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5.jpg" ContentType="image/jpg"/>
  <Override PartName="/word/media/image6.jpg" ContentType="image/jp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77777777" w:rsidR="002748B1" w:rsidRPr="00E93CB4" w:rsidRDefault="002748B1" w:rsidP="005722FD">
            <w:pPr>
              <w:ind w:right="22"/>
              <w:rPr>
                <w:rFonts w:ascii="Arial" w:eastAsia="Times New Roman" w:hAnsi="Arial" w:cs="Arial"/>
                <w:b/>
                <w:sz w:val="24"/>
                <w:szCs w:val="24"/>
                <w:lang w:eastAsia="en-AU"/>
              </w:rPr>
            </w:pPr>
            <w:r>
              <w:rPr>
                <w:noProof/>
                <w:lang w:eastAsia="en-AU"/>
              </w:rPr>
              <w:drawing>
                <wp:inline distT="0" distB="0" distL="0" distR="0" wp14:anchorId="7CA6638C" wp14:editId="1D83C64A">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479CEA35" w14:textId="67D762D8" w:rsidR="002748B1" w:rsidRPr="00E93CB4" w:rsidRDefault="001C0493" w:rsidP="002748B1">
            <w:pPr>
              <w:ind w:right="22"/>
              <w:jc w:val="right"/>
              <w:rPr>
                <w:rFonts w:ascii="Arial" w:eastAsia="Times New Roman" w:hAnsi="Arial" w:cs="Arial"/>
                <w:b/>
                <w:sz w:val="24"/>
                <w:szCs w:val="24"/>
                <w:lang w:eastAsia="en-AU"/>
              </w:rPr>
            </w:pPr>
            <w:r w:rsidRPr="004836F9">
              <w:rPr>
                <w:rFonts w:ascii="Arial" w:hAnsi="Arial" w:cs="Arial"/>
                <w:noProof/>
                <w:sz w:val="24"/>
                <w:szCs w:val="24"/>
              </w:rPr>
              <w:drawing>
                <wp:anchor distT="0" distB="0" distL="114300" distR="114300" simplePos="0" relativeHeight="251659264" behindDoc="0" locked="0" layoutInCell="1" allowOverlap="1" wp14:anchorId="249073C5" wp14:editId="2485822D">
                  <wp:simplePos x="0" y="0"/>
                  <wp:positionH relativeFrom="margin">
                    <wp:posOffset>1799590</wp:posOffset>
                  </wp:positionH>
                  <wp:positionV relativeFrom="margin">
                    <wp:posOffset>130810</wp:posOffset>
                  </wp:positionV>
                  <wp:extent cx="1913890" cy="646430"/>
                  <wp:effectExtent l="0" t="0" r="0" b="127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3890" cy="646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D1D33C" w14:textId="4D199822" w:rsidR="002748B1" w:rsidRPr="00E93CB4" w:rsidRDefault="002748B1" w:rsidP="002748B1">
            <w:pPr>
              <w:ind w:right="22"/>
              <w:jc w:val="both"/>
              <w:rPr>
                <w:rFonts w:ascii="Arial" w:eastAsia="Times New Roman" w:hAnsi="Arial" w:cs="Arial"/>
                <w:b/>
                <w:sz w:val="18"/>
                <w:szCs w:val="18"/>
                <w:lang w:eastAsia="en-AU"/>
              </w:rPr>
            </w:pPr>
          </w:p>
          <w:p w14:paraId="1F6F37C1" w14:textId="1C619D2C" w:rsidR="002748B1" w:rsidRPr="00E93CB4" w:rsidRDefault="002748B1" w:rsidP="001C0493">
            <w:pPr>
              <w:ind w:right="22"/>
              <w:rPr>
                <w:rFonts w:ascii="Arial" w:hAnsi="Arial" w:cs="Arial"/>
                <w:sz w:val="24"/>
                <w:szCs w:val="24"/>
              </w:rPr>
            </w:pPr>
          </w:p>
        </w:tc>
      </w:tr>
      <w:tr w:rsidR="002748B1" w:rsidRPr="00E93CB4" w14:paraId="11ED0E97" w14:textId="77777777" w:rsidTr="60882B5E">
        <w:tc>
          <w:tcPr>
            <w:tcW w:w="9173" w:type="dxa"/>
            <w:gridSpan w:val="2"/>
          </w:tcPr>
          <w:p w14:paraId="035DD02A" w14:textId="77777777" w:rsidR="002748B1" w:rsidRPr="00E93CB4" w:rsidRDefault="002748B1" w:rsidP="005722FD">
            <w:pPr>
              <w:ind w:right="22"/>
              <w:rPr>
                <w:rFonts w:ascii="Arial" w:eastAsia="Times New Roman" w:hAnsi="Arial" w:cs="Arial"/>
                <w:b/>
                <w:sz w:val="18"/>
                <w:szCs w:val="18"/>
                <w:lang w:eastAsia="en-AU"/>
              </w:rPr>
            </w:pPr>
            <w:bookmarkStart w:id="0" w:name="_Hlk181197364"/>
          </w:p>
          <w:p w14:paraId="41078511" w14:textId="7065BC81" w:rsidR="002748B1" w:rsidRPr="00E93CB4" w:rsidRDefault="002748B1" w:rsidP="002748B1">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COUNCIL ASSESSMENT REPORT</w:t>
            </w:r>
            <w:r w:rsidR="00A235FA">
              <w:rPr>
                <w:rFonts w:ascii="Arial" w:eastAsia="Times New Roman" w:hAnsi="Arial" w:cs="Arial"/>
                <w:b/>
                <w:sz w:val="28"/>
                <w:szCs w:val="28"/>
                <w:lang w:eastAsia="en-AU"/>
              </w:rPr>
              <w:t xml:space="preserve"> – MODIFICATION APPLICATION</w:t>
            </w:r>
          </w:p>
          <w:p w14:paraId="5888C4A7" w14:textId="0A2E6C4A" w:rsidR="002748B1" w:rsidRPr="00E93CB4" w:rsidRDefault="00016D8F" w:rsidP="002748B1">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584C0746BAD6466FA620BB0EC568A30F"/>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1C0493" w:rsidRPr="001C0493">
                  <w:rPr>
                    <w:rFonts w:ascii="Arial" w:eastAsia="Times New Roman" w:hAnsi="Arial" w:cs="Arial"/>
                    <w:sz w:val="24"/>
                    <w:szCs w:val="24"/>
                    <w:lang w:eastAsia="en-AU"/>
                  </w:rPr>
                  <w:t>NORTHERN REGIONAL</w:t>
                </w:r>
              </w:sdtContent>
            </w:sdt>
            <w:r w:rsidR="002748B1" w:rsidRPr="001C0493">
              <w:rPr>
                <w:rFonts w:ascii="Arial" w:eastAsia="Times New Roman" w:hAnsi="Arial" w:cs="Arial"/>
                <w:sz w:val="24"/>
                <w:szCs w:val="24"/>
                <w:lang w:eastAsia="en-AU"/>
              </w:rPr>
              <w:t xml:space="preserve"> PLANNING </w:t>
            </w:r>
            <w:r w:rsidR="002748B1" w:rsidRPr="00E93CB4">
              <w:rPr>
                <w:rFonts w:ascii="Arial" w:eastAsia="Times New Roman" w:hAnsi="Arial" w:cs="Arial"/>
                <w:sz w:val="24"/>
                <w:szCs w:val="24"/>
                <w:lang w:eastAsia="en-AU"/>
              </w:rPr>
              <w:t>PANEL</w:t>
            </w:r>
            <w:r w:rsidR="00E32528">
              <w:rPr>
                <w:rFonts w:ascii="Arial" w:eastAsia="Times New Roman" w:hAnsi="Arial" w:cs="Arial"/>
                <w:sz w:val="24"/>
                <w:szCs w:val="24"/>
                <w:lang w:eastAsia="en-AU"/>
              </w:rPr>
              <w:t xml:space="preserve"> </w:t>
            </w:r>
          </w:p>
        </w:tc>
      </w:tr>
    </w:tbl>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1C0493"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1C0493" w:rsidRPr="00E93CB4" w:rsidRDefault="001C0493" w:rsidP="001C0493">
            <w:pPr>
              <w:spacing w:before="60" w:after="60"/>
              <w:rPr>
                <w:rFonts w:ascii="Arial" w:hAnsi="Arial" w:cs="Arial"/>
              </w:rPr>
            </w:pPr>
            <w:r>
              <w:rPr>
                <w:rFonts w:ascii="Arial" w:hAnsi="Arial" w:cs="Arial"/>
                <w:color w:val="auto"/>
                <w:sz w:val="22"/>
                <w:szCs w:val="22"/>
              </w:rPr>
              <w:t>PANEL REFERENCE &amp; DA NUMBER</w:t>
            </w:r>
          </w:p>
        </w:tc>
        <w:tc>
          <w:tcPr>
            <w:tcW w:w="3393" w:type="pct"/>
            <w:vAlign w:val="center"/>
          </w:tcPr>
          <w:p w14:paraId="626D721E" w14:textId="4488851E" w:rsidR="001C0493" w:rsidRPr="00E93CB4" w:rsidRDefault="00A611EE" w:rsidP="001C0493">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CE22C3">
              <w:rPr>
                <w:rFonts w:ascii="Arial" w:hAnsi="Arial" w:cs="Arial"/>
                <w:color w:val="auto"/>
                <w:sz w:val="22"/>
                <w:szCs w:val="22"/>
                <w:lang w:val="en-AU"/>
              </w:rPr>
              <w:t>PPSNTH-456</w:t>
            </w:r>
            <w:r w:rsidRPr="00AC5DDC">
              <w:rPr>
                <w:rFonts w:ascii="Arial" w:hAnsi="Arial" w:cs="Arial"/>
                <w:color w:val="auto"/>
                <w:sz w:val="22"/>
                <w:szCs w:val="22"/>
                <w:lang w:val="en-AU"/>
              </w:rPr>
              <w:t>– MA202</w:t>
            </w:r>
            <w:r>
              <w:rPr>
                <w:rFonts w:ascii="Arial" w:hAnsi="Arial" w:cs="Arial"/>
                <w:color w:val="auto"/>
                <w:sz w:val="22"/>
                <w:szCs w:val="22"/>
                <w:lang w:val="en-AU"/>
              </w:rPr>
              <w:t>5</w:t>
            </w:r>
            <w:r w:rsidRPr="00AC5DDC">
              <w:rPr>
                <w:rFonts w:ascii="Arial" w:hAnsi="Arial" w:cs="Arial"/>
                <w:color w:val="auto"/>
                <w:sz w:val="22"/>
                <w:szCs w:val="22"/>
                <w:lang w:val="en-AU"/>
              </w:rPr>
              <w:t>/00</w:t>
            </w:r>
            <w:r>
              <w:rPr>
                <w:rFonts w:ascii="Arial" w:hAnsi="Arial" w:cs="Arial"/>
                <w:color w:val="auto"/>
                <w:sz w:val="22"/>
                <w:szCs w:val="22"/>
                <w:lang w:val="en-AU"/>
              </w:rPr>
              <w:t>32</w:t>
            </w:r>
            <w:r w:rsidRPr="00AC5DDC">
              <w:rPr>
                <w:rFonts w:ascii="Arial" w:hAnsi="Arial" w:cs="Arial"/>
                <w:color w:val="auto"/>
                <w:sz w:val="22"/>
                <w:szCs w:val="22"/>
                <w:lang w:val="en-AU"/>
              </w:rPr>
              <w:t xml:space="preserve"> – </w:t>
            </w:r>
            <w:r w:rsidRPr="00CE22C3">
              <w:rPr>
                <w:rFonts w:ascii="Arial" w:hAnsi="Arial" w:cs="Arial"/>
                <w:color w:val="auto"/>
                <w:sz w:val="22"/>
                <w:szCs w:val="22"/>
                <w:lang w:val="en-AU"/>
              </w:rPr>
              <w:t>PAN-548636</w:t>
            </w:r>
          </w:p>
        </w:tc>
      </w:tr>
      <w:tr w:rsidR="001C0493"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1C0493" w:rsidRPr="00E93CB4" w:rsidRDefault="001C0493" w:rsidP="001C0493">
            <w:pPr>
              <w:spacing w:before="60" w:after="60"/>
              <w:rPr>
                <w:rFonts w:ascii="Arial" w:hAnsi="Arial" w:cs="Arial"/>
              </w:rPr>
            </w:pPr>
            <w:r w:rsidRPr="009B4677">
              <w:rPr>
                <w:rFonts w:ascii="Arial" w:hAnsi="Arial" w:cs="Arial"/>
                <w:color w:val="auto"/>
                <w:sz w:val="22"/>
                <w:szCs w:val="22"/>
              </w:rPr>
              <w:t xml:space="preserve">PROPOSAL </w:t>
            </w:r>
          </w:p>
        </w:tc>
        <w:tc>
          <w:tcPr>
            <w:tcW w:w="3393" w:type="pct"/>
            <w:vAlign w:val="center"/>
          </w:tcPr>
          <w:p w14:paraId="03E7E149" w14:textId="77777777" w:rsidR="00A611EE" w:rsidRPr="00AC5DDC" w:rsidRDefault="00A611EE" w:rsidP="00A611EE">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sidRPr="00AC5DDC">
              <w:rPr>
                <w:rFonts w:ascii="Arial" w:hAnsi="Arial" w:cs="Arial"/>
                <w:sz w:val="22"/>
                <w:szCs w:val="22"/>
                <w:lang w:val="en-AU"/>
              </w:rPr>
              <w:t>Modification to approved Extractive Industry to;</w:t>
            </w:r>
            <w:r w:rsidRPr="00AC5DDC">
              <w:rPr>
                <w:rFonts w:ascii="Arial" w:hAnsi="Arial" w:cs="Arial"/>
                <w:sz w:val="22"/>
                <w:szCs w:val="22"/>
                <w:lang w:val="en-AU"/>
              </w:rPr>
              <w:br/>
            </w:r>
          </w:p>
          <w:p w14:paraId="71BA5381" w14:textId="6785FB87" w:rsidR="00A611EE" w:rsidRDefault="00A611EE" w:rsidP="00016D8F">
            <w:pPr>
              <w:pStyle w:val="ListParagraph"/>
              <w:numPr>
                <w:ilvl w:val="0"/>
                <w:numId w:val="15"/>
              </w:numPr>
              <w:tabs>
                <w:tab w:val="left" w:pos="7485"/>
              </w:tabs>
              <w:spacing w:before="60" w:after="60"/>
              <w:ind w:left="500" w:right="22" w:hanging="50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CE22C3">
              <w:rPr>
                <w:rFonts w:ascii="Arial" w:hAnsi="Arial" w:cs="Arial"/>
                <w:color w:val="auto"/>
                <w:sz w:val="22"/>
                <w:szCs w:val="22"/>
              </w:rPr>
              <w:t xml:space="preserve">Amendment of Condition 60(b)(ii).  This condition restricts the hours of trucks entering or exiting the quarry (for one hour at peak school pick up and one hour at peak school drop off times). It is proposed to amend the </w:t>
            </w:r>
            <w:proofErr w:type="gramStart"/>
            <w:r w:rsidRPr="00CE22C3">
              <w:rPr>
                <w:rFonts w:ascii="Arial" w:hAnsi="Arial" w:cs="Arial"/>
                <w:color w:val="auto"/>
                <w:sz w:val="22"/>
                <w:szCs w:val="22"/>
              </w:rPr>
              <w:t>condition</w:t>
            </w:r>
            <w:proofErr w:type="gramEnd"/>
            <w:r w:rsidRPr="00CE22C3">
              <w:rPr>
                <w:rFonts w:ascii="Arial" w:hAnsi="Arial" w:cs="Arial"/>
                <w:color w:val="auto"/>
                <w:sz w:val="22"/>
                <w:szCs w:val="22"/>
              </w:rPr>
              <w:t xml:space="preserve"> to restrict trucks </w:t>
            </w:r>
            <w:r w:rsidR="00F80836">
              <w:rPr>
                <w:rFonts w:ascii="Arial" w:hAnsi="Arial" w:cs="Arial"/>
                <w:color w:val="auto"/>
                <w:sz w:val="22"/>
                <w:szCs w:val="22"/>
              </w:rPr>
              <w:t xml:space="preserve">entering or </w:t>
            </w:r>
            <w:r w:rsidRPr="00CE22C3">
              <w:rPr>
                <w:rFonts w:ascii="Arial" w:hAnsi="Arial" w:cs="Arial"/>
                <w:color w:val="auto"/>
                <w:sz w:val="22"/>
                <w:szCs w:val="22"/>
              </w:rPr>
              <w:t>exiting the quarry</w:t>
            </w:r>
            <w:r w:rsidR="00B47E1F">
              <w:rPr>
                <w:rFonts w:ascii="Arial" w:hAnsi="Arial" w:cs="Arial"/>
                <w:color w:val="auto"/>
                <w:sz w:val="22"/>
                <w:szCs w:val="22"/>
              </w:rPr>
              <w:t xml:space="preserve"> </w:t>
            </w:r>
            <w:r w:rsidR="00F80836">
              <w:rPr>
                <w:rFonts w:ascii="Arial" w:hAnsi="Arial" w:cs="Arial"/>
                <w:color w:val="auto"/>
                <w:sz w:val="22"/>
                <w:szCs w:val="22"/>
              </w:rPr>
              <w:t>(for 15 minutes at peak school pick up and peak school drop off times)</w:t>
            </w:r>
            <w:r w:rsidRPr="00CE22C3">
              <w:rPr>
                <w:rFonts w:ascii="Arial" w:hAnsi="Arial" w:cs="Arial"/>
                <w:color w:val="auto"/>
                <w:sz w:val="22"/>
                <w:szCs w:val="22"/>
              </w:rPr>
              <w:t>.</w:t>
            </w:r>
          </w:p>
          <w:p w14:paraId="14227F97" w14:textId="77777777" w:rsidR="00A611EE" w:rsidRPr="00CE22C3" w:rsidRDefault="00A611EE" w:rsidP="00A611EE">
            <w:pPr>
              <w:pStyle w:val="ListParagraph"/>
              <w:tabs>
                <w:tab w:val="left" w:pos="7485"/>
              </w:tabs>
              <w:spacing w:before="60" w:after="60"/>
              <w:ind w:left="358"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0A8583EC" w14:textId="77777777" w:rsidR="00A611EE" w:rsidRPr="0075430B" w:rsidRDefault="00A611EE" w:rsidP="00016D8F">
            <w:pPr>
              <w:pStyle w:val="ListParagraph"/>
              <w:numPr>
                <w:ilvl w:val="0"/>
                <w:numId w:val="15"/>
              </w:numPr>
              <w:tabs>
                <w:tab w:val="left" w:pos="7485"/>
              </w:tabs>
              <w:spacing w:before="60" w:after="60"/>
              <w:ind w:left="500" w:right="22" w:hanging="50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r w:rsidRPr="00CE22C3">
              <w:rPr>
                <w:rFonts w:ascii="Arial" w:hAnsi="Arial" w:cs="Arial"/>
                <w:color w:val="auto"/>
                <w:sz w:val="22"/>
                <w:szCs w:val="22"/>
              </w:rPr>
              <w:t>Delete Condition 107.  This condition sets out requirements for the establishment, purpose, and operation of a Community Consultative Advisory Committee. Rather than having the community consultative advisory committee, it is proposed Bentley Quarry provides regular updates about its operations on the website, including monitoring data, complaints, compliance documents and Annual Reports, as per Condition 106.</w:t>
            </w:r>
          </w:p>
          <w:p w14:paraId="2200D55E" w14:textId="5BB9D9DD" w:rsidR="001C0493" w:rsidRPr="001C0493" w:rsidRDefault="001C0493" w:rsidP="00A611EE">
            <w:pPr>
              <w:pStyle w:val="ListParagraph"/>
              <w:tabs>
                <w:tab w:val="left" w:pos="7485"/>
              </w:tabs>
              <w:spacing w:before="60" w:after="60"/>
              <w:ind w:left="351" w:right="22"/>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en-AU"/>
              </w:rPr>
            </w:pPr>
          </w:p>
        </w:tc>
      </w:tr>
      <w:tr w:rsidR="001C0493"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1C0493" w:rsidRPr="00E93CB4" w:rsidRDefault="001C0493" w:rsidP="001C0493">
            <w:pPr>
              <w:spacing w:before="60" w:after="60"/>
              <w:rPr>
                <w:rFonts w:ascii="Arial" w:hAnsi="Arial" w:cs="Arial"/>
              </w:rPr>
            </w:pPr>
            <w:r w:rsidRPr="00E93CB4">
              <w:rPr>
                <w:rFonts w:ascii="Arial" w:hAnsi="Arial" w:cs="Arial"/>
                <w:color w:val="auto"/>
                <w:sz w:val="22"/>
                <w:szCs w:val="22"/>
              </w:rPr>
              <w:t>ADDRESS</w:t>
            </w:r>
          </w:p>
        </w:tc>
        <w:tc>
          <w:tcPr>
            <w:tcW w:w="3393" w:type="pct"/>
            <w:vAlign w:val="center"/>
          </w:tcPr>
          <w:p w14:paraId="41A45A46" w14:textId="77777777" w:rsidR="001C0493" w:rsidRPr="00AC5DDC" w:rsidRDefault="001C0493"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eastAsia="Arial" w:hAnsi="Arial"/>
                <w:color w:val="auto"/>
                <w:sz w:val="22"/>
                <w:szCs w:val="22"/>
              </w:rPr>
            </w:pPr>
            <w:r w:rsidRPr="00AC5DDC">
              <w:rPr>
                <w:rFonts w:ascii="Arial" w:eastAsia="Arial" w:hAnsi="Arial"/>
                <w:color w:val="auto"/>
                <w:sz w:val="22"/>
                <w:szCs w:val="22"/>
              </w:rPr>
              <w:t>Lot 2 DP 1196757</w:t>
            </w:r>
          </w:p>
          <w:p w14:paraId="47077BF4" w14:textId="59280E96" w:rsidR="001C0493" w:rsidRPr="00E93CB4" w:rsidRDefault="001C0493"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AC5DDC">
              <w:rPr>
                <w:rFonts w:ascii="Arial" w:eastAsia="Arial" w:hAnsi="Arial"/>
                <w:color w:val="auto"/>
                <w:sz w:val="22"/>
                <w:szCs w:val="22"/>
              </w:rPr>
              <w:t>1465 Bentley Road, Bentley NSW 2480</w:t>
            </w:r>
          </w:p>
        </w:tc>
      </w:tr>
      <w:tr w:rsidR="001C0493"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1C0493" w:rsidRPr="00E93CB4" w:rsidRDefault="001C0493" w:rsidP="001C0493">
            <w:pPr>
              <w:spacing w:before="60" w:after="60"/>
              <w:rPr>
                <w:rFonts w:ascii="Arial" w:hAnsi="Arial" w:cs="Arial"/>
              </w:rPr>
            </w:pPr>
            <w:r w:rsidRPr="00E93CB4">
              <w:rPr>
                <w:rFonts w:ascii="Arial" w:hAnsi="Arial" w:cs="Arial"/>
                <w:color w:val="auto"/>
                <w:sz w:val="22"/>
                <w:szCs w:val="22"/>
              </w:rPr>
              <w:t>APPLICANT</w:t>
            </w:r>
          </w:p>
        </w:tc>
        <w:tc>
          <w:tcPr>
            <w:tcW w:w="3393" w:type="pct"/>
            <w:vAlign w:val="center"/>
          </w:tcPr>
          <w:p w14:paraId="5C452D54" w14:textId="77777777" w:rsidR="00D56A6E" w:rsidRDefault="00D56A6E" w:rsidP="00D56A6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Rob McKenzie on behalf of R&amp;S Contracting Pty Ltd</w:t>
            </w:r>
          </w:p>
          <w:p w14:paraId="29657E3F" w14:textId="55028214" w:rsidR="001C0493" w:rsidRPr="00E93CB4" w:rsidRDefault="001C0493"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1C0493"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1C0493" w:rsidRPr="00E93CB4" w:rsidRDefault="001C0493" w:rsidP="001C0493">
            <w:pPr>
              <w:spacing w:before="60" w:after="60"/>
              <w:rPr>
                <w:rFonts w:ascii="Arial" w:hAnsi="Arial" w:cs="Arial"/>
              </w:rPr>
            </w:pPr>
            <w:r w:rsidRPr="00D9139E">
              <w:rPr>
                <w:rFonts w:ascii="Arial" w:hAnsi="Arial" w:cs="Arial"/>
                <w:color w:val="auto"/>
                <w:sz w:val="22"/>
                <w:szCs w:val="22"/>
              </w:rPr>
              <w:t>OWNER</w:t>
            </w:r>
          </w:p>
        </w:tc>
        <w:tc>
          <w:tcPr>
            <w:tcW w:w="3393" w:type="pct"/>
            <w:vAlign w:val="center"/>
          </w:tcPr>
          <w:p w14:paraId="7DF7A947" w14:textId="30FBF101" w:rsidR="001C0493" w:rsidRPr="00E93CB4" w:rsidRDefault="001C0493"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AC5DDC">
              <w:rPr>
                <w:rFonts w:ascii="Arial" w:hAnsi="Arial" w:cs="Arial"/>
                <w:color w:val="auto"/>
                <w:sz w:val="22"/>
                <w:szCs w:val="22"/>
              </w:rPr>
              <w:t>R &amp; S McKenzie</w:t>
            </w:r>
          </w:p>
        </w:tc>
      </w:tr>
      <w:tr w:rsidR="001C0493"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6BB91B32" w:rsidR="001C0493" w:rsidRPr="00D9139E" w:rsidRDefault="001C0493" w:rsidP="001C0493">
            <w:pPr>
              <w:spacing w:before="60" w:after="60"/>
              <w:jc w:val="both"/>
              <w:rPr>
                <w:rFonts w:ascii="Arial" w:hAnsi="Arial" w:cs="Arial"/>
              </w:rPr>
            </w:pPr>
            <w:r>
              <w:rPr>
                <w:rFonts w:ascii="Arial" w:hAnsi="Arial" w:cs="Arial"/>
                <w:color w:val="auto"/>
                <w:sz w:val="22"/>
                <w:szCs w:val="22"/>
              </w:rPr>
              <w:t>MOD</w:t>
            </w:r>
            <w:r w:rsidRPr="00D9139E">
              <w:rPr>
                <w:rFonts w:ascii="Arial" w:hAnsi="Arial" w:cs="Arial"/>
                <w:color w:val="auto"/>
                <w:sz w:val="22"/>
                <w:szCs w:val="22"/>
              </w:rPr>
              <w:t xml:space="preserve"> LODGEMENT</w:t>
            </w:r>
            <w:r>
              <w:rPr>
                <w:rFonts w:ascii="Arial" w:hAnsi="Arial" w:cs="Arial"/>
                <w:color w:val="auto"/>
                <w:sz w:val="22"/>
                <w:szCs w:val="22"/>
              </w:rPr>
              <w:t xml:space="preserve"> DATE</w:t>
            </w:r>
          </w:p>
        </w:tc>
        <w:tc>
          <w:tcPr>
            <w:tcW w:w="3393" w:type="pct"/>
            <w:vAlign w:val="center"/>
          </w:tcPr>
          <w:p w14:paraId="20C1D488" w14:textId="77777777" w:rsidR="00502BFA" w:rsidRDefault="00502BFA" w:rsidP="00502BF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18 July 2025</w:t>
            </w:r>
          </w:p>
          <w:p w14:paraId="2BF75E23" w14:textId="73C67D4C" w:rsidR="001C0493" w:rsidRPr="00E93CB4" w:rsidRDefault="001C0493"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1C0493" w:rsidRPr="00E93CB4" w14:paraId="5E87515B"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F2AAD7C" w14:textId="6CCA5900" w:rsidR="001C0493" w:rsidRDefault="001C0493" w:rsidP="001C0493">
            <w:pPr>
              <w:spacing w:before="60" w:after="60"/>
              <w:jc w:val="both"/>
              <w:rPr>
                <w:rFonts w:ascii="Arial" w:hAnsi="Arial" w:cs="Arial"/>
              </w:rPr>
            </w:pPr>
            <w:r>
              <w:rPr>
                <w:rFonts w:ascii="Arial" w:hAnsi="Arial" w:cs="Arial"/>
                <w:color w:val="auto"/>
                <w:sz w:val="22"/>
                <w:szCs w:val="22"/>
              </w:rPr>
              <w:t>ORIGINAL DA DETERMINATION</w:t>
            </w:r>
            <w:r w:rsidRPr="00A235FA">
              <w:rPr>
                <w:rFonts w:ascii="Arial" w:hAnsi="Arial" w:cs="Arial"/>
                <w:color w:val="auto"/>
                <w:sz w:val="22"/>
                <w:szCs w:val="22"/>
              </w:rPr>
              <w:t xml:space="preserve"> DATE</w:t>
            </w:r>
          </w:p>
        </w:tc>
        <w:tc>
          <w:tcPr>
            <w:tcW w:w="3393" w:type="pct"/>
            <w:vAlign w:val="center"/>
          </w:tcPr>
          <w:p w14:paraId="334E5107" w14:textId="5B78EA9C" w:rsidR="001C0493" w:rsidRPr="00097371" w:rsidRDefault="009D2AC2" w:rsidP="00502BFA">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16 December 2022</w:t>
            </w:r>
          </w:p>
        </w:tc>
      </w:tr>
      <w:tr w:rsidR="001C0493"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707F23C2" w:rsidR="001C0493" w:rsidRPr="00E93CB4" w:rsidRDefault="001C0493" w:rsidP="001C0493">
            <w:pPr>
              <w:spacing w:before="60" w:after="60"/>
              <w:rPr>
                <w:rFonts w:ascii="Arial" w:hAnsi="Arial" w:cs="Arial"/>
              </w:rPr>
            </w:pPr>
            <w:r w:rsidRPr="1F788C1D">
              <w:rPr>
                <w:rFonts w:ascii="Arial" w:hAnsi="Arial" w:cs="Arial"/>
                <w:color w:val="auto"/>
                <w:sz w:val="22"/>
                <w:szCs w:val="22"/>
              </w:rPr>
              <w:t xml:space="preserve">APPLICATION TYPE </w:t>
            </w:r>
          </w:p>
        </w:tc>
        <w:tc>
          <w:tcPr>
            <w:tcW w:w="3393" w:type="pct"/>
            <w:vAlign w:val="center"/>
          </w:tcPr>
          <w:p w14:paraId="127212F4" w14:textId="77777777" w:rsidR="00D56A6E" w:rsidRDefault="00D56A6E" w:rsidP="00D56A6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AC5DDC">
              <w:rPr>
                <w:rFonts w:ascii="Arial" w:hAnsi="Arial" w:cs="Arial"/>
                <w:color w:val="auto"/>
                <w:sz w:val="22"/>
                <w:szCs w:val="22"/>
                <w:lang w:val="en-AU"/>
              </w:rPr>
              <w:t>4.55(2) Modification Application – Regionally Significant Development</w:t>
            </w:r>
          </w:p>
          <w:p w14:paraId="5C5A9B6E" w14:textId="20EF2BDA" w:rsidR="001C0493" w:rsidRPr="00E93CB4" w:rsidRDefault="001C0493"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D56A6E"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D56A6E" w:rsidRPr="00E93CB4" w:rsidRDefault="00D56A6E" w:rsidP="00D56A6E">
            <w:pPr>
              <w:spacing w:before="60" w:after="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48E037D2" w14:textId="77777777" w:rsidR="00D56A6E" w:rsidRDefault="00D56A6E" w:rsidP="00DD6C93">
            <w:pPr>
              <w:autoSpaceDE w:val="0"/>
              <w:autoSpaceDN w:val="0"/>
              <w:adjustRightInd w:val="0"/>
              <w:spacing w:after="0"/>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C5DDC">
              <w:rPr>
                <w:rFonts w:ascii="Arial" w:hAnsi="Arial" w:cs="Arial"/>
                <w:color w:val="auto"/>
                <w:sz w:val="22"/>
                <w:szCs w:val="22"/>
              </w:rPr>
              <w:t xml:space="preserve">Section 275 of the </w:t>
            </w:r>
            <w:r w:rsidRPr="00AC5DDC">
              <w:rPr>
                <w:rFonts w:ascii="Arial" w:hAnsi="Arial" w:cs="Arial"/>
                <w:i/>
                <w:iCs/>
                <w:color w:val="auto"/>
                <w:sz w:val="22"/>
                <w:szCs w:val="22"/>
              </w:rPr>
              <w:t>Environmental Planning and Assessment Regulation 2021</w:t>
            </w:r>
            <w:r w:rsidRPr="00AC5DDC">
              <w:rPr>
                <w:rFonts w:ascii="Arial" w:hAnsi="Arial" w:cs="Arial"/>
                <w:color w:val="auto"/>
                <w:sz w:val="22"/>
                <w:szCs w:val="22"/>
              </w:rPr>
              <w:t xml:space="preserve"> and the Instruction on Functions Exercisable by Council on Behalf of Sydney District or Regional Planning Panels</w:t>
            </w:r>
            <w:r>
              <w:rPr>
                <w:rFonts w:ascii="Arial" w:hAnsi="Arial" w:cs="Arial"/>
                <w:color w:val="auto"/>
                <w:sz w:val="22"/>
                <w:szCs w:val="22"/>
              </w:rPr>
              <w:t xml:space="preserve"> </w:t>
            </w:r>
            <w:r w:rsidRPr="00AC5DDC">
              <w:rPr>
                <w:rFonts w:ascii="Arial" w:hAnsi="Arial" w:cs="Arial"/>
                <w:color w:val="auto"/>
                <w:sz w:val="22"/>
                <w:szCs w:val="22"/>
              </w:rPr>
              <w:t>—</w:t>
            </w:r>
            <w:r>
              <w:rPr>
                <w:rFonts w:ascii="Arial" w:hAnsi="Arial" w:cs="Arial"/>
                <w:color w:val="auto"/>
                <w:sz w:val="22"/>
                <w:szCs w:val="22"/>
              </w:rPr>
              <w:t xml:space="preserve"> </w:t>
            </w:r>
            <w:r w:rsidRPr="00AC5DDC">
              <w:rPr>
                <w:rFonts w:ascii="Arial" w:hAnsi="Arial" w:cs="Arial"/>
                <w:color w:val="auto"/>
                <w:sz w:val="22"/>
                <w:szCs w:val="22"/>
              </w:rPr>
              <w:t xml:space="preserve">Applications to Modify Development Consents declares the proposal regionally significant development as: </w:t>
            </w:r>
          </w:p>
          <w:p w14:paraId="5CCA46D5" w14:textId="77777777" w:rsidR="00D56A6E" w:rsidRPr="00AC5DDC" w:rsidRDefault="00D56A6E" w:rsidP="00D56A6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p w14:paraId="570C4786" w14:textId="77777777" w:rsidR="00D56A6E" w:rsidRPr="00AC5DDC" w:rsidRDefault="00D56A6E" w:rsidP="00016D8F">
            <w:pPr>
              <w:pStyle w:val="ListParagraph"/>
              <w:numPr>
                <w:ilvl w:val="0"/>
                <w:numId w:val="16"/>
              </w:numPr>
              <w:autoSpaceDE w:val="0"/>
              <w:autoSpaceDN w:val="0"/>
              <w:adjustRightInd w:val="0"/>
              <w:spacing w:after="0"/>
              <w:ind w:left="500" w:hanging="50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C5DDC">
              <w:rPr>
                <w:rFonts w:ascii="Arial" w:hAnsi="Arial" w:cs="Arial"/>
                <w:sz w:val="22"/>
                <w:szCs w:val="22"/>
              </w:rPr>
              <w:t>4.55(2) modification that proposes amendments to a condition of development consent that was not included in the council assessment report, but which was added by the panel.</w:t>
            </w:r>
          </w:p>
          <w:p w14:paraId="39CA5059" w14:textId="3D1E278E" w:rsidR="00D56A6E" w:rsidRPr="00A2093E" w:rsidRDefault="00D56A6E" w:rsidP="00D56A6E">
            <w:pPr>
              <w:pStyle w:val="ListParagraph"/>
              <w:autoSpaceDE w:val="0"/>
              <w:autoSpaceDN w:val="0"/>
              <w:adjustRightInd w:val="0"/>
              <w:spacing w:after="0"/>
              <w:ind w:left="21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p>
        </w:tc>
      </w:tr>
      <w:bookmarkEnd w:id="0"/>
      <w:tr w:rsidR="001C0493"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1C0493" w:rsidRPr="009B4677" w:rsidRDefault="001C0493" w:rsidP="001C0493">
            <w:pPr>
              <w:spacing w:before="60" w:after="60"/>
              <w:rPr>
                <w:rFonts w:ascii="Arial" w:hAnsi="Arial" w:cs="Arial"/>
              </w:rPr>
            </w:pPr>
            <w:r w:rsidRPr="009B4677">
              <w:rPr>
                <w:rFonts w:ascii="Arial" w:hAnsi="Arial" w:cs="Arial"/>
                <w:color w:val="auto"/>
                <w:sz w:val="22"/>
                <w:szCs w:val="22"/>
              </w:rPr>
              <w:lastRenderedPageBreak/>
              <w:t>CIV</w:t>
            </w:r>
          </w:p>
        </w:tc>
        <w:tc>
          <w:tcPr>
            <w:tcW w:w="3393" w:type="pct"/>
            <w:vAlign w:val="center"/>
          </w:tcPr>
          <w:p w14:paraId="327C16F1" w14:textId="45733C5B" w:rsidR="001C0493" w:rsidRPr="00541E26" w:rsidRDefault="006668EC" w:rsidP="001C0493">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AC5DDC">
              <w:rPr>
                <w:rFonts w:ascii="Arial" w:hAnsi="Arial" w:cs="Arial"/>
                <w:color w:val="auto"/>
                <w:sz w:val="22"/>
                <w:szCs w:val="22"/>
                <w:lang w:val="en-AU"/>
              </w:rPr>
              <w:t>$0 (excluding GST)</w:t>
            </w:r>
          </w:p>
        </w:tc>
      </w:tr>
      <w:tr w:rsidR="001C0493"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1C0493" w:rsidRPr="00E93CB4" w:rsidRDefault="001C0493" w:rsidP="001C0493">
            <w:pPr>
              <w:spacing w:before="60" w:after="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53E3E5EE" w:rsidR="001C0493" w:rsidRPr="00E93CB4" w:rsidRDefault="006668EC" w:rsidP="001C0493">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AC5DDC">
              <w:rPr>
                <w:rFonts w:ascii="Arial" w:hAnsi="Arial" w:cs="Arial"/>
                <w:color w:val="auto"/>
                <w:sz w:val="22"/>
                <w:szCs w:val="22"/>
                <w:lang w:val="en-AU"/>
              </w:rPr>
              <w:t>N/A</w:t>
            </w:r>
          </w:p>
        </w:tc>
      </w:tr>
      <w:tr w:rsidR="006668EC" w:rsidRPr="00E93CB4" w14:paraId="2BC4857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BC54037" w14:textId="18D2AEAF" w:rsidR="006668EC" w:rsidRPr="009B4677" w:rsidRDefault="006668EC" w:rsidP="006668EC">
            <w:pPr>
              <w:spacing w:before="60" w:after="60"/>
              <w:rPr>
                <w:rFonts w:ascii="Arial" w:hAnsi="Arial" w:cs="Arial"/>
              </w:rPr>
            </w:pPr>
            <w:r w:rsidRPr="00C072AB">
              <w:rPr>
                <w:rFonts w:ascii="Arial" w:hAnsi="Arial" w:cs="Arial"/>
                <w:color w:val="auto"/>
                <w:sz w:val="22"/>
                <w:szCs w:val="22"/>
              </w:rPr>
              <w:t>KEY SEPP/LEP</w:t>
            </w:r>
          </w:p>
        </w:tc>
        <w:tc>
          <w:tcPr>
            <w:tcW w:w="3393" w:type="pct"/>
            <w:vAlign w:val="center"/>
          </w:tcPr>
          <w:p w14:paraId="661420D0" w14:textId="77777777" w:rsidR="00D56A6E" w:rsidRPr="00AC5DDC" w:rsidRDefault="00D56A6E" w:rsidP="00016D8F">
            <w:pPr>
              <w:pStyle w:val="ListParagraph"/>
              <w:numPr>
                <w:ilvl w:val="0"/>
                <w:numId w:val="16"/>
              </w:numPr>
              <w:autoSpaceDE w:val="0"/>
              <w:autoSpaceDN w:val="0"/>
              <w:adjustRightInd w:val="0"/>
              <w:spacing w:after="0"/>
              <w:ind w:left="500" w:hanging="500"/>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C5DDC">
              <w:rPr>
                <w:rFonts w:ascii="Arial" w:hAnsi="Arial" w:cs="Arial"/>
                <w:bCs/>
                <w:i/>
                <w:color w:val="auto"/>
                <w:sz w:val="22"/>
                <w:szCs w:val="22"/>
              </w:rPr>
              <w:t>State Environmental Planning Policy (Planning Systems) 2021</w:t>
            </w:r>
          </w:p>
          <w:p w14:paraId="2D3BAA33" w14:textId="77777777" w:rsidR="00D56A6E" w:rsidRPr="00AC5DDC" w:rsidRDefault="00D56A6E" w:rsidP="00016D8F">
            <w:pPr>
              <w:pStyle w:val="ListParagraph"/>
              <w:numPr>
                <w:ilvl w:val="0"/>
                <w:numId w:val="16"/>
              </w:numPr>
              <w:autoSpaceDE w:val="0"/>
              <w:autoSpaceDN w:val="0"/>
              <w:adjustRightInd w:val="0"/>
              <w:spacing w:after="0"/>
              <w:ind w:left="500" w:hanging="500"/>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C5DDC">
              <w:rPr>
                <w:rFonts w:ascii="Arial" w:hAnsi="Arial" w:cs="Arial"/>
                <w:bCs/>
                <w:i/>
                <w:color w:val="auto"/>
                <w:sz w:val="22"/>
                <w:szCs w:val="22"/>
              </w:rPr>
              <w:t>State Environmental Planning Policy (Resources and Energy) 2021</w:t>
            </w:r>
          </w:p>
          <w:p w14:paraId="64FD29D0" w14:textId="77777777" w:rsidR="00D56A6E" w:rsidRPr="00AC5DDC" w:rsidRDefault="00D56A6E" w:rsidP="00016D8F">
            <w:pPr>
              <w:pStyle w:val="ListParagraph"/>
              <w:numPr>
                <w:ilvl w:val="0"/>
                <w:numId w:val="16"/>
              </w:numPr>
              <w:autoSpaceDE w:val="0"/>
              <w:autoSpaceDN w:val="0"/>
              <w:adjustRightInd w:val="0"/>
              <w:spacing w:after="0"/>
              <w:ind w:left="500" w:hanging="500"/>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C5DDC">
              <w:rPr>
                <w:rFonts w:ascii="Arial" w:hAnsi="Arial" w:cs="Arial"/>
                <w:bCs/>
                <w:i/>
                <w:color w:val="auto"/>
                <w:sz w:val="22"/>
                <w:szCs w:val="22"/>
              </w:rPr>
              <w:t>State Environmental Planning Policy (Biodiversity and Conservation) 2021</w:t>
            </w:r>
          </w:p>
          <w:p w14:paraId="5F39EEBF" w14:textId="77777777" w:rsidR="00D56A6E" w:rsidRPr="00AC5DDC" w:rsidRDefault="00D56A6E" w:rsidP="00016D8F">
            <w:pPr>
              <w:pStyle w:val="ListParagraph"/>
              <w:numPr>
                <w:ilvl w:val="0"/>
                <w:numId w:val="16"/>
              </w:numPr>
              <w:autoSpaceDE w:val="0"/>
              <w:autoSpaceDN w:val="0"/>
              <w:adjustRightInd w:val="0"/>
              <w:spacing w:after="0"/>
              <w:ind w:left="500" w:hanging="500"/>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C5DDC">
              <w:rPr>
                <w:rFonts w:ascii="Arial" w:hAnsi="Arial" w:cs="Arial"/>
                <w:bCs/>
                <w:i/>
                <w:color w:val="auto"/>
                <w:sz w:val="22"/>
                <w:szCs w:val="22"/>
              </w:rPr>
              <w:t>State Environmental Planning Policy (Resilience and Hazards) 2021</w:t>
            </w:r>
          </w:p>
          <w:p w14:paraId="4C88FB97" w14:textId="77777777" w:rsidR="00D56A6E" w:rsidRPr="00AC5DDC" w:rsidRDefault="00D56A6E" w:rsidP="00016D8F">
            <w:pPr>
              <w:pStyle w:val="ListParagraph"/>
              <w:numPr>
                <w:ilvl w:val="0"/>
                <w:numId w:val="16"/>
              </w:numPr>
              <w:autoSpaceDE w:val="0"/>
              <w:autoSpaceDN w:val="0"/>
              <w:adjustRightInd w:val="0"/>
              <w:spacing w:after="0"/>
              <w:ind w:left="500" w:hanging="500"/>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C5DDC">
              <w:rPr>
                <w:rFonts w:ascii="Arial" w:hAnsi="Arial" w:cs="Arial"/>
                <w:bCs/>
                <w:i/>
                <w:color w:val="auto"/>
                <w:sz w:val="22"/>
                <w:szCs w:val="22"/>
              </w:rPr>
              <w:t>State Environmental Planning Policy (Transport and Infrastructure) 2021</w:t>
            </w:r>
          </w:p>
          <w:p w14:paraId="1B907D9E" w14:textId="77777777" w:rsidR="00D56A6E" w:rsidRDefault="00D56A6E" w:rsidP="00016D8F">
            <w:pPr>
              <w:pStyle w:val="ListParagraph"/>
              <w:numPr>
                <w:ilvl w:val="0"/>
                <w:numId w:val="16"/>
              </w:numPr>
              <w:autoSpaceDE w:val="0"/>
              <w:autoSpaceDN w:val="0"/>
              <w:adjustRightInd w:val="0"/>
              <w:spacing w:after="0"/>
              <w:ind w:left="500" w:hanging="500"/>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AC5DDC">
              <w:rPr>
                <w:rFonts w:ascii="Arial" w:hAnsi="Arial" w:cs="Arial"/>
                <w:bCs/>
                <w:i/>
                <w:color w:val="auto"/>
                <w:sz w:val="22"/>
                <w:szCs w:val="22"/>
              </w:rPr>
              <w:t>Richmond Valley Council Local Environmental Plan 2012</w:t>
            </w:r>
          </w:p>
          <w:p w14:paraId="379E7360" w14:textId="5A44C6EE" w:rsidR="00D56A6E" w:rsidRPr="00D56A6E" w:rsidRDefault="00D56A6E" w:rsidP="00016D8F">
            <w:pPr>
              <w:pStyle w:val="ListParagraph"/>
              <w:numPr>
                <w:ilvl w:val="0"/>
                <w:numId w:val="16"/>
              </w:numPr>
              <w:autoSpaceDE w:val="0"/>
              <w:autoSpaceDN w:val="0"/>
              <w:adjustRightInd w:val="0"/>
              <w:spacing w:after="0"/>
              <w:ind w:left="500" w:hanging="500"/>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r w:rsidRPr="00D56A6E">
              <w:rPr>
                <w:rFonts w:ascii="Arial" w:hAnsi="Arial" w:cs="Arial"/>
                <w:bCs/>
                <w:i/>
                <w:color w:val="auto"/>
                <w:sz w:val="22"/>
                <w:szCs w:val="22"/>
              </w:rPr>
              <w:t>Richmond Valley Development Control Plan 2021</w:t>
            </w:r>
          </w:p>
          <w:p w14:paraId="293D326F" w14:textId="756CB2CC" w:rsidR="006668EC" w:rsidRPr="006668EC" w:rsidRDefault="006668EC" w:rsidP="00D56A6E">
            <w:pPr>
              <w:tabs>
                <w:tab w:val="left" w:pos="7485"/>
              </w:tabs>
              <w:spacing w:before="60" w:after="60"/>
              <w:ind w:left="214" w:right="22"/>
              <w:jc w:val="both"/>
              <w:cnfStyle w:val="000000000000" w:firstRow="0" w:lastRow="0" w:firstColumn="0" w:lastColumn="0" w:oddVBand="0" w:evenVBand="0" w:oddHBand="0" w:evenHBand="0" w:firstRowFirstColumn="0" w:firstRowLastColumn="0" w:lastRowFirstColumn="0" w:lastRowLastColumn="0"/>
              <w:rPr>
                <w:rFonts w:ascii="Arial" w:hAnsi="Arial" w:cs="Arial"/>
                <w:bCs/>
                <w:i/>
                <w:color w:val="auto"/>
                <w:sz w:val="22"/>
                <w:szCs w:val="22"/>
              </w:rPr>
            </w:pPr>
          </w:p>
        </w:tc>
      </w:tr>
      <w:tr w:rsidR="001C0493"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673A0FDF" w:rsidR="001C0493" w:rsidRDefault="001C0493" w:rsidP="001C0493">
            <w:pPr>
              <w:spacing w:before="60" w:after="60"/>
              <w:jc w:val="both"/>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Pr>
                <w:rFonts w:ascii="Arial" w:hAnsi="Arial" w:cs="Arial"/>
                <w:color w:val="auto"/>
                <w:sz w:val="22"/>
                <w:szCs w:val="22"/>
              </w:rPr>
              <w:t xml:space="preserve"> </w:t>
            </w:r>
            <w:r w:rsidRPr="001A3DA0">
              <w:rPr>
                <w:rFonts w:ascii="Arial" w:hAnsi="Arial" w:cs="Arial"/>
                <w:color w:val="auto"/>
                <w:sz w:val="22"/>
                <w:szCs w:val="22"/>
              </w:rPr>
              <w:t xml:space="preserve">KEY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14:paraId="57B8209A" w14:textId="2B50CA7B" w:rsidR="001C0493" w:rsidRPr="00E93CB4" w:rsidRDefault="00D56A6E" w:rsidP="00DD6C93">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670D38">
              <w:rPr>
                <w:rFonts w:ascii="Arial" w:hAnsi="Arial" w:cs="Arial"/>
                <w:color w:val="auto"/>
                <w:sz w:val="22"/>
                <w:szCs w:val="22"/>
              </w:rPr>
              <w:t>16</w:t>
            </w:r>
            <w:r w:rsidR="00A2093E">
              <w:rPr>
                <w:rFonts w:ascii="Arial" w:hAnsi="Arial" w:cs="Arial"/>
                <w:color w:val="auto"/>
                <w:sz w:val="22"/>
                <w:szCs w:val="22"/>
              </w:rPr>
              <w:t xml:space="preserve"> unique submissions, key issues include traffic safety, interaction of haulage trucks with school buses, road conditions, compliance and community consultation.</w:t>
            </w:r>
          </w:p>
        </w:tc>
      </w:tr>
      <w:tr w:rsidR="001C0493"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1117C523" w:rsidR="001C0493" w:rsidRDefault="001C0493" w:rsidP="001C0493">
            <w:pPr>
              <w:spacing w:before="60" w:after="60"/>
              <w:jc w:val="both"/>
              <w:rPr>
                <w:rFonts w:ascii="Arial" w:hAnsi="Arial" w:cs="Arial"/>
              </w:rPr>
            </w:pPr>
            <w:r w:rsidRPr="00F50F3C">
              <w:rPr>
                <w:rFonts w:ascii="Arial" w:hAnsi="Arial" w:cs="Arial"/>
                <w:color w:val="auto"/>
                <w:sz w:val="22"/>
                <w:szCs w:val="22"/>
              </w:rPr>
              <w:t>DOCUMENTS SUBMITTED FOR CONSIDERATION</w:t>
            </w:r>
          </w:p>
        </w:tc>
        <w:tc>
          <w:tcPr>
            <w:tcW w:w="3393" w:type="pct"/>
            <w:vAlign w:val="center"/>
          </w:tcPr>
          <w:p w14:paraId="774F23E8" w14:textId="3D438C1F" w:rsidR="008361B9" w:rsidRDefault="008361B9" w:rsidP="008361B9">
            <w:pPr>
              <w:tabs>
                <w:tab w:val="left" w:pos="1228"/>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bookmarkStart w:id="1" w:name="_Hlk174513831"/>
            <w:r w:rsidRPr="00DB479B">
              <w:rPr>
                <w:rFonts w:ascii="Arial" w:hAnsi="Arial" w:cs="Arial"/>
                <w:color w:val="auto"/>
                <w:sz w:val="22"/>
                <w:szCs w:val="22"/>
                <w:lang w:val="en-AU"/>
              </w:rPr>
              <w:t>Attachment 1:</w:t>
            </w:r>
            <w:r w:rsidR="00DD6C93">
              <w:rPr>
                <w:rFonts w:ascii="Arial" w:hAnsi="Arial" w:cs="Arial"/>
                <w:color w:val="auto"/>
                <w:sz w:val="22"/>
                <w:szCs w:val="22"/>
                <w:lang w:val="en-AU"/>
              </w:rPr>
              <w:t xml:space="preserve"> </w:t>
            </w:r>
            <w:r>
              <w:rPr>
                <w:rFonts w:ascii="Arial" w:hAnsi="Arial" w:cs="Arial"/>
                <w:color w:val="auto"/>
                <w:sz w:val="22"/>
                <w:szCs w:val="22"/>
                <w:lang w:val="en-AU"/>
              </w:rPr>
              <w:t xml:space="preserve">Additional information including; </w:t>
            </w:r>
          </w:p>
          <w:p w14:paraId="3221714B" w14:textId="52CBB6C8" w:rsidR="008361B9" w:rsidRDefault="008361B9" w:rsidP="00DD6C93">
            <w:pPr>
              <w:tabs>
                <w:tab w:val="left" w:pos="1634"/>
                <w:tab w:val="left" w:pos="7485"/>
              </w:tabs>
              <w:spacing w:before="60" w:after="60"/>
              <w:ind w:left="1776" w:right="22" w:hanging="1776"/>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xml:space="preserve">- information regarding the CCC </w:t>
            </w:r>
          </w:p>
          <w:p w14:paraId="48042762" w14:textId="6C30034D" w:rsidR="008361B9" w:rsidRDefault="008361B9" w:rsidP="00DD6C93">
            <w:pPr>
              <w:tabs>
                <w:tab w:val="left" w:pos="1634"/>
                <w:tab w:val="left" w:pos="7485"/>
              </w:tabs>
              <w:spacing w:before="60" w:after="60"/>
              <w:ind w:left="1776" w:right="22" w:hanging="1776"/>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response to submissions</w:t>
            </w:r>
          </w:p>
          <w:p w14:paraId="6267ABF9" w14:textId="6A8F4BE2" w:rsidR="008361B9" w:rsidRDefault="008361B9" w:rsidP="00DD6C93">
            <w:pPr>
              <w:tabs>
                <w:tab w:val="left" w:pos="7485"/>
              </w:tabs>
              <w:spacing w:before="60" w:after="60"/>
              <w:ind w:left="217" w:right="22" w:hanging="217"/>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w:t>
            </w:r>
            <w:r w:rsidR="00DD6C93">
              <w:rPr>
                <w:rFonts w:ascii="Arial" w:hAnsi="Arial" w:cs="Arial"/>
                <w:color w:val="auto"/>
                <w:sz w:val="22"/>
                <w:szCs w:val="22"/>
                <w:lang w:val="en-AU"/>
              </w:rPr>
              <w:t xml:space="preserve"> </w:t>
            </w:r>
            <w:r>
              <w:rPr>
                <w:rFonts w:ascii="Arial" w:hAnsi="Arial" w:cs="Arial"/>
                <w:color w:val="auto"/>
                <w:sz w:val="22"/>
                <w:szCs w:val="22"/>
                <w:lang w:val="en-AU"/>
              </w:rPr>
              <w:t>legal advice regarding SEPP (Resources and Energy)</w:t>
            </w:r>
            <w:r w:rsidR="00DD6C93">
              <w:rPr>
                <w:rFonts w:ascii="Arial" w:hAnsi="Arial" w:cs="Arial"/>
                <w:color w:val="auto"/>
                <w:sz w:val="22"/>
                <w:szCs w:val="22"/>
                <w:lang w:val="en-AU"/>
              </w:rPr>
              <w:t xml:space="preserve"> 2</w:t>
            </w:r>
            <w:r>
              <w:rPr>
                <w:rFonts w:ascii="Arial" w:hAnsi="Arial" w:cs="Arial"/>
                <w:color w:val="auto"/>
                <w:sz w:val="22"/>
                <w:szCs w:val="22"/>
                <w:lang w:val="en-AU"/>
              </w:rPr>
              <w:t>021</w:t>
            </w:r>
          </w:p>
          <w:p w14:paraId="3E3D5356" w14:textId="34D0F639" w:rsidR="008361B9" w:rsidRDefault="008361B9" w:rsidP="00DD6C93">
            <w:pPr>
              <w:tabs>
                <w:tab w:val="left" w:pos="1634"/>
                <w:tab w:val="left" w:pos="7485"/>
              </w:tabs>
              <w:spacing w:before="60" w:after="60"/>
              <w:ind w:left="1776" w:right="22" w:hanging="1776"/>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Traffic Review – EMM Consulting</w:t>
            </w:r>
          </w:p>
          <w:p w14:paraId="51B2E8F3" w14:textId="4F82A8D8" w:rsidR="008361B9" w:rsidRDefault="008361B9" w:rsidP="00DD6C93">
            <w:pPr>
              <w:tabs>
                <w:tab w:val="left" w:pos="1634"/>
                <w:tab w:val="left" w:pos="7485"/>
              </w:tabs>
              <w:spacing w:before="60" w:after="60"/>
              <w:ind w:left="1776" w:right="22" w:hanging="1776"/>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text messages</w:t>
            </w:r>
          </w:p>
          <w:p w14:paraId="579FA2E5" w14:textId="629452E3" w:rsidR="008361B9" w:rsidRDefault="008361B9" w:rsidP="00DD6C93">
            <w:pPr>
              <w:tabs>
                <w:tab w:val="left" w:pos="1634"/>
                <w:tab w:val="left" w:pos="7485"/>
              </w:tabs>
              <w:spacing w:before="60" w:after="60"/>
              <w:ind w:left="1776" w:right="22" w:hanging="1776"/>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Mt Zion Hard Rock Quarry consent</w:t>
            </w:r>
          </w:p>
          <w:p w14:paraId="22390542" w14:textId="6F3CC84C" w:rsidR="008361B9" w:rsidRDefault="008361B9" w:rsidP="00DD6C93">
            <w:pPr>
              <w:tabs>
                <w:tab w:val="left" w:pos="1634"/>
                <w:tab w:val="left" w:pos="7485"/>
              </w:tabs>
              <w:spacing w:before="60" w:after="60"/>
              <w:ind w:left="1776" w:right="22" w:hanging="1776"/>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CCC Meeting minutes</w:t>
            </w:r>
          </w:p>
          <w:p w14:paraId="7FEC0E55" w14:textId="24D7B6F3" w:rsidR="00A8529F" w:rsidRDefault="006668EC" w:rsidP="00DD6C93">
            <w:pPr>
              <w:tabs>
                <w:tab w:val="left" w:pos="1492"/>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167DBD">
              <w:rPr>
                <w:rFonts w:ascii="Arial" w:hAnsi="Arial" w:cs="Arial"/>
                <w:color w:val="auto"/>
                <w:sz w:val="22"/>
                <w:szCs w:val="22"/>
                <w:lang w:val="en-AU"/>
              </w:rPr>
              <w:t xml:space="preserve">Attachment </w:t>
            </w:r>
            <w:r w:rsidR="0048343D">
              <w:rPr>
                <w:rFonts w:ascii="Arial" w:hAnsi="Arial" w:cs="Arial"/>
                <w:color w:val="auto"/>
                <w:sz w:val="22"/>
                <w:szCs w:val="22"/>
                <w:lang w:val="en-AU"/>
              </w:rPr>
              <w:t>2</w:t>
            </w:r>
            <w:r w:rsidRPr="00167DBD">
              <w:rPr>
                <w:rFonts w:ascii="Arial" w:hAnsi="Arial" w:cs="Arial"/>
                <w:color w:val="auto"/>
                <w:sz w:val="22"/>
                <w:szCs w:val="22"/>
                <w:lang w:val="en-AU"/>
              </w:rPr>
              <w:t>:</w:t>
            </w:r>
            <w:r w:rsidR="00DD6C93">
              <w:rPr>
                <w:rFonts w:ascii="Arial" w:hAnsi="Arial" w:cs="Arial"/>
                <w:color w:val="auto"/>
                <w:sz w:val="22"/>
                <w:szCs w:val="22"/>
                <w:lang w:val="en-AU"/>
              </w:rPr>
              <w:t xml:space="preserve"> </w:t>
            </w:r>
            <w:r w:rsidR="00167DBD" w:rsidRPr="006668EC">
              <w:rPr>
                <w:rFonts w:ascii="Arial" w:hAnsi="Arial" w:cs="Arial"/>
                <w:color w:val="auto"/>
                <w:sz w:val="22"/>
                <w:szCs w:val="22"/>
                <w:lang w:val="en-AU"/>
              </w:rPr>
              <w:t>Agency comments –Transport for NSW, and EPA</w:t>
            </w:r>
          </w:p>
          <w:p w14:paraId="09B6BBFF" w14:textId="3B1C5307" w:rsidR="006668EC" w:rsidRPr="006668EC" w:rsidRDefault="00A8529F" w:rsidP="00DD6C93">
            <w:pPr>
              <w:tabs>
                <w:tab w:val="left" w:pos="1202"/>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xml:space="preserve">Attachment </w:t>
            </w:r>
            <w:r w:rsidR="0048343D">
              <w:rPr>
                <w:rFonts w:ascii="Arial" w:hAnsi="Arial" w:cs="Arial"/>
                <w:color w:val="auto"/>
                <w:sz w:val="22"/>
                <w:szCs w:val="22"/>
                <w:lang w:val="en-AU"/>
              </w:rPr>
              <w:t>3</w:t>
            </w:r>
            <w:r>
              <w:rPr>
                <w:rFonts w:ascii="Arial" w:hAnsi="Arial" w:cs="Arial"/>
                <w:color w:val="auto"/>
                <w:sz w:val="22"/>
                <w:szCs w:val="22"/>
                <w:lang w:val="en-AU"/>
              </w:rPr>
              <w:t>:</w:t>
            </w:r>
            <w:r w:rsidR="00DD6C93">
              <w:rPr>
                <w:rFonts w:ascii="Arial" w:hAnsi="Arial" w:cs="Arial"/>
                <w:color w:val="auto"/>
                <w:sz w:val="22"/>
                <w:szCs w:val="22"/>
                <w:lang w:val="en-AU"/>
              </w:rPr>
              <w:t xml:space="preserve"> </w:t>
            </w:r>
            <w:r w:rsidR="00167DBD" w:rsidRPr="00C4002A">
              <w:rPr>
                <w:rFonts w:ascii="Arial" w:hAnsi="Arial" w:cs="Arial"/>
                <w:color w:val="auto"/>
                <w:sz w:val="22"/>
                <w:szCs w:val="22"/>
                <w:lang w:val="en-AU"/>
              </w:rPr>
              <w:t>Public Submissions</w:t>
            </w:r>
            <w:r w:rsidR="006668EC" w:rsidRPr="00C4002A">
              <w:rPr>
                <w:rFonts w:ascii="Arial" w:hAnsi="Arial" w:cs="Arial"/>
                <w:color w:val="auto"/>
                <w:sz w:val="22"/>
                <w:szCs w:val="22"/>
                <w:lang w:val="en-AU"/>
              </w:rPr>
              <w:t>.</w:t>
            </w:r>
          </w:p>
          <w:p w14:paraId="217D63BB" w14:textId="636353E8" w:rsidR="001C0493" w:rsidRDefault="006668EC" w:rsidP="00DD6C93">
            <w:pPr>
              <w:tabs>
                <w:tab w:val="left" w:pos="1067"/>
                <w:tab w:val="left" w:pos="7485"/>
              </w:tabs>
              <w:spacing w:before="60" w:after="60"/>
              <w:ind w:left="1492" w:right="22" w:hanging="149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6668EC">
              <w:rPr>
                <w:rFonts w:ascii="Arial" w:hAnsi="Arial" w:cs="Arial"/>
                <w:color w:val="auto"/>
                <w:sz w:val="22"/>
                <w:szCs w:val="22"/>
                <w:lang w:val="en-AU"/>
              </w:rPr>
              <w:t xml:space="preserve">Attachment </w:t>
            </w:r>
            <w:r w:rsidR="0048343D">
              <w:rPr>
                <w:rFonts w:ascii="Arial" w:hAnsi="Arial" w:cs="Arial"/>
                <w:color w:val="auto"/>
                <w:sz w:val="22"/>
                <w:szCs w:val="22"/>
                <w:lang w:val="en-AU"/>
              </w:rPr>
              <w:t>4</w:t>
            </w:r>
            <w:r w:rsidRPr="006668EC">
              <w:rPr>
                <w:rFonts w:ascii="Arial" w:hAnsi="Arial" w:cs="Arial"/>
                <w:color w:val="auto"/>
                <w:sz w:val="22"/>
                <w:szCs w:val="22"/>
                <w:lang w:val="en-AU"/>
              </w:rPr>
              <w:t xml:space="preserve">: </w:t>
            </w:r>
            <w:bookmarkEnd w:id="1"/>
            <w:r w:rsidR="00FE2C0B">
              <w:rPr>
                <w:rFonts w:ascii="Arial" w:hAnsi="Arial" w:cs="Arial"/>
                <w:color w:val="auto"/>
                <w:sz w:val="22"/>
                <w:szCs w:val="22"/>
                <w:lang w:val="en-AU"/>
              </w:rPr>
              <w:t xml:space="preserve">PP </w:t>
            </w:r>
            <w:r w:rsidR="00A8529F">
              <w:rPr>
                <w:rFonts w:ascii="Arial" w:hAnsi="Arial" w:cs="Arial"/>
                <w:color w:val="auto"/>
                <w:sz w:val="22"/>
                <w:szCs w:val="22"/>
                <w:lang w:val="en-AU"/>
              </w:rPr>
              <w:t>Determination and Statement of Reasons</w:t>
            </w:r>
            <w:r w:rsidR="00FE2C0B">
              <w:rPr>
                <w:rFonts w:ascii="Arial" w:hAnsi="Arial" w:cs="Arial"/>
                <w:color w:val="auto"/>
                <w:sz w:val="22"/>
                <w:szCs w:val="22"/>
                <w:lang w:val="en-AU"/>
              </w:rPr>
              <w:t xml:space="preserve"> – Bentley Quarry PPS</w:t>
            </w:r>
            <w:r w:rsidR="0077613A">
              <w:rPr>
                <w:rFonts w:ascii="Arial" w:hAnsi="Arial" w:cs="Arial"/>
                <w:color w:val="auto"/>
                <w:sz w:val="22"/>
                <w:szCs w:val="22"/>
                <w:lang w:val="en-AU"/>
              </w:rPr>
              <w:t>NTH-141</w:t>
            </w:r>
          </w:p>
          <w:p w14:paraId="6247880B" w14:textId="7496D288" w:rsidR="00A8529F" w:rsidRDefault="00097371" w:rsidP="00DD6C93">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xml:space="preserve">Attachment </w:t>
            </w:r>
            <w:r w:rsidR="0048343D">
              <w:rPr>
                <w:rFonts w:ascii="Arial" w:hAnsi="Arial" w:cs="Arial"/>
                <w:color w:val="auto"/>
                <w:sz w:val="22"/>
                <w:szCs w:val="22"/>
                <w:lang w:val="en-AU"/>
              </w:rPr>
              <w:t>5</w:t>
            </w:r>
            <w:r>
              <w:rPr>
                <w:rFonts w:ascii="Arial" w:hAnsi="Arial" w:cs="Arial"/>
                <w:color w:val="auto"/>
                <w:sz w:val="22"/>
                <w:szCs w:val="22"/>
                <w:lang w:val="en-AU"/>
              </w:rPr>
              <w:t xml:space="preserve">: </w:t>
            </w:r>
            <w:r w:rsidR="005879BE">
              <w:rPr>
                <w:rFonts w:ascii="Arial" w:hAnsi="Arial" w:cs="Arial"/>
                <w:color w:val="auto"/>
                <w:sz w:val="22"/>
                <w:szCs w:val="22"/>
                <w:lang w:val="en-AU"/>
              </w:rPr>
              <w:t>As Modified Consent</w:t>
            </w:r>
            <w:r w:rsidR="00A8529F">
              <w:rPr>
                <w:rFonts w:ascii="Arial" w:hAnsi="Arial" w:cs="Arial"/>
                <w:color w:val="auto"/>
                <w:sz w:val="22"/>
                <w:szCs w:val="22"/>
                <w:lang w:val="en-AU"/>
              </w:rPr>
              <w:t xml:space="preserve"> Notice </w:t>
            </w:r>
            <w:r w:rsidR="005879BE">
              <w:rPr>
                <w:rFonts w:ascii="Arial" w:hAnsi="Arial" w:cs="Arial"/>
                <w:color w:val="auto"/>
                <w:sz w:val="22"/>
                <w:szCs w:val="22"/>
                <w:lang w:val="en-AU"/>
              </w:rPr>
              <w:t>MA</w:t>
            </w:r>
            <w:r w:rsidR="005A3776">
              <w:rPr>
                <w:rFonts w:ascii="Arial" w:hAnsi="Arial" w:cs="Arial"/>
                <w:color w:val="auto"/>
                <w:sz w:val="22"/>
                <w:szCs w:val="22"/>
                <w:lang w:val="en-AU"/>
              </w:rPr>
              <w:t>2024/0008</w:t>
            </w:r>
          </w:p>
          <w:p w14:paraId="57FCF38F" w14:textId="591790C8" w:rsidR="00097371" w:rsidRDefault="00A8529F" w:rsidP="00DD6C93">
            <w:pPr>
              <w:tabs>
                <w:tab w:val="left" w:pos="7485"/>
              </w:tabs>
              <w:spacing w:before="60" w:after="60"/>
              <w:ind w:left="1489" w:right="22" w:hanging="1489"/>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Pr>
                <w:rFonts w:ascii="Arial" w:hAnsi="Arial" w:cs="Arial"/>
                <w:color w:val="auto"/>
                <w:sz w:val="22"/>
                <w:szCs w:val="22"/>
                <w:lang w:val="en-AU"/>
              </w:rPr>
              <w:t xml:space="preserve">Attachment </w:t>
            </w:r>
            <w:r w:rsidR="0048343D">
              <w:rPr>
                <w:rFonts w:ascii="Arial" w:hAnsi="Arial" w:cs="Arial"/>
                <w:color w:val="auto"/>
                <w:sz w:val="22"/>
                <w:szCs w:val="22"/>
                <w:lang w:val="en-AU"/>
              </w:rPr>
              <w:t>6</w:t>
            </w:r>
            <w:r>
              <w:rPr>
                <w:rFonts w:ascii="Arial" w:hAnsi="Arial" w:cs="Arial"/>
                <w:color w:val="auto"/>
                <w:sz w:val="22"/>
                <w:szCs w:val="22"/>
                <w:lang w:val="en-AU"/>
              </w:rPr>
              <w:t xml:space="preserve">: </w:t>
            </w:r>
            <w:r w:rsidR="0077613A">
              <w:rPr>
                <w:rFonts w:ascii="Arial" w:hAnsi="Arial" w:cs="Arial"/>
                <w:color w:val="auto"/>
                <w:sz w:val="22"/>
                <w:szCs w:val="22"/>
                <w:lang w:val="en-AU"/>
              </w:rPr>
              <w:t>PP Determination and Statement of Reasons – Modification 01 PPS</w:t>
            </w:r>
            <w:r w:rsidR="004514E5">
              <w:rPr>
                <w:rFonts w:ascii="Arial" w:hAnsi="Arial" w:cs="Arial"/>
                <w:color w:val="auto"/>
                <w:sz w:val="22"/>
                <w:szCs w:val="22"/>
                <w:lang w:val="en-AU"/>
              </w:rPr>
              <w:t>NTH-299</w:t>
            </w:r>
          </w:p>
          <w:p w14:paraId="56D26860" w14:textId="220B4160" w:rsidR="0044261B" w:rsidRPr="00C66BD3" w:rsidRDefault="008A73DF" w:rsidP="00DD6C93">
            <w:pPr>
              <w:tabs>
                <w:tab w:val="left" w:pos="1492"/>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B479B">
              <w:rPr>
                <w:rFonts w:ascii="Arial" w:hAnsi="Arial" w:cs="Arial"/>
                <w:color w:val="auto"/>
                <w:sz w:val="22"/>
                <w:szCs w:val="22"/>
                <w:lang w:val="en-AU"/>
              </w:rPr>
              <w:t xml:space="preserve">Attachment </w:t>
            </w:r>
            <w:r w:rsidR="0048343D" w:rsidRPr="00DB479B">
              <w:rPr>
                <w:rFonts w:ascii="Arial" w:hAnsi="Arial" w:cs="Arial"/>
                <w:color w:val="auto"/>
                <w:sz w:val="22"/>
                <w:szCs w:val="22"/>
                <w:lang w:val="en-AU"/>
              </w:rPr>
              <w:t>7</w:t>
            </w:r>
            <w:r w:rsidRPr="00DB479B">
              <w:rPr>
                <w:rFonts w:ascii="Arial" w:hAnsi="Arial" w:cs="Arial"/>
                <w:color w:val="auto"/>
                <w:sz w:val="22"/>
                <w:szCs w:val="22"/>
                <w:lang w:val="en-AU"/>
              </w:rPr>
              <w:t>:</w:t>
            </w:r>
            <w:r w:rsidRPr="00167DBD">
              <w:rPr>
                <w:rFonts w:ascii="Arial" w:hAnsi="Arial" w:cs="Arial"/>
                <w:color w:val="auto"/>
                <w:sz w:val="22"/>
                <w:szCs w:val="22"/>
                <w:lang w:val="en-AU"/>
              </w:rPr>
              <w:t xml:space="preserve"> </w:t>
            </w:r>
            <w:r w:rsidR="0044261B" w:rsidRPr="0044261B">
              <w:rPr>
                <w:rFonts w:ascii="Arial" w:hAnsi="Arial" w:cs="Arial"/>
                <w:color w:val="auto"/>
                <w:sz w:val="22"/>
                <w:szCs w:val="22"/>
                <w:lang w:val="en-AU"/>
              </w:rPr>
              <w:t>Draft schedule of amending conditions for information</w:t>
            </w:r>
            <w:r w:rsidR="00C66BD3">
              <w:rPr>
                <w:rFonts w:ascii="Arial" w:hAnsi="Arial" w:cs="Arial"/>
                <w:color w:val="auto"/>
                <w:sz w:val="22"/>
                <w:szCs w:val="22"/>
                <w:lang w:val="en-AU"/>
              </w:rPr>
              <w:t xml:space="preserve"> purposes.</w:t>
            </w:r>
          </w:p>
        </w:tc>
      </w:tr>
      <w:tr w:rsidR="001C0493"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1C0493" w:rsidRPr="00FC2AF2" w:rsidRDefault="001C0493" w:rsidP="001C0493">
            <w:pPr>
              <w:spacing w:before="60" w:after="60"/>
              <w:jc w:val="both"/>
              <w:rPr>
                <w:rFonts w:ascii="Arial" w:hAnsi="Arial" w:cs="Arial"/>
                <w:color w:val="auto"/>
                <w:sz w:val="22"/>
                <w:szCs w:val="22"/>
              </w:rPr>
            </w:pPr>
            <w:r w:rsidRPr="00FC2AF2">
              <w:rPr>
                <w:rFonts w:ascii="Arial" w:hAnsi="Arial" w:cs="Arial"/>
                <w:color w:val="auto"/>
                <w:sz w:val="22"/>
                <w:szCs w:val="22"/>
              </w:rPr>
              <w:lastRenderedPageBreak/>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54BE8A13" w:rsidR="001C0493" w:rsidRPr="00FC4BA4" w:rsidRDefault="006668EC" w:rsidP="001C0493">
            <w:pPr>
              <w:tabs>
                <w:tab w:val="left" w:pos="7485"/>
              </w:tabs>
              <w:spacing w:before="60" w:after="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AC5DDC">
              <w:rPr>
                <w:rFonts w:ascii="Arial" w:hAnsi="Arial" w:cs="Arial"/>
                <w:color w:val="auto"/>
                <w:sz w:val="22"/>
                <w:szCs w:val="22"/>
                <w:lang w:val="en-AU"/>
              </w:rPr>
              <w:t>N/A</w:t>
            </w:r>
          </w:p>
        </w:tc>
      </w:tr>
      <w:tr w:rsidR="001C0493"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1C0493" w:rsidRPr="00E93CB4" w:rsidRDefault="001C0493" w:rsidP="001C0493">
            <w:pPr>
              <w:spacing w:before="60" w:after="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5672EA1A" w14:textId="77777777" w:rsidR="0099741C" w:rsidRDefault="0099741C" w:rsidP="00DD6C93">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 xml:space="preserve">The matter </w:t>
            </w:r>
            <w:proofErr w:type="gramStart"/>
            <w:r>
              <w:rPr>
                <w:rFonts w:ascii="Arial" w:hAnsi="Arial" w:cs="Arial"/>
                <w:color w:val="auto"/>
                <w:sz w:val="22"/>
                <w:szCs w:val="22"/>
              </w:rPr>
              <w:t>be referred</w:t>
            </w:r>
            <w:proofErr w:type="gramEnd"/>
            <w:r>
              <w:rPr>
                <w:rFonts w:ascii="Arial" w:hAnsi="Arial" w:cs="Arial"/>
                <w:color w:val="auto"/>
                <w:sz w:val="22"/>
                <w:szCs w:val="22"/>
              </w:rPr>
              <w:t xml:space="preserve"> to the Panel for determination.</w:t>
            </w:r>
          </w:p>
          <w:p w14:paraId="6FC2A579" w14:textId="62791506" w:rsidR="004C27A5" w:rsidRPr="00E93CB4" w:rsidRDefault="00F80836" w:rsidP="00DD6C93">
            <w:pPr>
              <w:tabs>
                <w:tab w:val="left" w:pos="7485"/>
              </w:tabs>
              <w:spacing w:before="60" w:after="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rPr>
              <w:t>As the</w:t>
            </w:r>
            <w:r w:rsidR="00097371" w:rsidRPr="00097371">
              <w:rPr>
                <w:rFonts w:ascii="Arial" w:hAnsi="Arial" w:cs="Arial"/>
                <w:color w:val="auto"/>
                <w:sz w:val="22"/>
                <w:szCs w:val="22"/>
              </w:rPr>
              <w:t xml:space="preserve"> propose</w:t>
            </w:r>
            <w:r w:rsidR="004C27A5" w:rsidRPr="00097371">
              <w:rPr>
                <w:rFonts w:ascii="Arial" w:hAnsi="Arial" w:cs="Arial"/>
                <w:color w:val="auto"/>
                <w:sz w:val="22"/>
                <w:szCs w:val="22"/>
              </w:rPr>
              <w:t>d amendment to truck restrictions during school bus periods</w:t>
            </w:r>
            <w:r>
              <w:rPr>
                <w:rFonts w:ascii="Arial" w:hAnsi="Arial" w:cs="Arial"/>
                <w:color w:val="auto"/>
                <w:sz w:val="22"/>
                <w:szCs w:val="22"/>
              </w:rPr>
              <w:t xml:space="preserve"> and any amendment to the existing conditions</w:t>
            </w:r>
            <w:r w:rsidR="004C27A5" w:rsidRPr="00097371">
              <w:rPr>
                <w:rFonts w:ascii="Arial" w:hAnsi="Arial" w:cs="Arial"/>
                <w:color w:val="auto"/>
                <w:sz w:val="22"/>
                <w:szCs w:val="22"/>
              </w:rPr>
              <w:t xml:space="preserve"> is</w:t>
            </w:r>
            <w:r w:rsidR="00097371" w:rsidRPr="00097371">
              <w:rPr>
                <w:rFonts w:ascii="Arial" w:hAnsi="Arial" w:cs="Arial"/>
                <w:color w:val="auto"/>
                <w:sz w:val="22"/>
                <w:szCs w:val="22"/>
              </w:rPr>
              <w:t xml:space="preserve"> a matter for </w:t>
            </w:r>
            <w:r w:rsidR="001050DC">
              <w:rPr>
                <w:rFonts w:ascii="Arial" w:hAnsi="Arial" w:cs="Arial"/>
                <w:color w:val="auto"/>
                <w:sz w:val="22"/>
                <w:szCs w:val="22"/>
              </w:rPr>
              <w:t xml:space="preserve">the Panel </w:t>
            </w:r>
            <w:r w:rsidR="00097371" w:rsidRPr="00097371">
              <w:rPr>
                <w:rFonts w:ascii="Arial" w:hAnsi="Arial" w:cs="Arial"/>
                <w:color w:val="auto"/>
                <w:sz w:val="22"/>
                <w:szCs w:val="22"/>
              </w:rPr>
              <w:t>consideration.</w:t>
            </w:r>
          </w:p>
        </w:tc>
      </w:tr>
      <w:tr w:rsidR="001C0493"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1C0493" w:rsidRDefault="001C0493" w:rsidP="001C0493">
            <w:pPr>
              <w:spacing w:before="60" w:after="60"/>
              <w:jc w:val="both"/>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075109C6" w:rsidR="001C0493" w:rsidRDefault="00097371"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097371">
              <w:rPr>
                <w:rFonts w:ascii="Arial" w:hAnsi="Arial" w:cs="Arial"/>
                <w:color w:val="auto"/>
                <w:sz w:val="22"/>
                <w:szCs w:val="22"/>
                <w:lang w:val="en-AU"/>
              </w:rPr>
              <w:t>Yes</w:t>
            </w:r>
          </w:p>
        </w:tc>
      </w:tr>
      <w:tr w:rsidR="001C0493"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1C0493" w:rsidRPr="00E93CB4" w:rsidRDefault="001C0493" w:rsidP="001C0493">
            <w:pPr>
              <w:spacing w:before="60" w:after="60"/>
              <w:rPr>
                <w:rFonts w:ascii="Arial" w:hAnsi="Arial" w:cs="Arial"/>
                <w:color w:val="auto"/>
                <w:sz w:val="22"/>
                <w:szCs w:val="22"/>
              </w:rPr>
            </w:pPr>
            <w:bookmarkStart w:id="2" w:name="_Hlk181197543"/>
            <w:r>
              <w:rPr>
                <w:rFonts w:ascii="Arial" w:hAnsi="Arial" w:cs="Arial"/>
                <w:color w:val="auto"/>
                <w:sz w:val="22"/>
                <w:szCs w:val="22"/>
              </w:rPr>
              <w:t xml:space="preserve">SCHEDULED </w:t>
            </w:r>
            <w:r w:rsidRPr="00CF06DC">
              <w:rPr>
                <w:rFonts w:ascii="Arial" w:hAnsi="Arial" w:cs="Arial"/>
                <w:color w:val="auto"/>
                <w:sz w:val="22"/>
                <w:szCs w:val="22"/>
              </w:rPr>
              <w:t>MEETING</w:t>
            </w:r>
            <w:r>
              <w:rPr>
                <w:rFonts w:ascii="Arial" w:hAnsi="Arial" w:cs="Arial"/>
                <w:color w:val="auto"/>
                <w:sz w:val="22"/>
                <w:szCs w:val="22"/>
              </w:rPr>
              <w:t xml:space="preserve"> DATE</w:t>
            </w:r>
          </w:p>
        </w:tc>
        <w:tc>
          <w:tcPr>
            <w:tcW w:w="3393" w:type="pct"/>
            <w:vAlign w:val="center"/>
          </w:tcPr>
          <w:p w14:paraId="04030FFB" w14:textId="4D950EAD" w:rsidR="001C0493" w:rsidRPr="00E93CB4" w:rsidRDefault="00016D8F"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sdt>
              <w:sdtPr>
                <w:rPr>
                  <w:rFonts w:ascii="Arial" w:hAnsi="Arial" w:cs="Arial"/>
                </w:rPr>
                <w:id w:val="-545290507"/>
                <w:placeholder>
                  <w:docPart w:val="52EDAB8F2266422BA3C10B379FE5BD0F"/>
                </w:placeholder>
                <w:date w:fullDate="2026-08-17T00:00:00Z">
                  <w:dateFormat w:val="d MMMM yyyy"/>
                  <w:lid w:val="en-AU"/>
                  <w:storeMappedDataAs w:val="dateTime"/>
                  <w:calendar w:val="gregorian"/>
                </w:date>
              </w:sdtPr>
              <w:sdtEndPr/>
              <w:sdtContent>
                <w:r w:rsidR="00DB6330" w:rsidRPr="00DB6330">
                  <w:rPr>
                    <w:rFonts w:ascii="Arial" w:hAnsi="Arial" w:cs="Arial"/>
                    <w:color w:val="auto"/>
                    <w:sz w:val="22"/>
                    <w:szCs w:val="22"/>
                  </w:rPr>
                  <w:t>1</w:t>
                </w:r>
                <w:r w:rsidR="00CF06DC">
                  <w:rPr>
                    <w:rFonts w:ascii="Arial" w:hAnsi="Arial" w:cs="Arial"/>
                    <w:color w:val="auto"/>
                    <w:sz w:val="22"/>
                    <w:szCs w:val="22"/>
                  </w:rPr>
                  <w:t>7</w:t>
                </w:r>
                <w:r w:rsidR="00DB6330" w:rsidRPr="00DB6330">
                  <w:rPr>
                    <w:rFonts w:ascii="Arial" w:hAnsi="Arial" w:cs="Arial"/>
                    <w:color w:val="auto"/>
                    <w:sz w:val="22"/>
                    <w:szCs w:val="22"/>
                  </w:rPr>
                  <w:t xml:space="preserve"> August 2026</w:t>
                </w:r>
              </w:sdtContent>
            </w:sdt>
          </w:p>
        </w:tc>
      </w:tr>
      <w:bookmarkEnd w:id="2"/>
      <w:tr w:rsidR="001C0493" w:rsidRPr="00E93CB4" w14:paraId="6C5581AA"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C4BE776" w14:textId="34902F28" w:rsidR="001C0493" w:rsidRPr="00D9139E" w:rsidRDefault="001C0493" w:rsidP="001C0493">
            <w:pPr>
              <w:spacing w:before="60" w:after="60"/>
              <w:rPr>
                <w:rFonts w:ascii="Arial" w:hAnsi="Arial" w:cs="Arial"/>
              </w:rPr>
            </w:pPr>
            <w:r>
              <w:rPr>
                <w:rFonts w:ascii="Arial" w:hAnsi="Arial" w:cs="Arial"/>
                <w:color w:val="auto"/>
                <w:sz w:val="22"/>
                <w:szCs w:val="22"/>
              </w:rPr>
              <w:t>PLAN VERSION</w:t>
            </w:r>
          </w:p>
        </w:tc>
        <w:tc>
          <w:tcPr>
            <w:tcW w:w="3393" w:type="pct"/>
            <w:vAlign w:val="center"/>
          </w:tcPr>
          <w:p w14:paraId="36FB937A" w14:textId="238C2F7B" w:rsidR="001C0493" w:rsidRDefault="007238A0" w:rsidP="006668EC">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7238A0">
              <w:rPr>
                <w:rFonts w:ascii="Arial" w:hAnsi="Arial" w:cs="Arial"/>
                <w:color w:val="auto"/>
                <w:sz w:val="22"/>
                <w:szCs w:val="22"/>
              </w:rPr>
              <w:t>Not applicable</w:t>
            </w:r>
          </w:p>
        </w:tc>
      </w:tr>
      <w:tr w:rsidR="001C0493"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1C0493" w:rsidRDefault="001C0493" w:rsidP="001C0493">
            <w:pPr>
              <w:spacing w:before="60" w:after="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04C4A1FF" w:rsidR="001C0493" w:rsidRDefault="006668EC"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AC5DDC">
              <w:rPr>
                <w:rFonts w:ascii="Arial" w:hAnsi="Arial" w:cs="Arial"/>
                <w:color w:val="auto"/>
                <w:sz w:val="22"/>
                <w:szCs w:val="22"/>
              </w:rPr>
              <w:t>Cherie Smith</w:t>
            </w:r>
          </w:p>
        </w:tc>
      </w:tr>
      <w:tr w:rsidR="001C0493"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1C0493" w:rsidRPr="00D9139E" w:rsidRDefault="001C0493" w:rsidP="001C0493">
            <w:pPr>
              <w:spacing w:before="60" w:after="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5FDEF80B" w:rsidR="001C0493" w:rsidRDefault="00016D8F" w:rsidP="001C049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sdt>
              <w:sdtPr>
                <w:rPr>
                  <w:rFonts w:ascii="Arial" w:hAnsi="Arial" w:cs="Arial"/>
                </w:rPr>
                <w:id w:val="998234965"/>
                <w:placeholder>
                  <w:docPart w:val="0A23D0A7B3FE41A08AB5C113BFCDA02D"/>
                </w:placeholder>
                <w:date w:fullDate="2026-08-06T00:00:00Z">
                  <w:dateFormat w:val="d MMMM yyyy"/>
                  <w:lid w:val="en-AU"/>
                  <w:storeMappedDataAs w:val="dateTime"/>
                  <w:calendar w:val="gregorian"/>
                </w:date>
              </w:sdtPr>
              <w:sdtEndPr/>
              <w:sdtContent>
                <w:r w:rsidR="00051F0E" w:rsidRPr="00F5643A">
                  <w:rPr>
                    <w:rFonts w:ascii="Arial" w:hAnsi="Arial" w:cs="Arial"/>
                    <w:sz w:val="22"/>
                    <w:szCs w:val="22"/>
                  </w:rPr>
                  <w:t>6</w:t>
                </w:r>
                <w:r w:rsidR="00DB6330" w:rsidRPr="00F5643A">
                  <w:rPr>
                    <w:rFonts w:ascii="Arial" w:hAnsi="Arial" w:cs="Arial"/>
                    <w:color w:val="auto"/>
                    <w:sz w:val="22"/>
                    <w:szCs w:val="22"/>
                  </w:rPr>
                  <w:t xml:space="preserve"> August 2026</w:t>
                </w:r>
              </w:sdtContent>
            </w:sdt>
          </w:p>
        </w:tc>
      </w:tr>
    </w:tbl>
    <w:p w14:paraId="742C9BE4" w14:textId="77777777" w:rsidR="00D56A6E" w:rsidRDefault="00D56A6E" w:rsidP="005F4190">
      <w:pPr>
        <w:pBdr>
          <w:bottom w:val="single" w:sz="18" w:space="1" w:color="auto"/>
        </w:pBdr>
        <w:tabs>
          <w:tab w:val="left" w:pos="7485"/>
        </w:tabs>
        <w:spacing w:before="120" w:after="0" w:line="240" w:lineRule="auto"/>
        <w:ind w:right="23"/>
        <w:jc w:val="both"/>
        <w:rPr>
          <w:rFonts w:ascii="Arial" w:hAnsi="Arial" w:cs="Arial"/>
          <w:b/>
          <w:sz w:val="24"/>
          <w:szCs w:val="24"/>
          <w:lang w:eastAsia="en-AU"/>
        </w:rPr>
      </w:pPr>
    </w:p>
    <w:p w14:paraId="67312F5D" w14:textId="1CDD6306" w:rsidR="005F4190" w:rsidRPr="006B5B55" w:rsidRDefault="000808D5" w:rsidP="005F4190">
      <w:pPr>
        <w:pBdr>
          <w:bottom w:val="single" w:sz="18" w:space="1" w:color="auto"/>
        </w:pBdr>
        <w:tabs>
          <w:tab w:val="left" w:pos="7485"/>
        </w:tabs>
        <w:spacing w:before="120" w:after="0" w:line="240" w:lineRule="auto"/>
        <w:ind w:right="23"/>
        <w:jc w:val="both"/>
        <w:rPr>
          <w:rFonts w:ascii="Arial" w:hAnsi="Arial" w:cs="Arial"/>
          <w:b/>
          <w:sz w:val="24"/>
          <w:szCs w:val="24"/>
          <w:lang w:eastAsia="en-AU"/>
        </w:rPr>
      </w:pPr>
      <w:r w:rsidRPr="00F16C22">
        <w:rPr>
          <w:rFonts w:ascii="Arial" w:hAnsi="Arial" w:cs="Arial"/>
          <w:b/>
          <w:sz w:val="24"/>
          <w:szCs w:val="24"/>
          <w:lang w:eastAsia="en-AU"/>
        </w:rPr>
        <w:t>EXECUTIVE SUMMARY</w:t>
      </w:r>
      <w:r w:rsidR="005E514C" w:rsidRPr="006B5B55">
        <w:rPr>
          <w:rFonts w:ascii="Arial" w:hAnsi="Arial" w:cs="Arial"/>
          <w:b/>
          <w:sz w:val="24"/>
          <w:szCs w:val="24"/>
          <w:lang w:eastAsia="en-AU"/>
        </w:rPr>
        <w:t xml:space="preserve"> </w:t>
      </w:r>
    </w:p>
    <w:p w14:paraId="7787335D" w14:textId="60FBB75A" w:rsidR="001F65E7" w:rsidRDefault="001F65E7" w:rsidP="001F65E7">
      <w:pPr>
        <w:spacing w:after="0" w:line="240" w:lineRule="auto"/>
        <w:jc w:val="both"/>
        <w:rPr>
          <w:rFonts w:ascii="Arial" w:hAnsi="Arial" w:cs="Arial"/>
          <w:color w:val="00B050"/>
          <w:lang w:val="en-US"/>
        </w:rPr>
      </w:pPr>
    </w:p>
    <w:p w14:paraId="2AC4F3C4" w14:textId="77777777" w:rsidR="001F65E7" w:rsidRDefault="001F65E7" w:rsidP="001F65E7">
      <w:pPr>
        <w:spacing w:after="0" w:line="240" w:lineRule="auto"/>
        <w:jc w:val="both"/>
        <w:rPr>
          <w:rFonts w:ascii="Arial" w:hAnsi="Arial" w:cs="Arial"/>
          <w:color w:val="00B050"/>
          <w:lang w:val="en-US"/>
        </w:rPr>
      </w:pPr>
    </w:p>
    <w:p w14:paraId="051E41F8" w14:textId="17C644FD" w:rsidR="001F65E7" w:rsidRPr="00FB5270" w:rsidRDefault="001F65E7" w:rsidP="00DD6C93">
      <w:pPr>
        <w:spacing w:after="0" w:line="240" w:lineRule="auto"/>
        <w:jc w:val="both"/>
        <w:rPr>
          <w:rFonts w:ascii="Arial" w:hAnsi="Arial" w:cs="Arial"/>
          <w:lang w:val="en-US"/>
        </w:rPr>
      </w:pPr>
      <w:r w:rsidRPr="00FB5270">
        <w:rPr>
          <w:rFonts w:ascii="Arial" w:hAnsi="Arial" w:cs="Arial"/>
          <w:lang w:val="en-US"/>
        </w:rPr>
        <w:t>The modification application</w:t>
      </w:r>
      <w:r w:rsidR="0015650E" w:rsidRPr="00FB5270">
        <w:rPr>
          <w:rFonts w:ascii="Arial" w:hAnsi="Arial" w:cs="Arial"/>
          <w:lang w:val="en-US"/>
        </w:rPr>
        <w:t xml:space="preserve"> has be</w:t>
      </w:r>
      <w:r w:rsidR="00FA207C" w:rsidRPr="00FB5270">
        <w:rPr>
          <w:rFonts w:ascii="Arial" w:hAnsi="Arial" w:cs="Arial"/>
          <w:lang w:val="en-US"/>
        </w:rPr>
        <w:t>en</w:t>
      </w:r>
      <w:r w:rsidR="0015650E" w:rsidRPr="00FB5270">
        <w:rPr>
          <w:rFonts w:ascii="Arial" w:hAnsi="Arial" w:cs="Arial"/>
          <w:lang w:val="en-US"/>
        </w:rPr>
        <w:t xml:space="preserve"> lodged</w:t>
      </w:r>
      <w:r w:rsidRPr="00FB5270">
        <w:rPr>
          <w:rFonts w:ascii="Arial" w:hAnsi="Arial" w:cs="Arial"/>
          <w:lang w:val="en-US"/>
        </w:rPr>
        <w:t xml:space="preserve"> pursuant to section 4.55(2) of the </w:t>
      </w:r>
      <w:r w:rsidRPr="00FB5270">
        <w:rPr>
          <w:rFonts w:ascii="Arial" w:hAnsi="Arial" w:cs="Arial"/>
          <w:i/>
          <w:iCs/>
          <w:lang w:val="en-US"/>
        </w:rPr>
        <w:t xml:space="preserve">Environmental Planning and Assessment Act </w:t>
      </w:r>
      <w:proofErr w:type="gramStart"/>
      <w:r w:rsidRPr="00FB5270">
        <w:rPr>
          <w:rFonts w:ascii="Arial" w:hAnsi="Arial" w:cs="Arial"/>
          <w:i/>
          <w:iCs/>
          <w:lang w:val="en-US"/>
        </w:rPr>
        <w:t>1979</w:t>
      </w:r>
      <w:r w:rsidRPr="00FB5270">
        <w:rPr>
          <w:rFonts w:ascii="Arial" w:hAnsi="Arial" w:cs="Arial"/>
          <w:lang w:val="en-US"/>
        </w:rPr>
        <w:t xml:space="preserve"> (‘</w:t>
      </w:r>
      <w:proofErr w:type="gramEnd"/>
      <w:r w:rsidRPr="00FB5270">
        <w:rPr>
          <w:rFonts w:ascii="Arial" w:hAnsi="Arial" w:cs="Arial"/>
          <w:lang w:val="en-US"/>
        </w:rPr>
        <w:t xml:space="preserve">EP&amp;A Act’) </w:t>
      </w:r>
      <w:r w:rsidR="0015650E" w:rsidRPr="00FB5270">
        <w:rPr>
          <w:rFonts w:ascii="Arial" w:hAnsi="Arial" w:cs="Arial"/>
          <w:lang w:val="en-US"/>
        </w:rPr>
        <w:t xml:space="preserve">and </w:t>
      </w:r>
      <w:r w:rsidRPr="00FB5270">
        <w:rPr>
          <w:rFonts w:ascii="Arial" w:hAnsi="Arial" w:cs="Arial"/>
          <w:lang w:val="en-US"/>
        </w:rPr>
        <w:t xml:space="preserve">seeks consent for amendments to a consent granted under DA </w:t>
      </w:r>
      <w:r w:rsidR="00E34CB0" w:rsidRPr="00FB5270">
        <w:rPr>
          <w:rFonts w:ascii="Arial" w:hAnsi="Arial" w:cs="Arial"/>
          <w:lang w:val="en-US"/>
        </w:rPr>
        <w:t>2022/0107</w:t>
      </w:r>
      <w:r w:rsidRPr="00FB5270">
        <w:rPr>
          <w:rFonts w:ascii="Arial" w:hAnsi="Arial" w:cs="Arial"/>
          <w:lang w:val="en-US"/>
        </w:rPr>
        <w:t xml:space="preserve"> approved by the Panel on </w:t>
      </w:r>
      <w:r w:rsidR="00E34CB0" w:rsidRPr="00FB5270">
        <w:rPr>
          <w:rFonts w:ascii="Arial" w:hAnsi="Arial" w:cs="Arial"/>
          <w:lang w:val="en-US"/>
        </w:rPr>
        <w:t>16 December 2022</w:t>
      </w:r>
      <w:r w:rsidRPr="00FB5270">
        <w:rPr>
          <w:rFonts w:ascii="Arial" w:hAnsi="Arial" w:cs="Arial"/>
          <w:lang w:val="en-US"/>
        </w:rPr>
        <w:t xml:space="preserve">. This consent </w:t>
      </w:r>
      <w:proofErr w:type="gramStart"/>
      <w:r w:rsidRPr="00FB5270">
        <w:rPr>
          <w:rFonts w:ascii="Arial" w:hAnsi="Arial" w:cs="Arial"/>
          <w:lang w:val="en-US"/>
        </w:rPr>
        <w:t>approved</w:t>
      </w:r>
      <w:proofErr w:type="gramEnd"/>
      <w:r w:rsidRPr="00FB5270">
        <w:rPr>
          <w:rFonts w:ascii="Arial" w:hAnsi="Arial" w:cs="Arial"/>
          <w:lang w:val="en-US"/>
        </w:rPr>
        <w:t xml:space="preserve"> the</w:t>
      </w:r>
      <w:r w:rsidR="00E34CB0" w:rsidRPr="00FB5270">
        <w:rPr>
          <w:rFonts w:ascii="Arial" w:hAnsi="Arial" w:cs="Arial"/>
          <w:lang w:val="en-US"/>
        </w:rPr>
        <w:t xml:space="preserve"> </w:t>
      </w:r>
      <w:r w:rsidR="003434A8" w:rsidRPr="00FB5270">
        <w:rPr>
          <w:rFonts w:ascii="Arial" w:hAnsi="Arial" w:cs="Arial"/>
          <w:lang w:val="en-US"/>
        </w:rPr>
        <w:t>Extractive Industry</w:t>
      </w:r>
      <w:r w:rsidRPr="00FB5270">
        <w:rPr>
          <w:rFonts w:ascii="Arial" w:hAnsi="Arial" w:cs="Arial"/>
          <w:lang w:val="en-US"/>
        </w:rPr>
        <w:t xml:space="preserve"> at </w:t>
      </w:r>
      <w:r w:rsidR="003434A8" w:rsidRPr="00FB5270">
        <w:rPr>
          <w:rFonts w:ascii="Arial" w:hAnsi="Arial" w:cs="Arial"/>
          <w:lang w:val="en-US"/>
        </w:rPr>
        <w:t xml:space="preserve">1465 Bentley Road, </w:t>
      </w:r>
      <w:proofErr w:type="gramStart"/>
      <w:r w:rsidR="003434A8" w:rsidRPr="00FB5270">
        <w:rPr>
          <w:rFonts w:ascii="Arial" w:hAnsi="Arial" w:cs="Arial"/>
          <w:lang w:val="en-US"/>
        </w:rPr>
        <w:t xml:space="preserve">Bentley </w:t>
      </w:r>
      <w:r w:rsidRPr="00FB5270">
        <w:rPr>
          <w:rFonts w:ascii="Arial" w:hAnsi="Arial" w:cs="Arial"/>
          <w:lang w:val="en-US"/>
        </w:rPr>
        <w:t>(‘</w:t>
      </w:r>
      <w:proofErr w:type="gramEnd"/>
      <w:r w:rsidRPr="00FB5270">
        <w:rPr>
          <w:rFonts w:ascii="Arial" w:hAnsi="Arial" w:cs="Arial"/>
          <w:lang w:val="en-US"/>
        </w:rPr>
        <w:t xml:space="preserve">the site’).  </w:t>
      </w:r>
      <w:r w:rsidR="006A28EE" w:rsidRPr="00FB5270">
        <w:rPr>
          <w:rFonts w:ascii="Arial" w:hAnsi="Arial" w:cs="Arial"/>
          <w:lang w:val="en-US"/>
        </w:rPr>
        <w:t xml:space="preserve">The modification application includes the relevant information required by Clause 100 of the </w:t>
      </w:r>
      <w:r w:rsidR="006A28EE" w:rsidRPr="00FB5270">
        <w:rPr>
          <w:rFonts w:ascii="Arial" w:hAnsi="Arial" w:cs="Arial"/>
          <w:i/>
          <w:iCs/>
          <w:lang w:val="en-US"/>
        </w:rPr>
        <w:t xml:space="preserve">Environmental Planning and Assessment Regulation </w:t>
      </w:r>
      <w:proofErr w:type="gramStart"/>
      <w:r w:rsidR="006A28EE" w:rsidRPr="00FB5270">
        <w:rPr>
          <w:rFonts w:ascii="Arial" w:hAnsi="Arial" w:cs="Arial"/>
          <w:i/>
          <w:iCs/>
          <w:lang w:val="en-US"/>
        </w:rPr>
        <w:t>2021</w:t>
      </w:r>
      <w:r w:rsidR="006A28EE" w:rsidRPr="00FB5270">
        <w:rPr>
          <w:rFonts w:ascii="Arial" w:hAnsi="Arial" w:cs="Arial"/>
          <w:lang w:val="en-US"/>
        </w:rPr>
        <w:t xml:space="preserve"> (‘</w:t>
      </w:r>
      <w:proofErr w:type="gramEnd"/>
      <w:r w:rsidR="006A28EE" w:rsidRPr="00FB5270">
        <w:rPr>
          <w:rFonts w:ascii="Arial" w:hAnsi="Arial" w:cs="Arial"/>
          <w:lang w:val="en-US"/>
        </w:rPr>
        <w:t xml:space="preserve">2021 </w:t>
      </w:r>
      <w:r w:rsidR="006A28EE" w:rsidRPr="00FB5270">
        <w:rPr>
          <w:rFonts w:ascii="Arial" w:hAnsi="Arial" w:cs="Arial"/>
        </w:rPr>
        <w:t xml:space="preserve">EP&amp;A Regulation’). </w:t>
      </w:r>
    </w:p>
    <w:p w14:paraId="74D56B22" w14:textId="7CF82F1C" w:rsidR="001F65E7" w:rsidRPr="00FB5270" w:rsidRDefault="001F65E7" w:rsidP="00DD6C93">
      <w:pPr>
        <w:spacing w:after="0" w:line="240" w:lineRule="auto"/>
        <w:jc w:val="both"/>
        <w:rPr>
          <w:rFonts w:ascii="Arial" w:hAnsi="Arial" w:cs="Arial"/>
          <w:lang w:val="en-US"/>
        </w:rPr>
      </w:pPr>
    </w:p>
    <w:p w14:paraId="67E06AFF" w14:textId="26529283" w:rsidR="00FA207C" w:rsidRPr="00FB5270" w:rsidRDefault="00FA207C" w:rsidP="00DD6C93">
      <w:pPr>
        <w:spacing w:after="0" w:line="240" w:lineRule="auto"/>
        <w:jc w:val="both"/>
        <w:rPr>
          <w:rFonts w:ascii="Arial" w:hAnsi="Arial" w:cs="Arial"/>
          <w:iCs/>
          <w:lang w:val="en-GB"/>
        </w:rPr>
      </w:pPr>
      <w:r w:rsidRPr="00FB5270">
        <w:rPr>
          <w:rFonts w:ascii="Arial" w:hAnsi="Arial" w:cs="Arial"/>
        </w:rPr>
        <w:t xml:space="preserve">The application is referred to the </w:t>
      </w:r>
      <w:r w:rsidR="00E34CB0" w:rsidRPr="00FB5270">
        <w:rPr>
          <w:rFonts w:ascii="Arial" w:hAnsi="Arial" w:cs="Arial"/>
        </w:rPr>
        <w:t xml:space="preserve">Northern Regional Planning Panel </w:t>
      </w:r>
      <w:r w:rsidRPr="00FB5270">
        <w:rPr>
          <w:rFonts w:ascii="Arial" w:hAnsi="Arial" w:cs="Arial"/>
        </w:rPr>
        <w:t xml:space="preserve">(‘the Panel’) as </w:t>
      </w:r>
      <w:r w:rsidRPr="00FB5270">
        <w:rPr>
          <w:rFonts w:ascii="Arial" w:hAnsi="Arial" w:cs="Arial"/>
          <w:bCs/>
        </w:rPr>
        <w:t xml:space="preserve">the </w:t>
      </w:r>
      <w:r w:rsidRPr="00FB5270">
        <w:rPr>
          <w:rFonts w:ascii="Arial" w:hAnsi="Arial" w:cs="Arial"/>
        </w:rPr>
        <w:t>development is ‘</w:t>
      </w:r>
      <w:r w:rsidRPr="00FB5270">
        <w:rPr>
          <w:rFonts w:ascii="Arial" w:hAnsi="Arial" w:cs="Arial"/>
          <w:i/>
        </w:rPr>
        <w:t>regionally significant development’</w:t>
      </w:r>
      <w:r w:rsidRPr="00FB5270">
        <w:rPr>
          <w:rFonts w:ascii="Arial" w:hAnsi="Arial" w:cs="Arial"/>
        </w:rPr>
        <w:t xml:space="preserve">, pursuant to </w:t>
      </w:r>
      <w:r w:rsidRPr="00FB5270">
        <w:rPr>
          <w:rFonts w:ascii="Arial" w:hAnsi="Arial" w:cs="Arial"/>
          <w:iCs/>
          <w:lang w:val="en-GB"/>
        </w:rPr>
        <w:t xml:space="preserve">Section 2.19(1) and Clause  </w:t>
      </w:r>
      <w:r w:rsidR="00643FE7" w:rsidRPr="00FB5270">
        <w:rPr>
          <w:rFonts w:ascii="Arial" w:hAnsi="Arial" w:cs="Arial"/>
          <w:iCs/>
          <w:lang w:val="en-GB"/>
        </w:rPr>
        <w:t xml:space="preserve"> 7 </w:t>
      </w:r>
      <w:r w:rsidRPr="00FB5270">
        <w:rPr>
          <w:rFonts w:ascii="Arial" w:hAnsi="Arial" w:cs="Arial"/>
          <w:iCs/>
          <w:lang w:val="en-GB"/>
        </w:rPr>
        <w:t xml:space="preserve">of Schedule 6 </w:t>
      </w:r>
      <w:r w:rsidRPr="00FB5270">
        <w:rPr>
          <w:rFonts w:ascii="Arial" w:hAnsi="Arial" w:cs="Arial"/>
          <w:bCs/>
          <w:iCs/>
        </w:rPr>
        <w:t xml:space="preserve">State Environmental Planning Policy (Planning Systems) 2021 </w:t>
      </w:r>
      <w:r w:rsidRPr="00FB5270">
        <w:rPr>
          <w:rFonts w:ascii="Arial" w:hAnsi="Arial" w:cs="Arial"/>
          <w:iCs/>
          <w:lang w:val="en-GB"/>
        </w:rPr>
        <w:t xml:space="preserve">as it comprises </w:t>
      </w:r>
      <w:r w:rsidR="003434A8" w:rsidRPr="00FB5270">
        <w:rPr>
          <w:rFonts w:ascii="Arial" w:hAnsi="Arial" w:cs="Arial"/>
          <w:iCs/>
          <w:lang w:val="en-GB"/>
        </w:rPr>
        <w:t>development for the purpose of extractive industries which meet the requirements of Designated Development under Schedule 3 of the EP&amp;A Regulation</w:t>
      </w:r>
      <w:r w:rsidR="00643FE7" w:rsidRPr="00FB5270">
        <w:rPr>
          <w:rFonts w:ascii="Arial" w:hAnsi="Arial" w:cs="Arial"/>
          <w:iCs/>
          <w:lang w:val="en-GB"/>
        </w:rPr>
        <w:t xml:space="preserve"> 2000.</w:t>
      </w:r>
      <w:r w:rsidRPr="00FB5270">
        <w:rPr>
          <w:rFonts w:ascii="Arial" w:hAnsi="Arial" w:cs="Arial"/>
          <w:iCs/>
          <w:lang w:val="en-GB"/>
        </w:rPr>
        <w:t xml:space="preserve"> The </w:t>
      </w:r>
      <w:r w:rsidRPr="00FB5270">
        <w:rPr>
          <w:rFonts w:ascii="Arial" w:hAnsi="Arial" w:cs="Arial"/>
          <w:bCs/>
          <w:iCs/>
        </w:rPr>
        <w:t xml:space="preserve">proposed modification satisfies the criteria to be considered by the Panel in the Instruction issued pursuant to Clause 275(2) of the EP&amp;A Regulation 2021 (formerly Cl 123BA of the Regulation 2000). </w:t>
      </w:r>
    </w:p>
    <w:p w14:paraId="1FBCE0AF" w14:textId="77777777" w:rsidR="00643FE7" w:rsidRPr="00FB5270" w:rsidRDefault="00643FE7" w:rsidP="00DD6C93">
      <w:pPr>
        <w:spacing w:after="0" w:line="240" w:lineRule="auto"/>
        <w:jc w:val="both"/>
        <w:rPr>
          <w:rFonts w:ascii="Arial" w:hAnsi="Arial" w:cs="Arial"/>
          <w:lang w:val="en-US"/>
        </w:rPr>
      </w:pPr>
    </w:p>
    <w:p w14:paraId="7AFA5175" w14:textId="213EAEC4" w:rsidR="00387716" w:rsidRDefault="001F65E7" w:rsidP="00DD6C93">
      <w:pPr>
        <w:spacing w:after="0" w:line="240" w:lineRule="auto"/>
        <w:jc w:val="both"/>
        <w:rPr>
          <w:rFonts w:ascii="Arial" w:hAnsi="Arial" w:cs="Arial"/>
          <w:lang w:val="en-US"/>
        </w:rPr>
      </w:pPr>
      <w:r w:rsidRPr="00FB5270">
        <w:rPr>
          <w:rFonts w:ascii="Arial" w:hAnsi="Arial" w:cs="Arial"/>
          <w:lang w:val="en-US"/>
        </w:rPr>
        <w:t xml:space="preserve">The </w:t>
      </w:r>
      <w:r w:rsidR="00387716">
        <w:rPr>
          <w:rFonts w:ascii="Arial" w:hAnsi="Arial" w:cs="Arial"/>
          <w:lang w:val="en-US"/>
        </w:rPr>
        <w:t xml:space="preserve">proposed </w:t>
      </w:r>
      <w:r w:rsidRPr="00FB5270">
        <w:rPr>
          <w:rFonts w:ascii="Arial" w:hAnsi="Arial" w:cs="Arial"/>
          <w:lang w:val="en-US"/>
        </w:rPr>
        <w:t xml:space="preserve">modification relates to an </w:t>
      </w:r>
      <w:r w:rsidR="00E34CB0" w:rsidRPr="00FB5270">
        <w:rPr>
          <w:rFonts w:ascii="Arial" w:hAnsi="Arial" w:cs="Arial"/>
          <w:lang w:val="en-US"/>
        </w:rPr>
        <w:t>amendment to alter the restriction preventing trucks from entering or exiting the quarry for one hour during the peak AM and PM school bus times</w:t>
      </w:r>
      <w:r w:rsidR="005C6F47">
        <w:rPr>
          <w:rFonts w:ascii="Arial" w:hAnsi="Arial" w:cs="Arial"/>
          <w:lang w:val="en-US"/>
        </w:rPr>
        <w:t xml:space="preserve"> and to remove the requirement for </w:t>
      </w:r>
      <w:r w:rsidR="003D7279">
        <w:rPr>
          <w:rFonts w:ascii="Arial" w:hAnsi="Arial" w:cs="Arial"/>
          <w:lang w:val="en-US"/>
        </w:rPr>
        <w:t>the Community Consultative Committee.</w:t>
      </w:r>
      <w:r w:rsidR="00643FE7" w:rsidRPr="00FB5270">
        <w:rPr>
          <w:rFonts w:ascii="Arial" w:hAnsi="Arial" w:cs="Arial"/>
          <w:lang w:val="en-US"/>
        </w:rPr>
        <w:t xml:space="preserve">  </w:t>
      </w:r>
    </w:p>
    <w:p w14:paraId="45F19317" w14:textId="77777777" w:rsidR="00387716" w:rsidRDefault="00387716" w:rsidP="00DD6C93">
      <w:pPr>
        <w:spacing w:after="0" w:line="240" w:lineRule="auto"/>
        <w:jc w:val="both"/>
        <w:rPr>
          <w:rFonts w:ascii="Arial" w:hAnsi="Arial" w:cs="Arial"/>
          <w:lang w:val="en-US"/>
        </w:rPr>
      </w:pPr>
    </w:p>
    <w:p w14:paraId="3A7BDF5A" w14:textId="57EE4945" w:rsidR="001F65E7" w:rsidRPr="00FB5270" w:rsidRDefault="003D7279" w:rsidP="00DD6C93">
      <w:pPr>
        <w:spacing w:after="0" w:line="240" w:lineRule="auto"/>
        <w:jc w:val="both"/>
        <w:rPr>
          <w:rFonts w:ascii="Arial" w:hAnsi="Arial" w:cs="Arial"/>
          <w:lang w:val="en-US"/>
        </w:rPr>
      </w:pPr>
      <w:r>
        <w:rPr>
          <w:rFonts w:ascii="Arial" w:hAnsi="Arial" w:cs="Arial"/>
          <w:lang w:val="en-US"/>
        </w:rPr>
        <w:t xml:space="preserve">Both </w:t>
      </w:r>
      <w:r w:rsidR="008B7DB1">
        <w:rPr>
          <w:rFonts w:ascii="Arial" w:hAnsi="Arial" w:cs="Arial"/>
          <w:lang w:val="en-US"/>
        </w:rPr>
        <w:t>the</w:t>
      </w:r>
      <w:r w:rsidR="00643FE7" w:rsidRPr="00FB5270">
        <w:rPr>
          <w:rFonts w:ascii="Arial" w:hAnsi="Arial" w:cs="Arial"/>
          <w:lang w:val="en-US"/>
        </w:rPr>
        <w:t xml:space="preserve"> restriction on truck movements during peak school bus periods</w:t>
      </w:r>
      <w:r w:rsidR="008B7DB1">
        <w:rPr>
          <w:rFonts w:ascii="Arial" w:hAnsi="Arial" w:cs="Arial"/>
          <w:lang w:val="en-US"/>
        </w:rPr>
        <w:t xml:space="preserve"> and the establishment and operation of a Community Consultative Committee are </w:t>
      </w:r>
      <w:r w:rsidR="00643FE7" w:rsidRPr="00FB5270">
        <w:rPr>
          <w:rFonts w:ascii="Arial" w:hAnsi="Arial" w:cs="Arial"/>
          <w:lang w:val="en-US"/>
        </w:rPr>
        <w:t>condition</w:t>
      </w:r>
      <w:r w:rsidR="008B7DB1">
        <w:rPr>
          <w:rFonts w:ascii="Arial" w:hAnsi="Arial" w:cs="Arial"/>
          <w:lang w:val="en-US"/>
        </w:rPr>
        <w:t>s of consent</w:t>
      </w:r>
      <w:r w:rsidR="00643FE7" w:rsidRPr="00FB5270">
        <w:rPr>
          <w:rFonts w:ascii="Arial" w:hAnsi="Arial" w:cs="Arial"/>
          <w:lang w:val="en-US"/>
        </w:rPr>
        <w:t xml:space="preserve"> imposed by the Regional Planning Panel at determination. </w:t>
      </w:r>
      <w:r w:rsidR="002B3082" w:rsidRPr="00FB5270">
        <w:rPr>
          <w:rFonts w:ascii="Arial" w:hAnsi="Arial" w:cs="Arial"/>
          <w:lang w:val="en-US"/>
        </w:rPr>
        <w:t xml:space="preserve">The proposed modification is considered to satisfy the substantially the same development test required by Section 4.55 of the EP&amp;A Act. </w:t>
      </w:r>
    </w:p>
    <w:p w14:paraId="0D6E0E34" w14:textId="77777777" w:rsidR="00A73713" w:rsidRPr="00FB5270" w:rsidRDefault="00A73713" w:rsidP="00DD6C93">
      <w:pPr>
        <w:spacing w:after="0" w:line="240" w:lineRule="auto"/>
        <w:jc w:val="both"/>
        <w:rPr>
          <w:rFonts w:ascii="Arial" w:hAnsi="Arial" w:cs="Arial"/>
        </w:rPr>
      </w:pPr>
    </w:p>
    <w:p w14:paraId="52238D79" w14:textId="3FA35FDB" w:rsidR="00A73713" w:rsidRPr="00FB5270" w:rsidRDefault="00A73713" w:rsidP="00DD6C93">
      <w:pPr>
        <w:spacing w:after="0" w:line="240" w:lineRule="auto"/>
        <w:jc w:val="both"/>
        <w:rPr>
          <w:rFonts w:ascii="Arial" w:hAnsi="Arial" w:cs="Arial"/>
        </w:rPr>
      </w:pPr>
      <w:r w:rsidRPr="00FB5270">
        <w:rPr>
          <w:rFonts w:ascii="Arial" w:hAnsi="Arial" w:cs="Arial"/>
        </w:rPr>
        <w:t>The application was placed on public exhibition from</w:t>
      </w:r>
      <w:r w:rsidR="00FB5270" w:rsidRPr="00FB5270">
        <w:rPr>
          <w:rFonts w:ascii="Arial" w:hAnsi="Arial" w:cs="Arial"/>
        </w:rPr>
        <w:t xml:space="preserve"> </w:t>
      </w:r>
      <w:sdt>
        <w:sdtPr>
          <w:rPr>
            <w:rFonts w:ascii="Arial" w:hAnsi="Arial" w:cs="Arial"/>
          </w:rPr>
          <w:id w:val="1866705669"/>
          <w:placeholder>
            <w:docPart w:val="0E8EF0BA9C744E6E9C0E2DE14A6784E2"/>
          </w:placeholder>
          <w:date w:fullDate="2024-05-27T00:00:00Z">
            <w:dateFormat w:val="d MMMM yyyy"/>
            <w:lid w:val="en-AU"/>
            <w:storeMappedDataAs w:val="dateTime"/>
            <w:calendar w:val="gregorian"/>
          </w:date>
        </w:sdtPr>
        <w:sdtEndPr/>
        <w:sdtContent>
          <w:r w:rsidR="00643FE7" w:rsidRPr="00FB5270">
            <w:rPr>
              <w:rFonts w:ascii="Arial" w:hAnsi="Arial" w:cs="Arial"/>
            </w:rPr>
            <w:t>27 May 2024</w:t>
          </w:r>
        </w:sdtContent>
      </w:sdt>
      <w:r w:rsidR="001F65E7" w:rsidRPr="00FB5270">
        <w:rPr>
          <w:rFonts w:ascii="Arial" w:hAnsi="Arial" w:cs="Arial"/>
        </w:rPr>
        <w:t xml:space="preserve"> </w:t>
      </w:r>
      <w:r w:rsidRPr="00FB5270">
        <w:rPr>
          <w:rFonts w:ascii="Arial" w:hAnsi="Arial" w:cs="Arial"/>
        </w:rPr>
        <w:t>to</w:t>
      </w:r>
      <w:r w:rsidR="00FB5270" w:rsidRPr="00FB5270">
        <w:rPr>
          <w:rFonts w:ascii="Arial" w:hAnsi="Arial" w:cs="Arial"/>
        </w:rPr>
        <w:t xml:space="preserve"> </w:t>
      </w:r>
      <w:sdt>
        <w:sdtPr>
          <w:rPr>
            <w:rFonts w:ascii="Arial" w:hAnsi="Arial" w:cs="Arial"/>
          </w:rPr>
          <w:id w:val="-663702623"/>
          <w:placeholder>
            <w:docPart w:val="D2CD06EC66914DD09D01CEA88E312A4E"/>
          </w:placeholder>
          <w:date w:fullDate="2024-06-25T00:00:00Z">
            <w:dateFormat w:val="d MMMM yyyy"/>
            <w:lid w:val="en-AU"/>
            <w:storeMappedDataAs w:val="dateTime"/>
            <w:calendar w:val="gregorian"/>
          </w:date>
        </w:sdtPr>
        <w:sdtEndPr/>
        <w:sdtContent>
          <w:r w:rsidR="00643FE7" w:rsidRPr="00FB5270">
            <w:rPr>
              <w:rFonts w:ascii="Arial" w:hAnsi="Arial" w:cs="Arial"/>
            </w:rPr>
            <w:t>25 June 2024</w:t>
          </w:r>
        </w:sdtContent>
      </w:sdt>
      <w:r w:rsidRPr="00FB5270">
        <w:rPr>
          <w:rFonts w:ascii="Arial" w:hAnsi="Arial" w:cs="Arial"/>
        </w:rPr>
        <w:t xml:space="preserve">, with </w:t>
      </w:r>
      <w:r w:rsidR="00643FE7" w:rsidRPr="00FB5270">
        <w:rPr>
          <w:rFonts w:ascii="Arial" w:hAnsi="Arial" w:cs="Arial"/>
        </w:rPr>
        <w:t>32</w:t>
      </w:r>
      <w:r w:rsidRPr="00FB5270">
        <w:rPr>
          <w:rFonts w:ascii="Arial" w:hAnsi="Arial" w:cs="Arial"/>
        </w:rPr>
        <w:t xml:space="preserve"> submissions received. These submissions </w:t>
      </w:r>
      <w:r w:rsidR="0015650E" w:rsidRPr="00FB5270">
        <w:rPr>
          <w:rFonts w:ascii="Arial" w:hAnsi="Arial" w:cs="Arial"/>
        </w:rPr>
        <w:t>r</w:t>
      </w:r>
      <w:r w:rsidRPr="00FB5270">
        <w:rPr>
          <w:rFonts w:ascii="Arial" w:hAnsi="Arial" w:cs="Arial"/>
        </w:rPr>
        <w:t xml:space="preserve">aised issues relating to </w:t>
      </w:r>
      <w:r w:rsidR="00643FE7" w:rsidRPr="00FB5270">
        <w:rPr>
          <w:rFonts w:ascii="Arial" w:hAnsi="Arial" w:cs="Arial"/>
        </w:rPr>
        <w:t>traffic safety and school bus movements, road conditions, effectiveness of Driver Code of Conduct, compliance and amenity</w:t>
      </w:r>
      <w:r w:rsidRPr="00FB5270">
        <w:rPr>
          <w:rFonts w:ascii="Arial" w:hAnsi="Arial" w:cs="Arial"/>
        </w:rPr>
        <w:t xml:space="preserve"> impacts</w:t>
      </w:r>
      <w:r w:rsidR="0015650E" w:rsidRPr="00FB5270">
        <w:rPr>
          <w:rFonts w:ascii="Arial" w:hAnsi="Arial" w:cs="Arial"/>
        </w:rPr>
        <w:t xml:space="preserve">. These issues </w:t>
      </w:r>
      <w:r w:rsidRPr="00FB5270">
        <w:rPr>
          <w:rFonts w:ascii="Arial" w:hAnsi="Arial" w:cs="Arial"/>
        </w:rPr>
        <w:t xml:space="preserve">are considered further in this report. </w:t>
      </w:r>
    </w:p>
    <w:p w14:paraId="3ED5BEC8" w14:textId="77777777" w:rsidR="00A73713" w:rsidRPr="00FB5270" w:rsidRDefault="00A73713" w:rsidP="00DD6C93">
      <w:pPr>
        <w:spacing w:after="0" w:line="240" w:lineRule="auto"/>
        <w:jc w:val="both"/>
        <w:rPr>
          <w:rFonts w:ascii="Arial" w:hAnsi="Arial" w:cs="Arial"/>
          <w:bCs/>
          <w:i/>
        </w:rPr>
      </w:pPr>
    </w:p>
    <w:p w14:paraId="6257422F" w14:textId="4CAF61B1" w:rsidR="00FB5270" w:rsidRDefault="00A73713" w:rsidP="00DD6C93">
      <w:pPr>
        <w:spacing w:after="0" w:line="240" w:lineRule="auto"/>
        <w:jc w:val="both"/>
        <w:rPr>
          <w:rFonts w:ascii="Arial" w:hAnsi="Arial" w:cs="Arial"/>
        </w:rPr>
      </w:pPr>
      <w:r w:rsidRPr="00FB5270">
        <w:rPr>
          <w:rFonts w:ascii="Arial" w:hAnsi="Arial" w:cs="Arial"/>
        </w:rPr>
        <w:lastRenderedPageBreak/>
        <w:t xml:space="preserve">A briefing was held with the Panel on </w:t>
      </w:r>
      <w:r w:rsidR="00643FE7" w:rsidRPr="00FB5270">
        <w:rPr>
          <w:rFonts w:ascii="Arial" w:hAnsi="Arial" w:cs="Arial"/>
        </w:rPr>
        <w:t>21 August 2024</w:t>
      </w:r>
      <w:r w:rsidRPr="00FB5270">
        <w:rPr>
          <w:rFonts w:ascii="Arial" w:hAnsi="Arial" w:cs="Arial"/>
        </w:rPr>
        <w:t xml:space="preserve"> where key issues were discussed, including</w:t>
      </w:r>
      <w:r w:rsidR="00643FE7" w:rsidRPr="00FB5270">
        <w:rPr>
          <w:rFonts w:ascii="Arial" w:hAnsi="Arial" w:cs="Arial"/>
        </w:rPr>
        <w:t xml:space="preserve"> </w:t>
      </w:r>
      <w:r w:rsidR="00FB5270" w:rsidRPr="00FB5270">
        <w:rPr>
          <w:rFonts w:ascii="Arial" w:hAnsi="Arial" w:cs="Arial"/>
        </w:rPr>
        <w:t>reasoning for the original condition, current operations and traffic movements, haulage trucks and use of contracted trucks/drivers, community consultation, impacts of current condition on operations and consideration of options.</w:t>
      </w:r>
    </w:p>
    <w:p w14:paraId="171323A2" w14:textId="77777777" w:rsidR="00E37D5A" w:rsidRDefault="00E37D5A" w:rsidP="00DD6C93">
      <w:pPr>
        <w:spacing w:after="0" w:line="240" w:lineRule="auto"/>
        <w:jc w:val="both"/>
        <w:rPr>
          <w:rFonts w:ascii="Arial" w:hAnsi="Arial" w:cs="Arial"/>
        </w:rPr>
      </w:pPr>
    </w:p>
    <w:p w14:paraId="6DDCF113" w14:textId="2E10574B" w:rsidR="00E37D5A" w:rsidRDefault="00E37D5A" w:rsidP="00DD6C93">
      <w:pPr>
        <w:autoSpaceDE w:val="0"/>
        <w:autoSpaceDN w:val="0"/>
        <w:adjustRightInd w:val="0"/>
        <w:spacing w:after="0" w:line="240" w:lineRule="auto"/>
        <w:jc w:val="both"/>
        <w:rPr>
          <w:rFonts w:ascii="Arial" w:hAnsi="Arial" w:cs="Arial"/>
          <w:color w:val="000000"/>
        </w:rPr>
      </w:pPr>
      <w:r>
        <w:rPr>
          <w:rFonts w:ascii="Arial" w:hAnsi="Arial" w:cs="Arial"/>
          <w:color w:val="000000"/>
        </w:rPr>
        <w:t>It is noted t</w:t>
      </w:r>
      <w:r w:rsidRPr="00766A92">
        <w:rPr>
          <w:rFonts w:ascii="Arial" w:hAnsi="Arial" w:cs="Arial"/>
          <w:color w:val="000000"/>
        </w:rPr>
        <w:t xml:space="preserve">he original modification submitted sought to remove Condition 60(b)(ii) from the </w:t>
      </w:r>
      <w:r>
        <w:rPr>
          <w:rFonts w:ascii="Arial" w:hAnsi="Arial" w:cs="Arial"/>
          <w:color w:val="000000"/>
        </w:rPr>
        <w:t>d</w:t>
      </w:r>
      <w:r w:rsidRPr="00766A92">
        <w:rPr>
          <w:rFonts w:ascii="Arial" w:hAnsi="Arial" w:cs="Arial"/>
          <w:color w:val="000000"/>
        </w:rPr>
        <w:t>evelopment consent in its entiret</w:t>
      </w:r>
      <w:r>
        <w:rPr>
          <w:rFonts w:ascii="Arial" w:hAnsi="Arial" w:cs="Arial"/>
          <w:color w:val="000000"/>
        </w:rPr>
        <w:t>y, although f</w:t>
      </w:r>
      <w:r w:rsidRPr="00766A92">
        <w:rPr>
          <w:rFonts w:ascii="Arial" w:hAnsi="Arial" w:cs="Arial"/>
          <w:color w:val="000000"/>
        </w:rPr>
        <w:t xml:space="preserve">ollowing the Panel Briefing the proponent has further considered the proposal and </w:t>
      </w:r>
      <w:r>
        <w:rPr>
          <w:rFonts w:ascii="Arial" w:hAnsi="Arial" w:cs="Arial"/>
          <w:color w:val="000000"/>
        </w:rPr>
        <w:t>has consulted</w:t>
      </w:r>
      <w:r w:rsidRPr="00766A92">
        <w:rPr>
          <w:rFonts w:ascii="Arial" w:hAnsi="Arial" w:cs="Arial"/>
          <w:color w:val="000000"/>
        </w:rPr>
        <w:t xml:space="preserve"> with the school bus companies.  An alternative is now proposed to maintain the restriction on truck movements at peak school pick up</w:t>
      </w:r>
      <w:r>
        <w:rPr>
          <w:rFonts w:ascii="Arial" w:hAnsi="Arial" w:cs="Arial"/>
          <w:color w:val="000000"/>
        </w:rPr>
        <w:t xml:space="preserve"> </w:t>
      </w:r>
      <w:r w:rsidRPr="00766A92">
        <w:rPr>
          <w:rFonts w:ascii="Arial" w:hAnsi="Arial" w:cs="Arial"/>
          <w:color w:val="000000"/>
        </w:rPr>
        <w:t>and drop off times as per Condition 60(b)(ii) but reduce the length of the restriction to 15 minutes in the morning</w:t>
      </w:r>
      <w:r>
        <w:rPr>
          <w:rFonts w:ascii="Arial" w:hAnsi="Arial" w:cs="Arial"/>
          <w:color w:val="000000"/>
        </w:rPr>
        <w:t xml:space="preserve"> </w:t>
      </w:r>
      <w:r w:rsidRPr="00766A92">
        <w:rPr>
          <w:rFonts w:ascii="Arial" w:hAnsi="Arial" w:cs="Arial"/>
          <w:color w:val="000000"/>
        </w:rPr>
        <w:t>(8:00 am - 8:15 am) and afternoon (3:45 pm - 4:00 pm).</w:t>
      </w:r>
      <w:r>
        <w:rPr>
          <w:rFonts w:ascii="Arial" w:hAnsi="Arial" w:cs="Arial"/>
          <w:color w:val="000000"/>
        </w:rPr>
        <w:t xml:space="preserve">  Along with monitoring of the public bus movements online by the quarry operator.</w:t>
      </w:r>
    </w:p>
    <w:p w14:paraId="50194882" w14:textId="77777777" w:rsidR="00E37D5A" w:rsidRDefault="00E37D5A" w:rsidP="00DD6C93">
      <w:pPr>
        <w:autoSpaceDE w:val="0"/>
        <w:autoSpaceDN w:val="0"/>
        <w:adjustRightInd w:val="0"/>
        <w:spacing w:after="0" w:line="240" w:lineRule="auto"/>
        <w:jc w:val="both"/>
        <w:rPr>
          <w:rFonts w:ascii="Arial" w:hAnsi="Arial" w:cs="Arial"/>
          <w:color w:val="000000"/>
        </w:rPr>
      </w:pPr>
    </w:p>
    <w:p w14:paraId="4FF7BB65" w14:textId="74FF7E90" w:rsidR="00E37D5A" w:rsidRPr="00E37D5A" w:rsidRDefault="00E37D5A" w:rsidP="00DD6C93">
      <w:pPr>
        <w:spacing w:after="0" w:line="240" w:lineRule="auto"/>
        <w:jc w:val="both"/>
        <w:rPr>
          <w:rFonts w:ascii="Arial" w:hAnsi="Arial" w:cs="Arial"/>
          <w:color w:val="000000"/>
        </w:rPr>
      </w:pPr>
      <w:r w:rsidRPr="00E37D5A">
        <w:rPr>
          <w:rFonts w:ascii="Arial" w:hAnsi="Arial" w:cs="Arial"/>
          <w:color w:val="000000"/>
        </w:rPr>
        <w:t>The proposal therefore now seeks to amend the terms of Condition 60 b) ii) that was imposed by the Regional Planning Panel at its determination meeting.</w:t>
      </w:r>
    </w:p>
    <w:p w14:paraId="3A654CA3" w14:textId="24BCF999" w:rsidR="00A73713" w:rsidRPr="00A73713" w:rsidRDefault="00A73713" w:rsidP="00DD6C93">
      <w:pPr>
        <w:spacing w:after="0" w:line="240" w:lineRule="auto"/>
        <w:jc w:val="both"/>
        <w:rPr>
          <w:rFonts w:ascii="Arial" w:hAnsi="Arial" w:cs="Arial"/>
          <w:b/>
          <w:color w:val="00B050"/>
        </w:rPr>
      </w:pPr>
      <w:r w:rsidRPr="00A73713">
        <w:rPr>
          <w:rFonts w:ascii="Arial" w:hAnsi="Arial" w:cs="Arial"/>
          <w:color w:val="00B050"/>
        </w:rPr>
        <w:t xml:space="preserve"> </w:t>
      </w:r>
    </w:p>
    <w:p w14:paraId="462E6318" w14:textId="5230D2D2" w:rsidR="00555906" w:rsidRDefault="00A73713" w:rsidP="00DD6C93">
      <w:pPr>
        <w:spacing w:after="0" w:line="240" w:lineRule="auto"/>
        <w:jc w:val="both"/>
        <w:rPr>
          <w:rFonts w:ascii="Arial" w:hAnsi="Arial" w:cs="Arial"/>
          <w:color w:val="000000"/>
        </w:rPr>
      </w:pPr>
      <w:r w:rsidRPr="00555906">
        <w:rPr>
          <w:rFonts w:ascii="Arial" w:hAnsi="Arial" w:cs="Arial"/>
          <w:color w:val="000000"/>
        </w:rPr>
        <w:t xml:space="preserve">The key issues associated with the proposal </w:t>
      </w:r>
      <w:r w:rsidR="00555906">
        <w:rPr>
          <w:rFonts w:ascii="Arial" w:hAnsi="Arial" w:cs="Arial"/>
          <w:color w:val="000000"/>
        </w:rPr>
        <w:t>is t</w:t>
      </w:r>
      <w:r w:rsidR="00E37D5A" w:rsidRPr="00555906">
        <w:rPr>
          <w:rFonts w:ascii="Arial" w:hAnsi="Arial" w:cs="Arial"/>
          <w:color w:val="000000"/>
        </w:rPr>
        <w:t>raffic safety</w:t>
      </w:r>
      <w:r w:rsidR="0099741C" w:rsidRPr="00555906">
        <w:rPr>
          <w:rFonts w:ascii="Arial" w:hAnsi="Arial" w:cs="Arial"/>
          <w:color w:val="000000"/>
        </w:rPr>
        <w:t>, and particularly</w:t>
      </w:r>
      <w:r w:rsidR="00555906">
        <w:rPr>
          <w:rFonts w:ascii="Arial" w:hAnsi="Arial" w:cs="Arial"/>
          <w:color w:val="000000"/>
        </w:rPr>
        <w:t xml:space="preserve"> the interaction of trucks with School buses on the local roads</w:t>
      </w:r>
      <w:r w:rsidR="00E50D78">
        <w:rPr>
          <w:rFonts w:ascii="Arial" w:hAnsi="Arial" w:cs="Arial"/>
          <w:color w:val="000000"/>
        </w:rPr>
        <w:t xml:space="preserve"> and community interests.</w:t>
      </w:r>
      <w:r w:rsidR="00555906">
        <w:rPr>
          <w:rFonts w:ascii="Arial" w:hAnsi="Arial" w:cs="Arial"/>
          <w:color w:val="000000"/>
        </w:rPr>
        <w:t xml:space="preserve"> </w:t>
      </w:r>
    </w:p>
    <w:p w14:paraId="15B019F6" w14:textId="77777777" w:rsidR="00555906" w:rsidRDefault="00555906" w:rsidP="00DD6C93">
      <w:pPr>
        <w:spacing w:after="0" w:line="240" w:lineRule="auto"/>
        <w:jc w:val="both"/>
        <w:rPr>
          <w:rFonts w:ascii="Arial" w:hAnsi="Arial" w:cs="Arial"/>
          <w:color w:val="000000"/>
        </w:rPr>
      </w:pPr>
    </w:p>
    <w:p w14:paraId="27837843" w14:textId="77777777" w:rsidR="00E33805" w:rsidRDefault="00555906" w:rsidP="00DD6C93">
      <w:pPr>
        <w:spacing w:after="0" w:line="240" w:lineRule="auto"/>
        <w:jc w:val="both"/>
        <w:rPr>
          <w:rFonts w:ascii="Arial" w:hAnsi="Arial" w:cs="Arial"/>
          <w:color w:val="000000"/>
        </w:rPr>
      </w:pPr>
      <w:r>
        <w:rPr>
          <w:rFonts w:ascii="Arial" w:hAnsi="Arial" w:cs="Arial"/>
          <w:color w:val="000000"/>
        </w:rPr>
        <w:t xml:space="preserve">Traffic safety and potential </w:t>
      </w:r>
      <w:r w:rsidR="00E37D5A" w:rsidRPr="00555906">
        <w:rPr>
          <w:rFonts w:ascii="Arial" w:hAnsi="Arial" w:cs="Arial"/>
          <w:color w:val="000000"/>
        </w:rPr>
        <w:t>interaction</w:t>
      </w:r>
      <w:r>
        <w:rPr>
          <w:rFonts w:ascii="Arial" w:hAnsi="Arial" w:cs="Arial"/>
          <w:color w:val="000000"/>
        </w:rPr>
        <w:t>s</w:t>
      </w:r>
      <w:r w:rsidR="00E37D5A" w:rsidRPr="00555906">
        <w:rPr>
          <w:rFonts w:ascii="Arial" w:hAnsi="Arial" w:cs="Arial"/>
          <w:color w:val="000000"/>
        </w:rPr>
        <w:t xml:space="preserve"> of school buses with quarry trucks was a </w:t>
      </w:r>
      <w:r w:rsidR="0082788A" w:rsidRPr="00555906">
        <w:rPr>
          <w:rFonts w:ascii="Arial" w:hAnsi="Arial" w:cs="Arial"/>
          <w:color w:val="000000"/>
        </w:rPr>
        <w:t>significant</w:t>
      </w:r>
      <w:r w:rsidR="00BA24A9" w:rsidRPr="00555906">
        <w:rPr>
          <w:rFonts w:ascii="Arial" w:hAnsi="Arial" w:cs="Arial"/>
          <w:color w:val="000000"/>
        </w:rPr>
        <w:t xml:space="preserve"> matter considered in the original application</w:t>
      </w:r>
      <w:r w:rsidR="00685474">
        <w:rPr>
          <w:rFonts w:ascii="Arial" w:hAnsi="Arial" w:cs="Arial"/>
          <w:color w:val="000000"/>
        </w:rPr>
        <w:t xml:space="preserve"> and a subsequent modification </w:t>
      </w:r>
      <w:proofErr w:type="gramStart"/>
      <w:r w:rsidR="00685474">
        <w:rPr>
          <w:rFonts w:ascii="Arial" w:hAnsi="Arial" w:cs="Arial"/>
          <w:color w:val="000000"/>
        </w:rPr>
        <w:t>application</w:t>
      </w:r>
      <w:r w:rsidR="001435BC">
        <w:rPr>
          <w:rFonts w:ascii="Arial" w:hAnsi="Arial" w:cs="Arial"/>
          <w:color w:val="000000"/>
        </w:rPr>
        <w:t>,</w:t>
      </w:r>
      <w:r w:rsidR="00BA24A9" w:rsidRPr="00555906">
        <w:rPr>
          <w:rFonts w:ascii="Arial" w:hAnsi="Arial" w:cs="Arial"/>
          <w:color w:val="000000"/>
        </w:rPr>
        <w:t xml:space="preserve"> and</w:t>
      </w:r>
      <w:proofErr w:type="gramEnd"/>
      <w:r w:rsidR="00BA24A9" w:rsidRPr="00555906">
        <w:rPr>
          <w:rFonts w:ascii="Arial" w:hAnsi="Arial" w:cs="Arial"/>
          <w:color w:val="000000"/>
        </w:rPr>
        <w:t xml:space="preserve"> remains the dominant issue </w:t>
      </w:r>
      <w:r w:rsidR="0082788A" w:rsidRPr="00555906">
        <w:rPr>
          <w:rFonts w:ascii="Arial" w:hAnsi="Arial" w:cs="Arial"/>
          <w:color w:val="000000"/>
        </w:rPr>
        <w:t>of</w:t>
      </w:r>
      <w:r w:rsidR="00BA24A9" w:rsidRPr="00555906">
        <w:rPr>
          <w:rFonts w:ascii="Arial" w:hAnsi="Arial" w:cs="Arial"/>
          <w:color w:val="000000"/>
        </w:rPr>
        <w:t xml:space="preserve"> objection in submissions.  </w:t>
      </w:r>
    </w:p>
    <w:p w14:paraId="71453979" w14:textId="77777777" w:rsidR="00E33805" w:rsidRDefault="00E33805" w:rsidP="00DD6C93">
      <w:pPr>
        <w:spacing w:after="0" w:line="240" w:lineRule="auto"/>
        <w:jc w:val="both"/>
        <w:rPr>
          <w:rFonts w:ascii="Arial" w:hAnsi="Arial" w:cs="Arial"/>
          <w:color w:val="000000"/>
        </w:rPr>
      </w:pPr>
    </w:p>
    <w:p w14:paraId="46EE9E18" w14:textId="6693E9F0" w:rsidR="00700321" w:rsidRDefault="00BA24A9" w:rsidP="00DD6C93">
      <w:pPr>
        <w:spacing w:after="0" w:line="240" w:lineRule="auto"/>
        <w:jc w:val="both"/>
        <w:rPr>
          <w:rFonts w:ascii="Arial" w:hAnsi="Arial" w:cs="Arial"/>
          <w:color w:val="000000"/>
        </w:rPr>
      </w:pPr>
      <w:r w:rsidRPr="00555906">
        <w:rPr>
          <w:rFonts w:ascii="Arial" w:hAnsi="Arial" w:cs="Arial"/>
          <w:color w:val="000000"/>
        </w:rPr>
        <w:t xml:space="preserve">Concerns regarding truck movements associated with the haulage of material from the Quarry were examined extensively in the original application and included an independent </w:t>
      </w:r>
      <w:proofErr w:type="gramStart"/>
      <w:r w:rsidR="00B500CF" w:rsidRPr="00555906">
        <w:rPr>
          <w:rFonts w:ascii="Arial" w:hAnsi="Arial" w:cs="Arial"/>
          <w:color w:val="000000"/>
        </w:rPr>
        <w:t>consultants</w:t>
      </w:r>
      <w:proofErr w:type="gramEnd"/>
      <w:r w:rsidR="00B500CF" w:rsidRPr="00555906">
        <w:rPr>
          <w:rFonts w:ascii="Arial" w:hAnsi="Arial" w:cs="Arial"/>
          <w:color w:val="000000"/>
        </w:rPr>
        <w:t xml:space="preserve"> </w:t>
      </w:r>
      <w:r w:rsidRPr="00555906">
        <w:rPr>
          <w:rFonts w:ascii="Arial" w:hAnsi="Arial" w:cs="Arial"/>
          <w:color w:val="000000"/>
        </w:rPr>
        <w:t>review of traffic</w:t>
      </w:r>
      <w:r w:rsidR="0082788A" w:rsidRPr="00555906">
        <w:rPr>
          <w:rFonts w:ascii="Arial" w:hAnsi="Arial" w:cs="Arial"/>
          <w:color w:val="000000"/>
        </w:rPr>
        <w:t xml:space="preserve"> matters</w:t>
      </w:r>
      <w:r w:rsidRPr="00555906">
        <w:rPr>
          <w:rFonts w:ascii="Arial" w:hAnsi="Arial" w:cs="Arial"/>
          <w:color w:val="000000"/>
        </w:rPr>
        <w:t>.</w:t>
      </w:r>
      <w:r w:rsidR="00E37D5A" w:rsidRPr="00555906">
        <w:rPr>
          <w:rFonts w:ascii="Arial" w:hAnsi="Arial" w:cs="Arial"/>
          <w:color w:val="000000"/>
        </w:rPr>
        <w:t xml:space="preserve"> </w:t>
      </w:r>
      <w:r w:rsidR="00700321" w:rsidRPr="00555906">
        <w:rPr>
          <w:rFonts w:ascii="Arial" w:hAnsi="Arial" w:cs="Arial"/>
          <w:color w:val="000000"/>
        </w:rPr>
        <w:t xml:space="preserve"> </w:t>
      </w:r>
      <w:r w:rsidR="00E33805">
        <w:rPr>
          <w:rFonts w:ascii="Arial" w:hAnsi="Arial" w:cs="Arial"/>
          <w:color w:val="000000"/>
        </w:rPr>
        <w:t>The current modification includes a further Truck haulage assessment that finds merit in reducing the current haulage restriction from one hour to 30 minutes on certain roads along the haulage route</w:t>
      </w:r>
    </w:p>
    <w:p w14:paraId="02912FCE" w14:textId="77777777" w:rsidR="0082788A" w:rsidRDefault="0082788A" w:rsidP="00DD6C93">
      <w:pPr>
        <w:spacing w:after="0" w:line="240" w:lineRule="auto"/>
        <w:jc w:val="both"/>
        <w:rPr>
          <w:rFonts w:ascii="Arial" w:hAnsi="Arial" w:cs="Arial"/>
        </w:rPr>
      </w:pPr>
    </w:p>
    <w:p w14:paraId="771280B6" w14:textId="5A12252B" w:rsidR="00E37D5A" w:rsidRPr="0082788A" w:rsidRDefault="00E37D5A" w:rsidP="00DD6C93">
      <w:pPr>
        <w:spacing w:after="0" w:line="240" w:lineRule="auto"/>
        <w:jc w:val="both"/>
        <w:rPr>
          <w:rFonts w:ascii="Arial" w:hAnsi="Arial" w:cs="Arial"/>
          <w:color w:val="00B050"/>
        </w:rPr>
      </w:pPr>
      <w:r w:rsidRPr="0082788A">
        <w:rPr>
          <w:rFonts w:ascii="Arial" w:hAnsi="Arial" w:cs="Arial"/>
        </w:rPr>
        <w:t>As the modification</w:t>
      </w:r>
      <w:r w:rsidR="00B500CF">
        <w:rPr>
          <w:rFonts w:ascii="Arial" w:hAnsi="Arial" w:cs="Arial"/>
        </w:rPr>
        <w:t xml:space="preserve"> proposes</w:t>
      </w:r>
      <w:r w:rsidRPr="0082788A">
        <w:rPr>
          <w:rFonts w:ascii="Arial" w:hAnsi="Arial" w:cs="Arial"/>
        </w:rPr>
        <w:t xml:space="preserve"> changes to a condition of consent that was</w:t>
      </w:r>
      <w:r w:rsidR="0082788A" w:rsidRPr="0082788A">
        <w:rPr>
          <w:rFonts w:ascii="Arial" w:hAnsi="Arial" w:cs="Arial"/>
        </w:rPr>
        <w:t xml:space="preserve"> expressly</w:t>
      </w:r>
      <w:r w:rsidRPr="0082788A">
        <w:rPr>
          <w:rFonts w:ascii="Arial" w:hAnsi="Arial" w:cs="Arial"/>
        </w:rPr>
        <w:t xml:space="preserve"> imposed by the Regional Planning Panel the matter is </w:t>
      </w:r>
      <w:r w:rsidR="00B500CF">
        <w:rPr>
          <w:rFonts w:ascii="Arial" w:hAnsi="Arial" w:cs="Arial"/>
        </w:rPr>
        <w:t xml:space="preserve">respectfully </w:t>
      </w:r>
      <w:r w:rsidRPr="0082788A">
        <w:rPr>
          <w:rFonts w:ascii="Arial" w:hAnsi="Arial" w:cs="Arial"/>
        </w:rPr>
        <w:t xml:space="preserve">referred for the consideration of the Panel.  </w:t>
      </w:r>
    </w:p>
    <w:p w14:paraId="7F7E1E3E" w14:textId="77777777" w:rsidR="00A73713" w:rsidRDefault="00A73713" w:rsidP="00DD6C93">
      <w:pPr>
        <w:spacing w:after="0" w:line="240" w:lineRule="auto"/>
        <w:jc w:val="both"/>
        <w:rPr>
          <w:rFonts w:ascii="Arial" w:hAnsi="Arial" w:cs="Arial"/>
          <w:color w:val="00B050"/>
        </w:rPr>
      </w:pPr>
    </w:p>
    <w:p w14:paraId="086F6BAC" w14:textId="2E6D7019" w:rsidR="000808D5" w:rsidRPr="006B5B55" w:rsidRDefault="000808D5" w:rsidP="00DD6C93">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6B5B55">
        <w:rPr>
          <w:rFonts w:ascii="Arial" w:hAnsi="Arial" w:cs="Arial"/>
          <w:b/>
          <w:sz w:val="24"/>
          <w:szCs w:val="24"/>
          <w:lang w:eastAsia="en-AU"/>
        </w:rPr>
        <w:t>THE SITE AND LOCALITY</w:t>
      </w:r>
    </w:p>
    <w:p w14:paraId="09DB9508" w14:textId="79EC6C01" w:rsidR="00546A26" w:rsidRDefault="00546A26" w:rsidP="00DD6C93">
      <w:pPr>
        <w:tabs>
          <w:tab w:val="left" w:pos="7485"/>
        </w:tabs>
        <w:spacing w:after="0" w:line="240" w:lineRule="auto"/>
        <w:ind w:left="578" w:right="23"/>
        <w:rPr>
          <w:rFonts w:ascii="Arial" w:hAnsi="Arial" w:cs="Arial"/>
          <w:bCs/>
          <w:lang w:eastAsia="en-AU"/>
        </w:rPr>
      </w:pPr>
    </w:p>
    <w:p w14:paraId="3E1AD8B7" w14:textId="77777777" w:rsidR="002B3082" w:rsidRPr="00BE218C" w:rsidRDefault="002B3082" w:rsidP="00C90A6B">
      <w:pPr>
        <w:pStyle w:val="ListParagraph"/>
        <w:numPr>
          <w:ilvl w:val="1"/>
          <w:numId w:val="1"/>
        </w:numPr>
        <w:spacing w:after="0" w:line="240" w:lineRule="auto"/>
        <w:ind w:left="709" w:hanging="709"/>
        <w:contextualSpacing w:val="0"/>
        <w:rPr>
          <w:rFonts w:ascii="Arial" w:hAnsi="Arial" w:cs="Arial"/>
          <w:b/>
          <w:lang w:eastAsia="en-AU"/>
        </w:rPr>
      </w:pPr>
      <w:r w:rsidRPr="00BE218C">
        <w:rPr>
          <w:rFonts w:ascii="Arial" w:hAnsi="Arial" w:cs="Arial"/>
          <w:b/>
          <w:lang w:eastAsia="en-AU"/>
        </w:rPr>
        <w:t xml:space="preserve">The </w:t>
      </w:r>
      <w:r>
        <w:rPr>
          <w:rFonts w:ascii="Arial" w:hAnsi="Arial" w:cs="Arial"/>
          <w:b/>
          <w:lang w:eastAsia="en-AU"/>
        </w:rPr>
        <w:t>S</w:t>
      </w:r>
      <w:r w:rsidRPr="00BE218C">
        <w:rPr>
          <w:rFonts w:ascii="Arial" w:hAnsi="Arial" w:cs="Arial"/>
          <w:b/>
          <w:lang w:eastAsia="en-AU"/>
        </w:rPr>
        <w:t xml:space="preserve">ite </w:t>
      </w:r>
    </w:p>
    <w:p w14:paraId="7DF86A81" w14:textId="77777777" w:rsidR="002B3082" w:rsidRDefault="002B3082" w:rsidP="00DD6C93">
      <w:pPr>
        <w:tabs>
          <w:tab w:val="left" w:pos="7485"/>
        </w:tabs>
        <w:spacing w:after="0" w:line="240" w:lineRule="auto"/>
        <w:ind w:left="578" w:right="23"/>
        <w:rPr>
          <w:rFonts w:ascii="Arial" w:hAnsi="Arial" w:cs="Arial"/>
          <w:bCs/>
          <w:lang w:eastAsia="en-AU"/>
        </w:rPr>
      </w:pPr>
    </w:p>
    <w:p w14:paraId="37D351F4" w14:textId="77777777" w:rsidR="00545A93" w:rsidRDefault="00545A93" w:rsidP="00DD6C93">
      <w:pPr>
        <w:tabs>
          <w:tab w:val="left" w:pos="576"/>
        </w:tabs>
        <w:spacing w:before="20" w:after="0" w:line="240" w:lineRule="auto"/>
        <w:jc w:val="both"/>
        <w:textAlignment w:val="baseline"/>
        <w:rPr>
          <w:rFonts w:ascii="Arial" w:eastAsia="Arial" w:hAnsi="Arial"/>
          <w:color w:val="000000"/>
        </w:rPr>
      </w:pPr>
      <w:r>
        <w:rPr>
          <w:rFonts w:ascii="Arial" w:eastAsia="Arial" w:hAnsi="Arial"/>
          <w:color w:val="000000"/>
          <w:lang w:val="en-US"/>
        </w:rPr>
        <w:t xml:space="preserve">The land subject to this application is known as No. 1465 Bentley Road, Bentley and is legally described as Lot 2 DP 1196757 (refer to Figure 1). The site is about 134.7 hectares and is </w:t>
      </w:r>
      <w:proofErr w:type="spellStart"/>
      <w:r>
        <w:rPr>
          <w:rFonts w:ascii="Arial" w:eastAsia="Arial" w:hAnsi="Arial"/>
          <w:color w:val="000000"/>
          <w:lang w:val="en-US"/>
        </w:rPr>
        <w:t>characterised</w:t>
      </w:r>
      <w:proofErr w:type="spellEnd"/>
      <w:r>
        <w:rPr>
          <w:rFonts w:ascii="Arial" w:eastAsia="Arial" w:hAnsi="Arial"/>
          <w:color w:val="000000"/>
          <w:lang w:val="en-US"/>
        </w:rPr>
        <w:t xml:space="preserve"> by low undulating slopes ranging in elevation from about 63m AHD in the north, up towards a 256m AHD ridge in the south of the site.</w:t>
      </w:r>
      <w:r w:rsidRPr="00AF5FCC">
        <w:rPr>
          <w:rFonts w:ascii="Arial" w:eastAsia="Arial" w:hAnsi="Arial"/>
          <w:color w:val="000000"/>
          <w:lang w:val="en-US"/>
        </w:rPr>
        <w:t xml:space="preserve"> </w:t>
      </w:r>
      <w:r>
        <w:rPr>
          <w:rFonts w:ascii="Arial" w:eastAsia="Arial" w:hAnsi="Arial"/>
          <w:color w:val="000000"/>
          <w:lang w:val="en-US"/>
        </w:rPr>
        <w:t>Native vegetation occurs on the upper southern slopes increasing in coverage towards and along the ridge line.</w:t>
      </w:r>
    </w:p>
    <w:p w14:paraId="40FBCCFD" w14:textId="77777777" w:rsidR="00545A93" w:rsidRDefault="00545A93" w:rsidP="00DD6C93">
      <w:pPr>
        <w:tabs>
          <w:tab w:val="left" w:pos="576"/>
        </w:tabs>
        <w:spacing w:before="22" w:after="0" w:line="240" w:lineRule="auto"/>
        <w:jc w:val="both"/>
        <w:textAlignment w:val="baseline"/>
        <w:rPr>
          <w:rFonts w:ascii="Arial" w:eastAsia="Arial" w:hAnsi="Arial"/>
          <w:color w:val="000000"/>
          <w:lang w:val="en-US"/>
        </w:rPr>
      </w:pPr>
    </w:p>
    <w:p w14:paraId="16F3ED77" w14:textId="77777777" w:rsidR="00545A93" w:rsidRDefault="00545A93" w:rsidP="00DD6C93">
      <w:pPr>
        <w:tabs>
          <w:tab w:val="left" w:pos="576"/>
        </w:tabs>
        <w:spacing w:before="22" w:after="0" w:line="240" w:lineRule="auto"/>
        <w:jc w:val="both"/>
        <w:textAlignment w:val="baseline"/>
        <w:rPr>
          <w:rFonts w:ascii="Arial" w:eastAsia="Arial" w:hAnsi="Arial"/>
          <w:color w:val="000000"/>
        </w:rPr>
      </w:pPr>
      <w:r>
        <w:rPr>
          <w:rFonts w:ascii="Arial" w:eastAsia="Arial" w:hAnsi="Arial"/>
          <w:color w:val="000000"/>
          <w:lang w:val="en-US"/>
        </w:rPr>
        <w:t>The site contains a residential dwelling, with garage and inground swimming pool, a farm shed, several farm dams and an existing quarry operation established under the current approval, (refer to Figure 1).</w:t>
      </w:r>
    </w:p>
    <w:p w14:paraId="26E9A2C2" w14:textId="77777777" w:rsidR="00545A93" w:rsidRDefault="00545A93" w:rsidP="00DD6C93">
      <w:pPr>
        <w:tabs>
          <w:tab w:val="left" w:pos="576"/>
        </w:tabs>
        <w:spacing w:before="14" w:after="0" w:line="240" w:lineRule="auto"/>
        <w:jc w:val="both"/>
        <w:textAlignment w:val="baseline"/>
        <w:rPr>
          <w:rFonts w:ascii="Arial" w:eastAsia="Arial" w:hAnsi="Arial"/>
          <w:color w:val="000000"/>
          <w:lang w:val="en-US"/>
        </w:rPr>
      </w:pPr>
    </w:p>
    <w:p w14:paraId="6C15AC9D" w14:textId="77777777" w:rsidR="00545A93" w:rsidRDefault="00545A93" w:rsidP="00DD6C93">
      <w:pPr>
        <w:tabs>
          <w:tab w:val="left" w:pos="576"/>
        </w:tabs>
        <w:spacing w:before="14" w:after="0" w:line="240" w:lineRule="auto"/>
        <w:jc w:val="both"/>
        <w:textAlignment w:val="baseline"/>
        <w:rPr>
          <w:rFonts w:ascii="Arial" w:eastAsia="Arial" w:hAnsi="Arial"/>
          <w:color w:val="000000"/>
        </w:rPr>
      </w:pPr>
      <w:r>
        <w:rPr>
          <w:rFonts w:ascii="Arial" w:eastAsia="Arial" w:hAnsi="Arial"/>
          <w:color w:val="000000"/>
          <w:lang w:val="en-US"/>
        </w:rPr>
        <w:t xml:space="preserve">The site is zoned RU1 Primary Production under the </w:t>
      </w:r>
      <w:r>
        <w:rPr>
          <w:rFonts w:ascii="Arial" w:eastAsia="Arial" w:hAnsi="Arial"/>
          <w:i/>
          <w:color w:val="000000"/>
          <w:lang w:val="en-US"/>
        </w:rPr>
        <w:t>Richmond Valley Local Environmental Plan 2021</w:t>
      </w:r>
      <w:r>
        <w:rPr>
          <w:rFonts w:ascii="Arial" w:eastAsia="Arial" w:hAnsi="Arial"/>
          <w:color w:val="000000"/>
          <w:lang w:val="en-US"/>
        </w:rPr>
        <w:t>.</w:t>
      </w:r>
      <w:r>
        <w:rPr>
          <w:rFonts w:ascii="Arial" w:eastAsia="Arial" w:hAnsi="Arial"/>
          <w:color w:val="000000"/>
        </w:rPr>
        <w:t xml:space="preserve"> </w:t>
      </w:r>
      <w:r>
        <w:rPr>
          <w:rFonts w:ascii="Arial" w:eastAsia="Arial" w:hAnsi="Arial"/>
          <w:color w:val="000000"/>
          <w:lang w:val="en-US"/>
        </w:rPr>
        <w:t>The site is mapped as comprising (refer to Figures 2 to 7):</w:t>
      </w:r>
    </w:p>
    <w:p w14:paraId="168BEF76" w14:textId="77777777" w:rsidR="00545A93" w:rsidRDefault="00545A93" w:rsidP="00016D8F">
      <w:pPr>
        <w:numPr>
          <w:ilvl w:val="0"/>
          <w:numId w:val="17"/>
        </w:numPr>
        <w:tabs>
          <w:tab w:val="clear" w:pos="360"/>
          <w:tab w:val="left" w:pos="1368"/>
        </w:tabs>
        <w:spacing w:after="60" w:line="240" w:lineRule="auto"/>
        <w:ind w:left="567" w:hanging="567"/>
        <w:jc w:val="both"/>
        <w:textAlignment w:val="baseline"/>
        <w:rPr>
          <w:rFonts w:ascii="Arial" w:eastAsia="Arial" w:hAnsi="Arial"/>
          <w:color w:val="000000"/>
          <w:spacing w:val="-2"/>
        </w:rPr>
      </w:pPr>
      <w:r>
        <w:rPr>
          <w:rFonts w:ascii="Arial" w:eastAsia="Arial" w:hAnsi="Arial"/>
          <w:color w:val="000000"/>
          <w:spacing w:val="-2"/>
          <w:lang w:val="en-US"/>
        </w:rPr>
        <w:t>Bushfire prone land</w:t>
      </w:r>
    </w:p>
    <w:p w14:paraId="116E2F0D" w14:textId="77777777" w:rsidR="00545A93" w:rsidRDefault="00545A93" w:rsidP="00016D8F">
      <w:pPr>
        <w:numPr>
          <w:ilvl w:val="0"/>
          <w:numId w:val="17"/>
        </w:numPr>
        <w:tabs>
          <w:tab w:val="clear" w:pos="360"/>
          <w:tab w:val="left" w:pos="1368"/>
        </w:tabs>
        <w:spacing w:after="60" w:line="240" w:lineRule="auto"/>
        <w:ind w:left="567" w:hanging="567"/>
        <w:jc w:val="both"/>
        <w:textAlignment w:val="baseline"/>
        <w:rPr>
          <w:rFonts w:ascii="Arial" w:eastAsia="Arial" w:hAnsi="Arial"/>
          <w:color w:val="000000"/>
          <w:spacing w:val="-2"/>
        </w:rPr>
      </w:pPr>
      <w:r>
        <w:rPr>
          <w:rFonts w:ascii="Arial" w:eastAsia="Arial" w:hAnsi="Arial"/>
          <w:color w:val="000000"/>
          <w:spacing w:val="-2"/>
          <w:lang w:val="en-US"/>
        </w:rPr>
        <w:t>Landslide risk</w:t>
      </w:r>
    </w:p>
    <w:p w14:paraId="4B0FCD81" w14:textId="77777777" w:rsidR="00545A93" w:rsidRDefault="00545A93" w:rsidP="00016D8F">
      <w:pPr>
        <w:numPr>
          <w:ilvl w:val="0"/>
          <w:numId w:val="17"/>
        </w:numPr>
        <w:tabs>
          <w:tab w:val="clear" w:pos="360"/>
          <w:tab w:val="left" w:pos="1368"/>
        </w:tabs>
        <w:spacing w:after="60" w:line="240" w:lineRule="auto"/>
        <w:ind w:left="567" w:hanging="567"/>
        <w:jc w:val="both"/>
        <w:textAlignment w:val="baseline"/>
        <w:rPr>
          <w:rFonts w:ascii="Arial" w:eastAsia="Arial" w:hAnsi="Arial"/>
          <w:color w:val="000000"/>
          <w:spacing w:val="-1"/>
        </w:rPr>
      </w:pPr>
      <w:r>
        <w:rPr>
          <w:rFonts w:ascii="Arial" w:eastAsia="Arial" w:hAnsi="Arial"/>
          <w:color w:val="000000"/>
          <w:spacing w:val="-1"/>
          <w:lang w:val="en-US"/>
        </w:rPr>
        <w:t>Terrestrial biodiversity</w:t>
      </w:r>
    </w:p>
    <w:p w14:paraId="384BA827" w14:textId="77777777" w:rsidR="00545A93" w:rsidRDefault="00545A93" w:rsidP="00016D8F">
      <w:pPr>
        <w:numPr>
          <w:ilvl w:val="0"/>
          <w:numId w:val="17"/>
        </w:numPr>
        <w:tabs>
          <w:tab w:val="clear" w:pos="360"/>
          <w:tab w:val="left" w:pos="1368"/>
        </w:tabs>
        <w:spacing w:after="60" w:line="240" w:lineRule="auto"/>
        <w:ind w:left="567" w:hanging="567"/>
        <w:jc w:val="both"/>
        <w:textAlignment w:val="baseline"/>
        <w:rPr>
          <w:rFonts w:ascii="Arial" w:eastAsia="Arial" w:hAnsi="Arial"/>
          <w:color w:val="000000"/>
          <w:spacing w:val="-1"/>
        </w:rPr>
      </w:pPr>
      <w:r>
        <w:rPr>
          <w:rFonts w:ascii="Arial" w:eastAsia="Arial" w:hAnsi="Arial"/>
          <w:color w:val="000000"/>
          <w:spacing w:val="-1"/>
          <w:lang w:val="en-US"/>
        </w:rPr>
        <w:t>High biodiversity value</w:t>
      </w:r>
    </w:p>
    <w:p w14:paraId="497EB549" w14:textId="77777777" w:rsidR="00545A93" w:rsidRPr="00DD6C93" w:rsidRDefault="00545A93" w:rsidP="00016D8F">
      <w:pPr>
        <w:numPr>
          <w:ilvl w:val="0"/>
          <w:numId w:val="17"/>
        </w:numPr>
        <w:tabs>
          <w:tab w:val="clear" w:pos="360"/>
          <w:tab w:val="left" w:pos="1368"/>
        </w:tabs>
        <w:spacing w:after="60" w:line="240" w:lineRule="auto"/>
        <w:ind w:left="567" w:hanging="567"/>
        <w:jc w:val="both"/>
        <w:textAlignment w:val="baseline"/>
        <w:rPr>
          <w:rFonts w:ascii="Arial" w:eastAsia="Arial" w:hAnsi="Arial"/>
          <w:color w:val="000000"/>
          <w:spacing w:val="-2"/>
          <w:lang w:val="en-US"/>
        </w:rPr>
      </w:pPr>
      <w:r w:rsidRPr="00DD6C93">
        <w:rPr>
          <w:rFonts w:ascii="Arial" w:eastAsia="Arial" w:hAnsi="Arial"/>
          <w:color w:val="000000"/>
          <w:spacing w:val="-2"/>
          <w:lang w:val="en-US"/>
        </w:rPr>
        <w:lastRenderedPageBreak/>
        <w:t>Ephemeral drainage lines</w:t>
      </w:r>
    </w:p>
    <w:p w14:paraId="1CFD988C" w14:textId="77777777" w:rsidR="00545A93" w:rsidRPr="00DD6C93" w:rsidRDefault="00545A93" w:rsidP="00016D8F">
      <w:pPr>
        <w:numPr>
          <w:ilvl w:val="0"/>
          <w:numId w:val="17"/>
        </w:numPr>
        <w:tabs>
          <w:tab w:val="clear" w:pos="360"/>
          <w:tab w:val="left" w:pos="1368"/>
        </w:tabs>
        <w:spacing w:after="60" w:line="240" w:lineRule="auto"/>
        <w:ind w:left="567" w:hanging="567"/>
        <w:jc w:val="both"/>
        <w:textAlignment w:val="baseline"/>
        <w:rPr>
          <w:rFonts w:ascii="Arial" w:eastAsia="Arial" w:hAnsi="Arial"/>
          <w:color w:val="000000"/>
          <w:spacing w:val="-2"/>
          <w:lang w:val="en-US"/>
        </w:rPr>
      </w:pPr>
      <w:r w:rsidRPr="00DD6C93">
        <w:rPr>
          <w:rFonts w:ascii="Arial" w:eastAsia="Arial" w:hAnsi="Arial"/>
          <w:color w:val="000000"/>
          <w:spacing w:val="-2"/>
          <w:lang w:val="en-US"/>
        </w:rPr>
        <w:t>Biophysical strategic agricultural land</w:t>
      </w:r>
    </w:p>
    <w:p w14:paraId="47D20355" w14:textId="77777777" w:rsidR="00545A93" w:rsidRPr="00DD6C93" w:rsidRDefault="00545A93" w:rsidP="00016D8F">
      <w:pPr>
        <w:numPr>
          <w:ilvl w:val="0"/>
          <w:numId w:val="17"/>
        </w:numPr>
        <w:tabs>
          <w:tab w:val="clear" w:pos="360"/>
          <w:tab w:val="left" w:pos="1368"/>
        </w:tabs>
        <w:spacing w:after="60" w:line="240" w:lineRule="auto"/>
        <w:ind w:left="567" w:hanging="567"/>
        <w:jc w:val="both"/>
        <w:textAlignment w:val="baseline"/>
        <w:rPr>
          <w:rFonts w:ascii="Arial" w:eastAsia="Arial" w:hAnsi="Arial"/>
          <w:color w:val="000000"/>
          <w:spacing w:val="-2"/>
          <w:lang w:val="en-US"/>
        </w:rPr>
      </w:pPr>
      <w:r w:rsidRPr="00DD6C93">
        <w:rPr>
          <w:rFonts w:ascii="Arial" w:eastAsia="Arial" w:hAnsi="Arial"/>
          <w:color w:val="000000"/>
          <w:spacing w:val="-2"/>
          <w:lang w:val="en-US"/>
        </w:rPr>
        <w:t>Regionally significant farmland</w:t>
      </w:r>
    </w:p>
    <w:p w14:paraId="5ED6B0DD" w14:textId="77777777" w:rsidR="00545A93" w:rsidRPr="00DD6C93" w:rsidRDefault="00545A93" w:rsidP="00016D8F">
      <w:pPr>
        <w:numPr>
          <w:ilvl w:val="0"/>
          <w:numId w:val="17"/>
        </w:numPr>
        <w:tabs>
          <w:tab w:val="clear" w:pos="360"/>
          <w:tab w:val="left" w:pos="1368"/>
        </w:tabs>
        <w:spacing w:after="60" w:line="240" w:lineRule="auto"/>
        <w:ind w:left="567" w:hanging="567"/>
        <w:jc w:val="both"/>
        <w:textAlignment w:val="baseline"/>
        <w:rPr>
          <w:rFonts w:ascii="Arial" w:eastAsia="Arial" w:hAnsi="Arial"/>
          <w:color w:val="000000"/>
        </w:rPr>
      </w:pPr>
      <w:r w:rsidRPr="00DD6C93">
        <w:rPr>
          <w:rFonts w:ascii="Arial" w:eastAsia="Arial" w:hAnsi="Arial"/>
          <w:color w:val="000000"/>
          <w:spacing w:val="-2"/>
          <w:lang w:val="en-US"/>
        </w:rPr>
        <w:t>Adjacent</w:t>
      </w:r>
      <w:r>
        <w:rPr>
          <w:rFonts w:ascii="Arial" w:eastAsia="Arial" w:hAnsi="Arial"/>
          <w:color w:val="000000"/>
          <w:lang w:val="en-US"/>
        </w:rPr>
        <w:t xml:space="preserve"> to a classified (regional) road (Bentley Road)</w:t>
      </w:r>
    </w:p>
    <w:p w14:paraId="05016D57" w14:textId="77777777" w:rsidR="00DD6C93" w:rsidRDefault="00DD6C93" w:rsidP="00DD6C93">
      <w:pPr>
        <w:tabs>
          <w:tab w:val="left" w:pos="1368"/>
        </w:tabs>
        <w:spacing w:after="60" w:line="240" w:lineRule="auto"/>
        <w:jc w:val="both"/>
        <w:textAlignment w:val="baseline"/>
        <w:rPr>
          <w:rFonts w:ascii="Arial" w:eastAsia="Arial" w:hAnsi="Arial"/>
          <w:color w:val="000000"/>
        </w:rPr>
      </w:pPr>
    </w:p>
    <w:p w14:paraId="6D4BF815" w14:textId="77777777" w:rsidR="00545A93" w:rsidRDefault="00545A93" w:rsidP="00545A93">
      <w:pPr>
        <w:tabs>
          <w:tab w:val="left" w:pos="7485"/>
        </w:tabs>
        <w:spacing w:after="0" w:line="240" w:lineRule="auto"/>
        <w:ind w:right="23"/>
        <w:jc w:val="both"/>
        <w:rPr>
          <w:rFonts w:ascii="Arial" w:hAnsi="Arial" w:cs="Arial"/>
          <w:bCs/>
          <w:color w:val="4472C4" w:themeColor="accent1"/>
          <w:lang w:eastAsia="en-AU"/>
        </w:rPr>
      </w:pPr>
      <w:r w:rsidRPr="000E6068">
        <w:rPr>
          <w:rFonts w:ascii="Arial" w:hAnsi="Arial" w:cs="Arial"/>
          <w:bCs/>
          <w:noProof/>
          <w:color w:val="4472C4" w:themeColor="accent1"/>
          <w:lang w:eastAsia="en-AU"/>
        </w:rPr>
        <w:drawing>
          <wp:inline distT="0" distB="0" distL="0" distR="0" wp14:anchorId="740CA675" wp14:editId="245AC94C">
            <wp:extent cx="5677469" cy="389547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77469" cy="3895476"/>
                    </a:xfrm>
                    <a:prstGeom prst="rect">
                      <a:avLst/>
                    </a:prstGeom>
                  </pic:spPr>
                </pic:pic>
              </a:graphicData>
            </a:graphic>
          </wp:inline>
        </w:drawing>
      </w:r>
    </w:p>
    <w:p w14:paraId="167929C1" w14:textId="77777777" w:rsidR="00545A93" w:rsidRDefault="00545A93" w:rsidP="00545A93">
      <w:pPr>
        <w:tabs>
          <w:tab w:val="left" w:pos="7485"/>
        </w:tabs>
        <w:spacing w:after="0" w:line="240" w:lineRule="auto"/>
        <w:ind w:right="23"/>
        <w:jc w:val="both"/>
        <w:rPr>
          <w:rFonts w:ascii="Arial" w:hAnsi="Arial" w:cs="Arial"/>
          <w:bCs/>
          <w:color w:val="4472C4" w:themeColor="accent1"/>
          <w:lang w:eastAsia="en-AU"/>
        </w:rPr>
      </w:pPr>
      <w:r>
        <w:rPr>
          <w:rFonts w:ascii="Arial" w:eastAsia="Arial" w:hAnsi="Arial"/>
          <w:i/>
          <w:color w:val="000000"/>
          <w:lang w:val="en-US"/>
        </w:rPr>
        <w:t>Figure 1 – Site aerial view</w:t>
      </w:r>
    </w:p>
    <w:p w14:paraId="414388C9" w14:textId="77777777" w:rsidR="00545A93" w:rsidRDefault="00545A93" w:rsidP="00545A93">
      <w:pPr>
        <w:tabs>
          <w:tab w:val="left" w:pos="7485"/>
        </w:tabs>
        <w:spacing w:after="0" w:line="240" w:lineRule="auto"/>
        <w:ind w:right="23"/>
        <w:jc w:val="both"/>
        <w:rPr>
          <w:rFonts w:ascii="Arial" w:hAnsi="Arial" w:cs="Arial"/>
          <w:bCs/>
          <w:color w:val="4472C4" w:themeColor="accent1"/>
          <w:lang w:eastAsia="en-AU"/>
        </w:rPr>
      </w:pPr>
    </w:p>
    <w:p w14:paraId="56E35F49" w14:textId="77777777" w:rsidR="00545A93" w:rsidRDefault="00545A93" w:rsidP="00545A93">
      <w:pPr>
        <w:tabs>
          <w:tab w:val="left" w:pos="7485"/>
        </w:tabs>
        <w:spacing w:after="0" w:line="240" w:lineRule="auto"/>
        <w:ind w:right="23"/>
        <w:jc w:val="both"/>
        <w:rPr>
          <w:rFonts w:ascii="Arial" w:hAnsi="Arial" w:cs="Arial"/>
          <w:bCs/>
          <w:color w:val="4472C4" w:themeColor="accent1"/>
          <w:lang w:eastAsia="en-AU"/>
        </w:rPr>
      </w:pPr>
      <w:r w:rsidRPr="000E6068">
        <w:rPr>
          <w:rFonts w:ascii="Arial" w:hAnsi="Arial" w:cs="Arial"/>
          <w:bCs/>
          <w:noProof/>
          <w:color w:val="4472C4" w:themeColor="accent1"/>
          <w:lang w:eastAsia="en-AU"/>
        </w:rPr>
        <w:drawing>
          <wp:inline distT="0" distB="0" distL="0" distR="0" wp14:anchorId="49E92693" wp14:editId="1079B790">
            <wp:extent cx="5731510" cy="2214880"/>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31510" cy="2214880"/>
                    </a:xfrm>
                    <a:prstGeom prst="rect">
                      <a:avLst/>
                    </a:prstGeom>
                  </pic:spPr>
                </pic:pic>
              </a:graphicData>
            </a:graphic>
          </wp:inline>
        </w:drawing>
      </w:r>
    </w:p>
    <w:p w14:paraId="6BCB4C4F" w14:textId="77777777" w:rsidR="00545A93" w:rsidRDefault="00545A93" w:rsidP="00545A93">
      <w:pPr>
        <w:tabs>
          <w:tab w:val="left" w:pos="7485"/>
        </w:tabs>
        <w:spacing w:after="0" w:line="240" w:lineRule="auto"/>
        <w:ind w:right="23"/>
        <w:jc w:val="both"/>
        <w:rPr>
          <w:rFonts w:ascii="Arial" w:eastAsia="Arial" w:hAnsi="Arial"/>
          <w:i/>
          <w:color w:val="000000"/>
          <w:sz w:val="20"/>
          <w:szCs w:val="20"/>
          <w:lang w:val="en-US"/>
        </w:rPr>
      </w:pPr>
    </w:p>
    <w:p w14:paraId="713B55E7" w14:textId="77777777" w:rsidR="00545A93" w:rsidRPr="00F91DD1" w:rsidRDefault="00545A93" w:rsidP="00545A93">
      <w:pPr>
        <w:tabs>
          <w:tab w:val="left" w:pos="7485"/>
        </w:tabs>
        <w:spacing w:after="0" w:line="240" w:lineRule="auto"/>
        <w:ind w:right="23"/>
        <w:jc w:val="both"/>
        <w:rPr>
          <w:rFonts w:ascii="Arial" w:hAnsi="Arial" w:cs="Arial"/>
          <w:bCs/>
          <w:color w:val="4472C4" w:themeColor="accent1"/>
          <w:sz w:val="20"/>
          <w:szCs w:val="20"/>
          <w:lang w:eastAsia="en-AU"/>
        </w:rPr>
      </w:pPr>
      <w:r w:rsidRPr="00F91DD1">
        <w:rPr>
          <w:rFonts w:ascii="Arial" w:eastAsia="Arial" w:hAnsi="Arial"/>
          <w:i/>
          <w:color w:val="000000"/>
          <w:sz w:val="20"/>
          <w:szCs w:val="20"/>
          <w:lang w:val="en-US"/>
        </w:rPr>
        <w:t>Figures 2 &amp; 3 – Left to right - Bushfire Prone Land and Landslide Risk</w:t>
      </w:r>
    </w:p>
    <w:p w14:paraId="0C5B6BA4" w14:textId="77777777" w:rsidR="00545A93" w:rsidRDefault="00545A93" w:rsidP="00545A93">
      <w:pPr>
        <w:tabs>
          <w:tab w:val="left" w:pos="7485"/>
        </w:tabs>
        <w:spacing w:after="0" w:line="240" w:lineRule="auto"/>
        <w:ind w:right="23"/>
        <w:jc w:val="both"/>
        <w:rPr>
          <w:rFonts w:ascii="Arial" w:hAnsi="Arial" w:cs="Arial"/>
          <w:bCs/>
          <w:color w:val="4472C4" w:themeColor="accent1"/>
          <w:lang w:eastAsia="en-AU"/>
        </w:rPr>
      </w:pPr>
      <w:r>
        <w:rPr>
          <w:noProof/>
        </w:rPr>
        <w:lastRenderedPageBreak/>
        <w:drawing>
          <wp:inline distT="0" distB="0" distL="0" distR="0" wp14:anchorId="2883C0D8" wp14:editId="6189D46A">
            <wp:extent cx="5731510" cy="2292983"/>
            <wp:effectExtent l="0" t="0" r="2540" b="0"/>
            <wp:docPr id="25"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5"/>
                    <a:stretch>
                      <a:fillRect/>
                    </a:stretch>
                  </pic:blipFill>
                  <pic:spPr>
                    <a:xfrm>
                      <a:off x="0" y="0"/>
                      <a:ext cx="5731510" cy="2292983"/>
                    </a:xfrm>
                    <a:prstGeom prst="rect">
                      <a:avLst/>
                    </a:prstGeom>
                  </pic:spPr>
                </pic:pic>
              </a:graphicData>
            </a:graphic>
          </wp:inline>
        </w:drawing>
      </w:r>
    </w:p>
    <w:p w14:paraId="2A3D3BA3" w14:textId="77777777" w:rsidR="00545A93" w:rsidRDefault="00545A93" w:rsidP="00545A93">
      <w:pPr>
        <w:tabs>
          <w:tab w:val="left" w:pos="7485"/>
        </w:tabs>
        <w:spacing w:after="0" w:line="240" w:lineRule="auto"/>
        <w:ind w:right="23"/>
        <w:jc w:val="both"/>
        <w:rPr>
          <w:rFonts w:ascii="Arial" w:eastAsia="Arial" w:hAnsi="Arial"/>
          <w:i/>
          <w:color w:val="000000"/>
          <w:sz w:val="20"/>
          <w:szCs w:val="20"/>
          <w:lang w:val="en-US"/>
        </w:rPr>
      </w:pPr>
    </w:p>
    <w:p w14:paraId="0A259384" w14:textId="77777777" w:rsidR="00545A93" w:rsidRPr="00F91DD1" w:rsidRDefault="00545A93" w:rsidP="00545A93">
      <w:pPr>
        <w:tabs>
          <w:tab w:val="left" w:pos="7485"/>
        </w:tabs>
        <w:spacing w:after="0" w:line="240" w:lineRule="auto"/>
        <w:ind w:right="23"/>
        <w:jc w:val="both"/>
        <w:rPr>
          <w:rFonts w:ascii="Arial" w:hAnsi="Arial" w:cs="Arial"/>
          <w:bCs/>
          <w:color w:val="4472C4" w:themeColor="accent1"/>
          <w:sz w:val="20"/>
          <w:szCs w:val="20"/>
          <w:lang w:eastAsia="en-AU"/>
        </w:rPr>
      </w:pPr>
      <w:r w:rsidRPr="00F91DD1">
        <w:rPr>
          <w:rFonts w:ascii="Arial" w:eastAsia="Arial" w:hAnsi="Arial"/>
          <w:i/>
          <w:color w:val="000000"/>
          <w:sz w:val="20"/>
          <w:szCs w:val="20"/>
          <w:lang w:val="en-US"/>
        </w:rPr>
        <w:t>Figures 4 to 5 – Left to right – Terrestrial Biodiversity and Biodiversity Values</w:t>
      </w:r>
    </w:p>
    <w:p w14:paraId="5E98E460" w14:textId="77777777" w:rsidR="00545A93" w:rsidRDefault="00545A93" w:rsidP="00545A93">
      <w:pPr>
        <w:tabs>
          <w:tab w:val="left" w:pos="7485"/>
        </w:tabs>
        <w:spacing w:after="0" w:line="240" w:lineRule="auto"/>
        <w:ind w:right="23"/>
        <w:jc w:val="both"/>
        <w:rPr>
          <w:rFonts w:ascii="Arial" w:hAnsi="Arial" w:cs="Arial"/>
          <w:bCs/>
          <w:color w:val="4472C4" w:themeColor="accent1"/>
          <w:lang w:eastAsia="en-AU"/>
        </w:rPr>
      </w:pPr>
    </w:p>
    <w:p w14:paraId="2A7E2446" w14:textId="77777777" w:rsidR="00545A93" w:rsidRDefault="00545A93" w:rsidP="00545A93">
      <w:pPr>
        <w:tabs>
          <w:tab w:val="left" w:pos="7485"/>
        </w:tabs>
        <w:spacing w:after="0" w:line="240" w:lineRule="auto"/>
        <w:ind w:right="23"/>
        <w:jc w:val="both"/>
        <w:rPr>
          <w:rFonts w:ascii="Arial" w:hAnsi="Arial" w:cs="Arial"/>
          <w:bCs/>
          <w:color w:val="4472C4" w:themeColor="accent1"/>
          <w:lang w:eastAsia="en-AU"/>
        </w:rPr>
      </w:pPr>
      <w:r>
        <w:rPr>
          <w:noProof/>
        </w:rPr>
        <w:drawing>
          <wp:inline distT="0" distB="0" distL="0" distR="0" wp14:anchorId="7FA6DE51" wp14:editId="0AD4EB6E">
            <wp:extent cx="5731510" cy="2508767"/>
            <wp:effectExtent l="0" t="0" r="2540" b="6350"/>
            <wp:docPr id="26" name="Picture" descr="A map of a field&#10;&#10;AI-generated content may be incorrect."/>
            <wp:cNvGraphicFramePr/>
            <a:graphic xmlns:a="http://schemas.openxmlformats.org/drawingml/2006/main">
              <a:graphicData uri="http://schemas.openxmlformats.org/drawingml/2006/picture">
                <pic:pic xmlns:pic="http://schemas.openxmlformats.org/drawingml/2006/picture">
                  <pic:nvPicPr>
                    <pic:cNvPr id="26" name="Picture" descr="A map of a field&#10;&#10;AI-generated content may be incorrect."/>
                    <pic:cNvPicPr preferRelativeResize="0"/>
                  </pic:nvPicPr>
                  <pic:blipFill>
                    <a:blip r:embed="rId16"/>
                    <a:stretch>
                      <a:fillRect/>
                    </a:stretch>
                  </pic:blipFill>
                  <pic:spPr>
                    <a:xfrm>
                      <a:off x="0" y="0"/>
                      <a:ext cx="5731510" cy="2508767"/>
                    </a:xfrm>
                    <a:prstGeom prst="rect">
                      <a:avLst/>
                    </a:prstGeom>
                  </pic:spPr>
                </pic:pic>
              </a:graphicData>
            </a:graphic>
          </wp:inline>
        </w:drawing>
      </w:r>
    </w:p>
    <w:p w14:paraId="44424C66" w14:textId="77777777" w:rsidR="00545A93" w:rsidRDefault="00545A93" w:rsidP="00545A93">
      <w:pPr>
        <w:tabs>
          <w:tab w:val="left" w:pos="7485"/>
        </w:tabs>
        <w:spacing w:after="0" w:line="240" w:lineRule="auto"/>
        <w:ind w:right="23"/>
        <w:jc w:val="both"/>
        <w:rPr>
          <w:rFonts w:ascii="Arial" w:hAnsi="Arial" w:cs="Arial"/>
          <w:bCs/>
          <w:color w:val="4472C4" w:themeColor="accent1"/>
          <w:lang w:eastAsia="en-AU"/>
        </w:rPr>
      </w:pPr>
    </w:p>
    <w:p w14:paraId="3E79BD05" w14:textId="77777777" w:rsidR="00545A93" w:rsidRPr="00F91DD1" w:rsidRDefault="00545A93" w:rsidP="00545A93">
      <w:pPr>
        <w:spacing w:before="25" w:line="250" w:lineRule="exact"/>
        <w:ind w:left="72" w:right="360"/>
        <w:jc w:val="both"/>
        <w:textAlignment w:val="baseline"/>
        <w:rPr>
          <w:rFonts w:ascii="Arial" w:eastAsia="Arial" w:hAnsi="Arial"/>
          <w:i/>
          <w:color w:val="000000"/>
          <w:sz w:val="20"/>
          <w:szCs w:val="20"/>
        </w:rPr>
      </w:pPr>
      <w:r w:rsidRPr="00F91DD1">
        <w:rPr>
          <w:rFonts w:ascii="Arial" w:eastAsia="Arial" w:hAnsi="Arial"/>
          <w:i/>
          <w:color w:val="000000"/>
          <w:sz w:val="20"/>
          <w:szCs w:val="20"/>
          <w:lang w:val="en-US"/>
        </w:rPr>
        <w:t>Figures 6 and 7 - Left to right – Biophysical Strategic Agricultural Land and Regionally Significant Farmland</w:t>
      </w:r>
    </w:p>
    <w:p w14:paraId="5F554C18" w14:textId="77777777" w:rsidR="00545A93" w:rsidRPr="00337381" w:rsidRDefault="00545A93" w:rsidP="00545A93">
      <w:pPr>
        <w:tabs>
          <w:tab w:val="left" w:pos="7485"/>
        </w:tabs>
        <w:spacing w:after="0" w:line="240" w:lineRule="auto"/>
        <w:ind w:right="23"/>
        <w:jc w:val="both"/>
        <w:rPr>
          <w:rFonts w:ascii="Arial" w:hAnsi="Arial" w:cs="Arial"/>
          <w:bCs/>
          <w:color w:val="4472C4" w:themeColor="accent1"/>
          <w:lang w:eastAsia="en-AU"/>
        </w:rPr>
      </w:pPr>
    </w:p>
    <w:p w14:paraId="3EF2426E" w14:textId="597B0253" w:rsidR="0075532D" w:rsidRDefault="0075532D" w:rsidP="00545A93">
      <w:pPr>
        <w:tabs>
          <w:tab w:val="left" w:pos="7485"/>
        </w:tabs>
        <w:spacing w:after="0" w:line="240" w:lineRule="auto"/>
        <w:ind w:right="23"/>
        <w:jc w:val="both"/>
        <w:rPr>
          <w:rFonts w:ascii="Arial" w:hAnsi="Arial" w:cs="Arial"/>
          <w:bCs/>
          <w:color w:val="4472C4" w:themeColor="accent1"/>
          <w:lang w:eastAsia="en-AU"/>
        </w:rPr>
      </w:pPr>
      <w:r>
        <w:rPr>
          <w:rFonts w:ascii="Arial" w:hAnsi="Arial" w:cs="Arial"/>
          <w:bCs/>
          <w:color w:val="4472C4" w:themeColor="accent1"/>
          <w:lang w:eastAsia="en-AU"/>
        </w:rPr>
        <w:br w:type="page"/>
      </w:r>
    </w:p>
    <w:p w14:paraId="5F1517B2" w14:textId="77777777" w:rsidR="00545A93" w:rsidRPr="00337381" w:rsidRDefault="00545A93" w:rsidP="00545A93">
      <w:pPr>
        <w:tabs>
          <w:tab w:val="left" w:pos="7485"/>
        </w:tabs>
        <w:spacing w:after="0" w:line="240" w:lineRule="auto"/>
        <w:ind w:right="23"/>
        <w:jc w:val="both"/>
        <w:rPr>
          <w:rFonts w:ascii="Arial" w:hAnsi="Arial" w:cs="Arial"/>
          <w:bCs/>
          <w:color w:val="4472C4" w:themeColor="accent1"/>
          <w:lang w:eastAsia="en-AU"/>
        </w:rPr>
      </w:pPr>
    </w:p>
    <w:p w14:paraId="6EEB527F" w14:textId="77777777" w:rsidR="00545A93" w:rsidRDefault="00545A93" w:rsidP="00545A93">
      <w:pPr>
        <w:pStyle w:val="ListParagraph"/>
        <w:numPr>
          <w:ilvl w:val="1"/>
          <w:numId w:val="1"/>
        </w:numPr>
        <w:tabs>
          <w:tab w:val="left" w:pos="7485"/>
        </w:tabs>
        <w:spacing w:after="0" w:line="240" w:lineRule="auto"/>
        <w:ind w:left="851" w:right="23" w:hanging="851"/>
        <w:rPr>
          <w:rFonts w:ascii="Arial" w:hAnsi="Arial" w:cs="Arial"/>
          <w:b/>
          <w:bCs/>
          <w:lang w:eastAsia="en-AU"/>
        </w:rPr>
      </w:pPr>
      <w:r w:rsidRPr="00AF5FCC">
        <w:rPr>
          <w:rFonts w:ascii="Arial" w:hAnsi="Arial" w:cs="Arial"/>
          <w:b/>
          <w:bCs/>
          <w:lang w:eastAsia="en-AU"/>
        </w:rPr>
        <w:t>The Locality</w:t>
      </w:r>
    </w:p>
    <w:p w14:paraId="2CF6AB4D" w14:textId="77777777" w:rsidR="00DD6C93" w:rsidRPr="00DD6C93" w:rsidRDefault="00DD6C93" w:rsidP="00DD6C93">
      <w:pPr>
        <w:tabs>
          <w:tab w:val="left" w:pos="7485"/>
        </w:tabs>
        <w:spacing w:after="0" w:line="240" w:lineRule="auto"/>
        <w:ind w:right="23"/>
        <w:rPr>
          <w:rFonts w:ascii="Arial" w:hAnsi="Arial" w:cs="Arial"/>
          <w:b/>
          <w:bCs/>
          <w:lang w:eastAsia="en-AU"/>
        </w:rPr>
      </w:pPr>
    </w:p>
    <w:p w14:paraId="54C8B87D" w14:textId="77777777" w:rsidR="00545A93" w:rsidRDefault="00545A93" w:rsidP="00DD6C93">
      <w:pPr>
        <w:tabs>
          <w:tab w:val="left" w:pos="648"/>
        </w:tabs>
        <w:spacing w:after="0" w:line="240" w:lineRule="auto"/>
        <w:jc w:val="both"/>
        <w:textAlignment w:val="baseline"/>
        <w:rPr>
          <w:rFonts w:ascii="Arial" w:eastAsia="Arial" w:hAnsi="Arial"/>
          <w:color w:val="000000"/>
          <w:lang w:val="en-US"/>
        </w:rPr>
      </w:pPr>
      <w:r>
        <w:rPr>
          <w:rFonts w:ascii="Arial" w:eastAsia="Arial" w:hAnsi="Arial"/>
          <w:color w:val="000000"/>
          <w:lang w:val="en-US"/>
        </w:rPr>
        <w:t xml:space="preserve">The subject site is in the </w:t>
      </w:r>
      <w:proofErr w:type="gramStart"/>
      <w:r>
        <w:rPr>
          <w:rFonts w:ascii="Arial" w:eastAsia="Arial" w:hAnsi="Arial"/>
          <w:color w:val="000000"/>
          <w:lang w:val="en-US"/>
        </w:rPr>
        <w:t>suburb</w:t>
      </w:r>
      <w:proofErr w:type="gramEnd"/>
      <w:r>
        <w:rPr>
          <w:rFonts w:ascii="Arial" w:eastAsia="Arial" w:hAnsi="Arial"/>
          <w:color w:val="000000"/>
          <w:lang w:val="en-US"/>
        </w:rPr>
        <w:t xml:space="preserve"> of Bentley, in the Richmond Valley LGA and is centrally located </w:t>
      </w:r>
      <w:proofErr w:type="gramStart"/>
      <w:r>
        <w:rPr>
          <w:rFonts w:ascii="Arial" w:eastAsia="Arial" w:hAnsi="Arial"/>
          <w:color w:val="000000"/>
          <w:lang w:val="en-US"/>
        </w:rPr>
        <w:t>to</w:t>
      </w:r>
      <w:proofErr w:type="gramEnd"/>
      <w:r>
        <w:rPr>
          <w:rFonts w:ascii="Arial" w:eastAsia="Arial" w:hAnsi="Arial"/>
          <w:color w:val="000000"/>
          <w:lang w:val="en-US"/>
        </w:rPr>
        <w:t xml:space="preserve"> larger regional towns being 12km northeast of Casino, 14km west of Lismore, and 22km southeast of </w:t>
      </w:r>
      <w:proofErr w:type="spellStart"/>
      <w:r>
        <w:rPr>
          <w:rFonts w:ascii="Arial" w:eastAsia="Arial" w:hAnsi="Arial"/>
          <w:color w:val="000000"/>
          <w:lang w:val="en-US"/>
        </w:rPr>
        <w:t>Kyogle</w:t>
      </w:r>
      <w:proofErr w:type="spellEnd"/>
      <w:r>
        <w:rPr>
          <w:rFonts w:ascii="Arial" w:eastAsia="Arial" w:hAnsi="Arial"/>
          <w:color w:val="000000"/>
          <w:lang w:val="en-US"/>
        </w:rPr>
        <w:t xml:space="preserve">.  </w:t>
      </w:r>
    </w:p>
    <w:p w14:paraId="335A720C" w14:textId="77777777" w:rsidR="00545A93" w:rsidRDefault="00545A93" w:rsidP="00DD6C93">
      <w:pPr>
        <w:tabs>
          <w:tab w:val="left" w:pos="648"/>
        </w:tabs>
        <w:spacing w:after="0" w:line="240" w:lineRule="auto"/>
        <w:jc w:val="both"/>
        <w:textAlignment w:val="baseline"/>
        <w:rPr>
          <w:rFonts w:ascii="Arial" w:eastAsia="Arial" w:hAnsi="Arial"/>
          <w:color w:val="000000"/>
          <w:lang w:val="en-US"/>
        </w:rPr>
      </w:pPr>
    </w:p>
    <w:p w14:paraId="2FD5F9A5" w14:textId="77777777" w:rsidR="00545A93" w:rsidRDefault="00545A93" w:rsidP="00DD6C93">
      <w:pPr>
        <w:tabs>
          <w:tab w:val="left" w:pos="648"/>
        </w:tabs>
        <w:spacing w:after="0" w:line="240" w:lineRule="auto"/>
        <w:jc w:val="both"/>
        <w:textAlignment w:val="baseline"/>
        <w:rPr>
          <w:rFonts w:ascii="Arial" w:eastAsia="Arial" w:hAnsi="Arial"/>
          <w:color w:val="000000"/>
        </w:rPr>
      </w:pPr>
      <w:r>
        <w:rPr>
          <w:rFonts w:ascii="Arial" w:eastAsia="Arial" w:hAnsi="Arial"/>
          <w:color w:val="000000"/>
          <w:lang w:val="en-US"/>
        </w:rPr>
        <w:t xml:space="preserve">Land uses surrounding the site are associated with agricultural activity, predominately grazing, with some cropping on the lower river flats. Agri-tourism ventures are also located throughout the area, including the Northern Rivers </w:t>
      </w:r>
      <w:proofErr w:type="gramStart"/>
      <w:r>
        <w:rPr>
          <w:rFonts w:ascii="Arial" w:eastAsia="Arial" w:hAnsi="Arial"/>
          <w:color w:val="000000"/>
          <w:lang w:val="en-US"/>
        </w:rPr>
        <w:t>Rail Trail</w:t>
      </w:r>
      <w:proofErr w:type="gramEnd"/>
      <w:r>
        <w:rPr>
          <w:rFonts w:ascii="Arial" w:eastAsia="Arial" w:hAnsi="Arial"/>
          <w:color w:val="000000"/>
          <w:lang w:val="en-US"/>
        </w:rPr>
        <w:t xml:space="preserve"> along the old North Coast Railway and farm stay accommodation approved in proximity to the site.</w:t>
      </w:r>
    </w:p>
    <w:p w14:paraId="3ED70D20" w14:textId="77777777" w:rsidR="00545A93" w:rsidRDefault="00545A93" w:rsidP="00DD6C93">
      <w:pPr>
        <w:tabs>
          <w:tab w:val="left" w:pos="648"/>
        </w:tabs>
        <w:spacing w:after="0" w:line="240" w:lineRule="auto"/>
        <w:jc w:val="both"/>
        <w:textAlignment w:val="baseline"/>
        <w:rPr>
          <w:rFonts w:ascii="Arial" w:eastAsia="Arial" w:hAnsi="Arial"/>
          <w:color w:val="000000"/>
        </w:rPr>
      </w:pPr>
    </w:p>
    <w:p w14:paraId="5B1F6AD3" w14:textId="77777777" w:rsidR="00545A93" w:rsidRDefault="00545A93" w:rsidP="00DD6C93">
      <w:pPr>
        <w:tabs>
          <w:tab w:val="left" w:pos="648"/>
        </w:tabs>
        <w:spacing w:after="0" w:line="240" w:lineRule="auto"/>
        <w:jc w:val="both"/>
        <w:textAlignment w:val="baseline"/>
        <w:rPr>
          <w:rFonts w:ascii="Arial" w:eastAsia="Arial" w:hAnsi="Arial"/>
          <w:color w:val="000000"/>
          <w:lang w:val="en-US"/>
        </w:rPr>
      </w:pPr>
      <w:r>
        <w:rPr>
          <w:rFonts w:ascii="Arial" w:eastAsia="Arial" w:hAnsi="Arial"/>
          <w:color w:val="000000"/>
          <w:lang w:val="en-US"/>
        </w:rPr>
        <w:t xml:space="preserve">The site has direct frontage to </w:t>
      </w:r>
      <w:proofErr w:type="gramStart"/>
      <w:r>
        <w:rPr>
          <w:rFonts w:ascii="Arial" w:eastAsia="Arial" w:hAnsi="Arial"/>
          <w:color w:val="000000"/>
          <w:lang w:val="en-US"/>
        </w:rPr>
        <w:t>a Classified</w:t>
      </w:r>
      <w:proofErr w:type="gramEnd"/>
      <w:r>
        <w:rPr>
          <w:rFonts w:ascii="Arial" w:eastAsia="Arial" w:hAnsi="Arial"/>
          <w:color w:val="000000"/>
          <w:lang w:val="en-US"/>
        </w:rPr>
        <w:t xml:space="preserve"> Road, Bentley Road which is the primary haulage route.  Bentley Road provides connections to Casino, </w:t>
      </w:r>
      <w:proofErr w:type="spellStart"/>
      <w:r>
        <w:rPr>
          <w:rFonts w:ascii="Arial" w:eastAsia="Arial" w:hAnsi="Arial"/>
          <w:color w:val="000000"/>
          <w:lang w:val="en-US"/>
        </w:rPr>
        <w:t>Kyogle</w:t>
      </w:r>
      <w:proofErr w:type="spellEnd"/>
      <w:r>
        <w:rPr>
          <w:rFonts w:ascii="Arial" w:eastAsia="Arial" w:hAnsi="Arial"/>
          <w:color w:val="000000"/>
          <w:lang w:val="en-US"/>
        </w:rPr>
        <w:t xml:space="preserve"> and Lismore.  Connections to Casino are from Naughtons Gap Road and Manifold Road </w:t>
      </w:r>
    </w:p>
    <w:p w14:paraId="5F521790" w14:textId="77777777" w:rsidR="00545A93" w:rsidRDefault="00545A93" w:rsidP="00DD6C93">
      <w:pPr>
        <w:tabs>
          <w:tab w:val="left" w:pos="648"/>
        </w:tabs>
        <w:spacing w:after="0" w:line="240" w:lineRule="auto"/>
        <w:jc w:val="both"/>
        <w:textAlignment w:val="baseline"/>
        <w:rPr>
          <w:rFonts w:ascii="Arial" w:eastAsia="Arial" w:hAnsi="Arial"/>
          <w:color w:val="000000"/>
          <w:lang w:val="en-US"/>
        </w:rPr>
      </w:pPr>
    </w:p>
    <w:p w14:paraId="6B5ED344" w14:textId="77777777" w:rsidR="00545A93" w:rsidRDefault="00545A93" w:rsidP="00DD6C93">
      <w:pPr>
        <w:tabs>
          <w:tab w:val="left" w:pos="648"/>
        </w:tabs>
        <w:spacing w:after="0" w:line="240" w:lineRule="auto"/>
        <w:jc w:val="both"/>
        <w:textAlignment w:val="baseline"/>
        <w:rPr>
          <w:rFonts w:ascii="Arial" w:eastAsia="Arial" w:hAnsi="Arial"/>
          <w:color w:val="000000"/>
          <w:lang w:val="en-US"/>
        </w:rPr>
      </w:pPr>
      <w:r>
        <w:rPr>
          <w:rFonts w:ascii="Arial" w:eastAsia="Arial" w:hAnsi="Arial"/>
          <w:color w:val="000000"/>
          <w:lang w:val="en-US"/>
        </w:rPr>
        <w:t xml:space="preserve">Bentley preschool operates from the Bentley community hall at 2150 Bentley Road, approximately 7.3Km from the Bentley Quarry site.  Manifold School is located at 905 Manifold Road, approximately 7.6km from the Bentley Quarry site.  </w:t>
      </w:r>
    </w:p>
    <w:p w14:paraId="2FDBBD62" w14:textId="77777777" w:rsidR="00545A93" w:rsidRDefault="00545A93" w:rsidP="00DD6C93">
      <w:pPr>
        <w:tabs>
          <w:tab w:val="left" w:pos="648"/>
        </w:tabs>
        <w:spacing w:after="0" w:line="240" w:lineRule="auto"/>
        <w:jc w:val="both"/>
        <w:textAlignment w:val="baseline"/>
        <w:rPr>
          <w:rFonts w:ascii="Arial" w:eastAsia="Arial" w:hAnsi="Arial"/>
          <w:color w:val="000000"/>
          <w:lang w:val="en-US"/>
        </w:rPr>
      </w:pPr>
    </w:p>
    <w:p w14:paraId="1BFD1ED0" w14:textId="6B7D8BB4" w:rsidR="00545A93" w:rsidRDefault="00545A93" w:rsidP="00DD6C93">
      <w:pPr>
        <w:tabs>
          <w:tab w:val="left" w:pos="648"/>
        </w:tabs>
        <w:spacing w:after="0" w:line="240" w:lineRule="auto"/>
        <w:jc w:val="both"/>
        <w:textAlignment w:val="baseline"/>
        <w:rPr>
          <w:rFonts w:ascii="Arial" w:eastAsia="Arial" w:hAnsi="Arial"/>
          <w:color w:val="000000"/>
          <w:lang w:val="en-US"/>
        </w:rPr>
      </w:pPr>
      <w:r>
        <w:rPr>
          <w:rFonts w:ascii="Arial" w:eastAsia="Arial" w:hAnsi="Arial"/>
          <w:color w:val="000000"/>
          <w:lang w:val="en-US"/>
        </w:rPr>
        <w:t xml:space="preserve">Along Bentley Road rural dwellings, farming activities including grazing and cropping occur. Traffic impacts around these locations, particularly the interaction of haulage trucks with school </w:t>
      </w:r>
      <w:proofErr w:type="gramStart"/>
      <w:r>
        <w:rPr>
          <w:rFonts w:ascii="Arial" w:eastAsia="Arial" w:hAnsi="Arial"/>
          <w:color w:val="000000"/>
          <w:lang w:val="en-US"/>
        </w:rPr>
        <w:t>buses</w:t>
      </w:r>
      <w:proofErr w:type="gramEnd"/>
      <w:r>
        <w:rPr>
          <w:rFonts w:ascii="Arial" w:eastAsia="Arial" w:hAnsi="Arial"/>
          <w:color w:val="000000"/>
          <w:lang w:val="en-US"/>
        </w:rPr>
        <w:t xml:space="preserve"> is the key issue of concern.  The </w:t>
      </w:r>
      <w:proofErr w:type="gramStart"/>
      <w:r>
        <w:rPr>
          <w:rFonts w:ascii="Arial" w:eastAsia="Arial" w:hAnsi="Arial"/>
          <w:color w:val="000000"/>
          <w:lang w:val="en-US"/>
        </w:rPr>
        <w:t>below figure</w:t>
      </w:r>
      <w:proofErr w:type="gramEnd"/>
      <w:r>
        <w:rPr>
          <w:rFonts w:ascii="Arial" w:eastAsia="Arial" w:hAnsi="Arial"/>
          <w:color w:val="000000"/>
          <w:lang w:val="en-US"/>
        </w:rPr>
        <w:t xml:space="preserve">, obtained from the </w:t>
      </w:r>
      <w:r w:rsidR="002312D6">
        <w:rPr>
          <w:rFonts w:ascii="Arial" w:eastAsia="Arial" w:hAnsi="Arial"/>
          <w:color w:val="000000"/>
          <w:lang w:val="en-US"/>
        </w:rPr>
        <w:t>EMM Truck Haulage Assessments</w:t>
      </w:r>
      <w:r>
        <w:rPr>
          <w:rFonts w:ascii="Arial" w:eastAsia="Arial" w:hAnsi="Arial"/>
          <w:color w:val="000000"/>
          <w:lang w:val="en-US"/>
        </w:rPr>
        <w:t>, show</w:t>
      </w:r>
      <w:r w:rsidR="002312D6">
        <w:rPr>
          <w:rFonts w:ascii="Arial" w:eastAsia="Arial" w:hAnsi="Arial"/>
          <w:color w:val="000000"/>
          <w:lang w:val="en-US"/>
        </w:rPr>
        <w:t>s</w:t>
      </w:r>
      <w:r>
        <w:rPr>
          <w:rFonts w:ascii="Arial" w:eastAsia="Arial" w:hAnsi="Arial"/>
          <w:color w:val="000000"/>
          <w:lang w:val="en-US"/>
        </w:rPr>
        <w:t xml:space="preserve"> the quarry location in respect of the key sites, </w:t>
      </w:r>
      <w:r w:rsidR="00227E2E">
        <w:rPr>
          <w:rFonts w:ascii="Arial" w:eastAsia="Arial" w:hAnsi="Arial"/>
          <w:color w:val="000000"/>
          <w:lang w:val="en-US"/>
        </w:rPr>
        <w:t xml:space="preserve">and </w:t>
      </w:r>
      <w:r>
        <w:rPr>
          <w:rFonts w:ascii="Arial" w:eastAsia="Arial" w:hAnsi="Arial"/>
          <w:color w:val="000000"/>
          <w:lang w:val="en-US"/>
        </w:rPr>
        <w:t>bus routes.</w:t>
      </w:r>
    </w:p>
    <w:p w14:paraId="5893CC9B" w14:textId="77777777" w:rsidR="00545A93" w:rsidRDefault="00545A93" w:rsidP="00545A93">
      <w:pPr>
        <w:tabs>
          <w:tab w:val="left" w:pos="648"/>
        </w:tabs>
        <w:spacing w:before="17" w:after="0" w:line="253" w:lineRule="exact"/>
        <w:ind w:right="360"/>
        <w:textAlignment w:val="baseline"/>
        <w:rPr>
          <w:rFonts w:ascii="Arial" w:eastAsia="Arial" w:hAnsi="Arial"/>
          <w:color w:val="000000"/>
        </w:rPr>
      </w:pPr>
    </w:p>
    <w:p w14:paraId="391D353E" w14:textId="45DAA2A0" w:rsidR="00545A93" w:rsidRDefault="004F4204" w:rsidP="00545A93">
      <w:pPr>
        <w:ind w:left="-851" w:right="-613"/>
        <w:jc w:val="center"/>
        <w:rPr>
          <w:color w:val="4472C4" w:themeColor="accent1"/>
        </w:rPr>
      </w:pPr>
      <w:r w:rsidRPr="004F4204">
        <w:rPr>
          <w:noProof/>
          <w:color w:val="4472C4" w:themeColor="accent1"/>
        </w:rPr>
        <w:drawing>
          <wp:inline distT="0" distB="0" distL="0" distR="0" wp14:anchorId="6F9DBE12" wp14:editId="1191B29A">
            <wp:extent cx="5692633" cy="3444538"/>
            <wp:effectExtent l="0" t="0" r="3810" b="3810"/>
            <wp:docPr id="10969572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57225" name=""/>
                    <pic:cNvPicPr/>
                  </pic:nvPicPr>
                  <pic:blipFill>
                    <a:blip r:embed="rId17"/>
                    <a:stretch>
                      <a:fillRect/>
                    </a:stretch>
                  </pic:blipFill>
                  <pic:spPr>
                    <a:xfrm>
                      <a:off x="0" y="0"/>
                      <a:ext cx="5692633" cy="3444538"/>
                    </a:xfrm>
                    <a:prstGeom prst="rect">
                      <a:avLst/>
                    </a:prstGeom>
                  </pic:spPr>
                </pic:pic>
              </a:graphicData>
            </a:graphic>
          </wp:inline>
        </w:drawing>
      </w:r>
    </w:p>
    <w:p w14:paraId="30906AAF" w14:textId="1DAF6FAF" w:rsidR="00545A93" w:rsidRDefault="00545A93" w:rsidP="00545A93">
      <w:pPr>
        <w:ind w:right="-613"/>
        <w:rPr>
          <w:rFonts w:ascii="Arial" w:eastAsia="Arial" w:hAnsi="Arial"/>
          <w:i/>
          <w:color w:val="000000"/>
          <w:sz w:val="20"/>
          <w:szCs w:val="20"/>
          <w:lang w:val="en-US"/>
        </w:rPr>
      </w:pPr>
      <w:r w:rsidRPr="00F91DD1">
        <w:rPr>
          <w:rFonts w:ascii="Arial" w:eastAsia="Arial" w:hAnsi="Arial"/>
          <w:i/>
          <w:color w:val="000000"/>
          <w:sz w:val="20"/>
          <w:szCs w:val="20"/>
          <w:lang w:val="en-US"/>
        </w:rPr>
        <w:t>Figure</w:t>
      </w:r>
      <w:r>
        <w:rPr>
          <w:rFonts w:ascii="Arial" w:eastAsia="Arial" w:hAnsi="Arial"/>
          <w:i/>
          <w:color w:val="000000"/>
          <w:sz w:val="20"/>
          <w:szCs w:val="20"/>
          <w:lang w:val="en-US"/>
        </w:rPr>
        <w:t xml:space="preserve"> 1: </w:t>
      </w:r>
      <w:r w:rsidR="004F4204">
        <w:rPr>
          <w:rFonts w:ascii="Arial" w:eastAsia="Arial" w:hAnsi="Arial"/>
          <w:i/>
          <w:color w:val="000000"/>
          <w:sz w:val="20"/>
          <w:szCs w:val="20"/>
          <w:lang w:val="en-US"/>
        </w:rPr>
        <w:t>Current bus route services</w:t>
      </w:r>
      <w:r>
        <w:rPr>
          <w:rFonts w:ascii="Arial" w:eastAsia="Arial" w:hAnsi="Arial"/>
          <w:i/>
          <w:color w:val="000000"/>
          <w:sz w:val="20"/>
          <w:szCs w:val="20"/>
          <w:lang w:val="en-US"/>
        </w:rPr>
        <w:t xml:space="preserve"> (source </w:t>
      </w:r>
      <w:r w:rsidR="004F4204" w:rsidRPr="004F4204">
        <w:rPr>
          <w:rFonts w:ascii="Arial" w:eastAsia="Arial" w:hAnsi="Arial"/>
          <w:i/>
          <w:color w:val="000000"/>
          <w:sz w:val="20"/>
          <w:szCs w:val="20"/>
          <w:lang w:val="en-US"/>
        </w:rPr>
        <w:t>Haulage Truck Assessment</w:t>
      </w:r>
      <w:r w:rsidRPr="004F4204">
        <w:rPr>
          <w:rFonts w:ascii="Arial" w:eastAsia="Arial" w:hAnsi="Arial"/>
          <w:i/>
          <w:color w:val="000000"/>
          <w:sz w:val="20"/>
          <w:szCs w:val="20"/>
          <w:lang w:val="en-US"/>
        </w:rPr>
        <w:t>)</w:t>
      </w:r>
    </w:p>
    <w:p w14:paraId="2F598947" w14:textId="77777777" w:rsidR="00545A93" w:rsidRDefault="00545A93" w:rsidP="00545A93">
      <w:pPr>
        <w:ind w:right="-613"/>
        <w:rPr>
          <w:rFonts w:ascii="Arial" w:eastAsia="Arial" w:hAnsi="Arial"/>
          <w:i/>
          <w:color w:val="000000"/>
          <w:sz w:val="20"/>
          <w:szCs w:val="20"/>
          <w:lang w:val="en-US"/>
        </w:rPr>
      </w:pPr>
    </w:p>
    <w:p w14:paraId="0EE38D69" w14:textId="7821D8D7" w:rsidR="0096156F" w:rsidRDefault="00252E9E" w:rsidP="0043581D">
      <w:pPr>
        <w:rPr>
          <w:rFonts w:ascii="Arial" w:eastAsia="Arial" w:hAnsi="Arial"/>
          <w:color w:val="000000"/>
          <w:lang w:val="en-US"/>
        </w:rPr>
        <w:sectPr w:rsidR="0096156F">
          <w:headerReference w:type="default" r:id="rId18"/>
          <w:footerReference w:type="default" r:id="rId19"/>
          <w:pgSz w:w="11906" w:h="16838"/>
          <w:pgMar w:top="1440" w:right="1440" w:bottom="1440" w:left="1440" w:header="708" w:footer="708" w:gutter="0"/>
          <w:cols w:space="708"/>
          <w:docGrid w:linePitch="360"/>
        </w:sectPr>
      </w:pPr>
      <w:r>
        <w:rPr>
          <w:rFonts w:ascii="Arial" w:hAnsi="Arial" w:cs="Arial"/>
          <w:b/>
          <w:color w:val="FF0000"/>
          <w:lang w:eastAsia="en-AU"/>
        </w:rPr>
        <w:br w:type="page"/>
      </w:r>
    </w:p>
    <w:p w14:paraId="2E5E87A5" w14:textId="664F2610" w:rsidR="00FC23B1" w:rsidRDefault="00FC23B1" w:rsidP="00FC23B1">
      <w:pPr>
        <w:jc w:val="center"/>
        <w:rPr>
          <w:rFonts w:ascii="Arial" w:eastAsia="Arial" w:hAnsi="Arial"/>
          <w:color w:val="000000"/>
          <w:lang w:val="en-US"/>
        </w:rPr>
      </w:pPr>
    </w:p>
    <w:p w14:paraId="6977D279" w14:textId="75E14B89" w:rsidR="000808D5" w:rsidRPr="006B5B55"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6B5B55">
        <w:rPr>
          <w:rFonts w:ascii="Arial" w:hAnsi="Arial" w:cs="Arial"/>
          <w:b/>
          <w:sz w:val="24"/>
          <w:szCs w:val="24"/>
          <w:lang w:eastAsia="en-AU"/>
        </w:rPr>
        <w:t>THE PROPOSAL</w:t>
      </w:r>
      <w:r w:rsidR="00396E79" w:rsidRPr="006B5B55">
        <w:rPr>
          <w:rFonts w:ascii="Arial" w:hAnsi="Arial" w:cs="Arial"/>
          <w:b/>
          <w:sz w:val="24"/>
          <w:szCs w:val="24"/>
          <w:lang w:eastAsia="en-AU"/>
        </w:rPr>
        <w:t xml:space="preserve"> AND BACKGROUND </w:t>
      </w:r>
    </w:p>
    <w:p w14:paraId="64DE58A4" w14:textId="77777777" w:rsidR="004C5024" w:rsidRDefault="004C5024" w:rsidP="004C5024">
      <w:pPr>
        <w:tabs>
          <w:tab w:val="left" w:pos="7485"/>
        </w:tabs>
        <w:spacing w:after="0" w:line="240" w:lineRule="auto"/>
        <w:ind w:right="23"/>
        <w:rPr>
          <w:rFonts w:ascii="Arial" w:hAnsi="Arial" w:cs="Arial"/>
          <w:b/>
          <w:lang w:eastAsia="en-AU"/>
        </w:rPr>
      </w:pPr>
    </w:p>
    <w:p w14:paraId="01A705A0" w14:textId="5C55188A" w:rsidR="00396E79" w:rsidRDefault="00396E79" w:rsidP="0075532D">
      <w:pPr>
        <w:pStyle w:val="ListParagraph"/>
        <w:numPr>
          <w:ilvl w:val="1"/>
          <w:numId w:val="1"/>
        </w:numPr>
        <w:tabs>
          <w:tab w:val="left" w:pos="7485"/>
        </w:tabs>
        <w:spacing w:after="0" w:line="240" w:lineRule="auto"/>
        <w:ind w:left="709" w:hanging="709"/>
        <w:rPr>
          <w:rFonts w:ascii="Arial" w:hAnsi="Arial" w:cs="Arial"/>
          <w:b/>
          <w:lang w:eastAsia="en-AU"/>
        </w:rPr>
      </w:pPr>
      <w:bookmarkStart w:id="3" w:name="_Hlk181196132"/>
      <w:r>
        <w:rPr>
          <w:rFonts w:ascii="Arial" w:hAnsi="Arial" w:cs="Arial"/>
          <w:b/>
          <w:lang w:eastAsia="en-AU"/>
        </w:rPr>
        <w:t>The Propos</w:t>
      </w:r>
      <w:r w:rsidR="00AF75D0">
        <w:rPr>
          <w:rFonts w:ascii="Arial" w:hAnsi="Arial" w:cs="Arial"/>
          <w:b/>
          <w:lang w:eastAsia="en-AU"/>
        </w:rPr>
        <w:t>ed Modification</w:t>
      </w:r>
    </w:p>
    <w:p w14:paraId="02B8ABE4" w14:textId="77777777" w:rsidR="00396E79" w:rsidRPr="00BE218C" w:rsidRDefault="00396E79" w:rsidP="004C5024">
      <w:pPr>
        <w:tabs>
          <w:tab w:val="left" w:pos="7485"/>
        </w:tabs>
        <w:spacing w:after="0" w:line="240" w:lineRule="auto"/>
        <w:ind w:right="23"/>
        <w:rPr>
          <w:rFonts w:ascii="Arial" w:hAnsi="Arial" w:cs="Arial"/>
          <w:b/>
          <w:lang w:eastAsia="en-AU"/>
        </w:rPr>
      </w:pPr>
    </w:p>
    <w:p w14:paraId="23C06221" w14:textId="77777777" w:rsidR="00B4030F" w:rsidRPr="001D0BBA" w:rsidRDefault="00B4030F" w:rsidP="0075532D">
      <w:pPr>
        <w:tabs>
          <w:tab w:val="left" w:pos="7485"/>
        </w:tabs>
        <w:spacing w:after="0" w:line="240" w:lineRule="auto"/>
        <w:jc w:val="both"/>
        <w:rPr>
          <w:rFonts w:ascii="Arial" w:hAnsi="Arial" w:cs="Arial"/>
          <w:bCs/>
          <w:lang w:eastAsia="en-AU"/>
        </w:rPr>
      </w:pPr>
      <w:r w:rsidRPr="001D0BBA">
        <w:rPr>
          <w:rFonts w:ascii="Arial" w:hAnsi="Arial" w:cs="Arial"/>
          <w:bCs/>
          <w:lang w:eastAsia="en-AU"/>
        </w:rPr>
        <w:t xml:space="preserve">The proposal seeks to modify </w:t>
      </w:r>
      <w:r w:rsidRPr="00896D86">
        <w:rPr>
          <w:rFonts w:ascii="Arial" w:hAnsi="Arial" w:cs="Arial"/>
          <w:bCs/>
          <w:lang w:eastAsia="en-AU"/>
        </w:rPr>
        <w:t>Development Consent DA2022/0107 by amending the limitation on truck movements at peak school bus drop off and pick up times and removing the requirement for a community consultative advisory committee</w:t>
      </w:r>
      <w:r w:rsidRPr="001D0BBA">
        <w:rPr>
          <w:rFonts w:ascii="Arial" w:hAnsi="Arial" w:cs="Arial"/>
          <w:bCs/>
          <w:lang w:eastAsia="en-AU"/>
        </w:rPr>
        <w:t>.  The two separate elements of the modification are detailed below.</w:t>
      </w:r>
    </w:p>
    <w:p w14:paraId="52317715" w14:textId="77777777" w:rsidR="00B11776" w:rsidRDefault="00B11776" w:rsidP="0075532D">
      <w:pPr>
        <w:tabs>
          <w:tab w:val="left" w:pos="7485"/>
        </w:tabs>
        <w:spacing w:after="0" w:line="240" w:lineRule="auto"/>
        <w:jc w:val="both"/>
        <w:rPr>
          <w:rFonts w:ascii="Arial" w:hAnsi="Arial" w:cs="Arial"/>
          <w:bCs/>
          <w:lang w:eastAsia="en-AU"/>
        </w:rPr>
      </w:pPr>
    </w:p>
    <w:p w14:paraId="26E303F0" w14:textId="77777777" w:rsidR="00B4030F" w:rsidRDefault="00B4030F" w:rsidP="0075532D">
      <w:pPr>
        <w:tabs>
          <w:tab w:val="left" w:pos="7485"/>
        </w:tabs>
        <w:spacing w:after="0" w:line="240" w:lineRule="auto"/>
        <w:jc w:val="both"/>
        <w:rPr>
          <w:rFonts w:ascii="Arial" w:hAnsi="Arial" w:cs="Arial"/>
          <w:bCs/>
          <w:lang w:eastAsia="en-AU"/>
        </w:rPr>
      </w:pPr>
    </w:p>
    <w:p w14:paraId="2708958F" w14:textId="77777777" w:rsidR="00B4030F" w:rsidRPr="00A874CB" w:rsidRDefault="00B4030F" w:rsidP="00016D8F">
      <w:pPr>
        <w:pStyle w:val="ListParagraph"/>
        <w:numPr>
          <w:ilvl w:val="0"/>
          <w:numId w:val="18"/>
        </w:numPr>
        <w:tabs>
          <w:tab w:val="left" w:pos="7485"/>
        </w:tabs>
        <w:spacing w:after="0" w:line="240" w:lineRule="auto"/>
        <w:ind w:left="567" w:hanging="567"/>
        <w:contextualSpacing w:val="0"/>
        <w:jc w:val="both"/>
        <w:rPr>
          <w:rFonts w:ascii="Arial" w:hAnsi="Arial" w:cs="Arial"/>
          <w:b/>
          <w:lang w:eastAsia="en-AU"/>
        </w:rPr>
      </w:pPr>
      <w:r w:rsidRPr="00A874CB">
        <w:rPr>
          <w:rFonts w:ascii="Arial" w:hAnsi="Arial" w:cs="Arial"/>
          <w:b/>
          <w:lang w:eastAsia="en-AU"/>
        </w:rPr>
        <w:t>Modify the restriction on truck movements at peak School Bus operating times.</w:t>
      </w:r>
    </w:p>
    <w:p w14:paraId="0F5E438D" w14:textId="77777777" w:rsidR="00B4030F" w:rsidRDefault="00B4030F" w:rsidP="0075532D">
      <w:pPr>
        <w:autoSpaceDE w:val="0"/>
        <w:autoSpaceDN w:val="0"/>
        <w:adjustRightInd w:val="0"/>
        <w:spacing w:after="0" w:line="240" w:lineRule="auto"/>
        <w:jc w:val="both"/>
        <w:rPr>
          <w:rFonts w:ascii="Arial" w:hAnsi="Arial" w:cs="Arial"/>
          <w:sz w:val="18"/>
          <w:szCs w:val="18"/>
        </w:rPr>
      </w:pPr>
    </w:p>
    <w:p w14:paraId="36163C64" w14:textId="791162EA" w:rsidR="00722FDA" w:rsidRDefault="00B4030F" w:rsidP="0075532D">
      <w:pPr>
        <w:pStyle w:val="Default"/>
        <w:ind w:left="567"/>
        <w:jc w:val="both"/>
        <w:rPr>
          <w:color w:val="auto"/>
          <w:sz w:val="22"/>
          <w:szCs w:val="22"/>
        </w:rPr>
      </w:pPr>
      <w:r w:rsidRPr="001D1616">
        <w:rPr>
          <w:color w:val="auto"/>
          <w:sz w:val="22"/>
          <w:szCs w:val="22"/>
        </w:rPr>
        <w:t xml:space="preserve">The modification seeks to </w:t>
      </w:r>
      <w:r>
        <w:rPr>
          <w:color w:val="auto"/>
          <w:sz w:val="22"/>
          <w:szCs w:val="22"/>
        </w:rPr>
        <w:t>amend</w:t>
      </w:r>
      <w:r w:rsidRPr="001D1616">
        <w:rPr>
          <w:color w:val="auto"/>
          <w:sz w:val="22"/>
          <w:szCs w:val="22"/>
        </w:rPr>
        <w:t xml:space="preserve"> Condition 60(b)(ii) </w:t>
      </w:r>
      <w:r w:rsidRPr="00896D86">
        <w:rPr>
          <w:color w:val="auto"/>
          <w:sz w:val="22"/>
          <w:szCs w:val="22"/>
        </w:rPr>
        <w:t xml:space="preserve">which limits truck movements for </w:t>
      </w:r>
      <w:r w:rsidR="00C0159E">
        <w:rPr>
          <w:color w:val="auto"/>
          <w:sz w:val="22"/>
          <w:szCs w:val="22"/>
        </w:rPr>
        <w:t>one</w:t>
      </w:r>
      <w:r w:rsidRPr="00896D86">
        <w:rPr>
          <w:color w:val="auto"/>
          <w:sz w:val="22"/>
          <w:szCs w:val="22"/>
        </w:rPr>
        <w:t xml:space="preserve"> hour at peak school pick up and drop off times.</w:t>
      </w:r>
      <w:r w:rsidR="008822E5">
        <w:rPr>
          <w:color w:val="auto"/>
          <w:sz w:val="22"/>
          <w:szCs w:val="22"/>
        </w:rPr>
        <w:t xml:space="preserve"> </w:t>
      </w:r>
      <w:r w:rsidR="00722FDA">
        <w:rPr>
          <w:color w:val="auto"/>
          <w:sz w:val="22"/>
          <w:szCs w:val="22"/>
        </w:rPr>
        <w:t>This condition was imposed by the Regional Planning Panel.</w:t>
      </w:r>
    </w:p>
    <w:p w14:paraId="3A0E904E" w14:textId="77777777" w:rsidR="00722FDA" w:rsidRDefault="00722FDA" w:rsidP="0075532D">
      <w:pPr>
        <w:pStyle w:val="Default"/>
        <w:ind w:left="567"/>
        <w:jc w:val="both"/>
        <w:rPr>
          <w:color w:val="auto"/>
          <w:sz w:val="22"/>
          <w:szCs w:val="22"/>
        </w:rPr>
      </w:pPr>
    </w:p>
    <w:p w14:paraId="67845788" w14:textId="0E179728" w:rsidR="00C0159E" w:rsidRDefault="00C0159E" w:rsidP="0075532D">
      <w:pPr>
        <w:pStyle w:val="Default"/>
        <w:ind w:left="567"/>
        <w:jc w:val="both"/>
        <w:rPr>
          <w:color w:val="auto"/>
          <w:sz w:val="22"/>
          <w:szCs w:val="22"/>
        </w:rPr>
      </w:pPr>
      <w:r>
        <w:rPr>
          <w:color w:val="auto"/>
          <w:sz w:val="22"/>
          <w:szCs w:val="22"/>
        </w:rPr>
        <w:t>The submitted application and additional information dated 26 March 2026 detail that the application seeks to amend the restriction from 1 hour to 15 minutes.</w:t>
      </w:r>
    </w:p>
    <w:p w14:paraId="105FCE41" w14:textId="77777777" w:rsidR="00C0159E" w:rsidRDefault="00C0159E" w:rsidP="0075532D">
      <w:pPr>
        <w:pStyle w:val="Default"/>
        <w:ind w:left="567"/>
        <w:jc w:val="both"/>
        <w:rPr>
          <w:color w:val="auto"/>
          <w:sz w:val="22"/>
          <w:szCs w:val="22"/>
        </w:rPr>
      </w:pPr>
    </w:p>
    <w:p w14:paraId="6FA69AA9" w14:textId="39E3FFBA" w:rsidR="00C0159E" w:rsidRDefault="00C0159E" w:rsidP="0075532D">
      <w:pPr>
        <w:pStyle w:val="Default"/>
        <w:ind w:left="567"/>
        <w:jc w:val="both"/>
        <w:rPr>
          <w:color w:val="auto"/>
          <w:sz w:val="22"/>
          <w:szCs w:val="22"/>
        </w:rPr>
      </w:pPr>
      <w:r w:rsidRPr="00C0159E">
        <w:rPr>
          <w:color w:val="auto"/>
          <w:sz w:val="22"/>
          <w:szCs w:val="22"/>
        </w:rPr>
        <w:t>Existing condition 60(b)(ii) is in the following terms</w:t>
      </w:r>
    </w:p>
    <w:p w14:paraId="65884538" w14:textId="77777777" w:rsidR="00C0159E" w:rsidRDefault="00C0159E" w:rsidP="0075532D">
      <w:pPr>
        <w:pStyle w:val="Default"/>
        <w:ind w:left="567"/>
        <w:jc w:val="both"/>
        <w:rPr>
          <w:color w:val="auto"/>
          <w:sz w:val="22"/>
          <w:szCs w:val="22"/>
        </w:rPr>
      </w:pPr>
    </w:p>
    <w:p w14:paraId="37D4710D" w14:textId="77777777" w:rsidR="00C0159E" w:rsidRPr="00C9406E" w:rsidRDefault="00C0159E" w:rsidP="0075532D">
      <w:pPr>
        <w:pStyle w:val="Default"/>
        <w:ind w:left="567"/>
        <w:jc w:val="both"/>
        <w:rPr>
          <w:i/>
          <w:iCs/>
          <w:color w:val="auto"/>
          <w:sz w:val="22"/>
          <w:szCs w:val="22"/>
        </w:rPr>
      </w:pPr>
      <w:r w:rsidRPr="00896D86">
        <w:rPr>
          <w:i/>
          <w:iCs/>
          <w:color w:val="auto"/>
          <w:sz w:val="22"/>
          <w:szCs w:val="22"/>
        </w:rPr>
        <w:t xml:space="preserve">The restricted hours of trucks </w:t>
      </w:r>
      <w:r w:rsidRPr="00C9406E">
        <w:rPr>
          <w:i/>
          <w:iCs/>
          <w:color w:val="auto"/>
          <w:sz w:val="22"/>
          <w:szCs w:val="22"/>
        </w:rPr>
        <w:t>entering or</w:t>
      </w:r>
      <w:r w:rsidRPr="00896D86">
        <w:rPr>
          <w:i/>
          <w:iCs/>
          <w:color w:val="auto"/>
          <w:sz w:val="22"/>
          <w:szCs w:val="22"/>
        </w:rPr>
        <w:t xml:space="preserve"> exiting the quarry</w:t>
      </w:r>
      <w:r w:rsidRPr="00B47E1F">
        <w:rPr>
          <w:i/>
          <w:iCs/>
          <w:color w:val="FF0000"/>
          <w:sz w:val="22"/>
          <w:szCs w:val="22"/>
        </w:rPr>
        <w:t xml:space="preserve"> </w:t>
      </w:r>
      <w:r w:rsidRPr="00C9406E">
        <w:rPr>
          <w:i/>
          <w:iCs/>
          <w:color w:val="auto"/>
          <w:sz w:val="22"/>
          <w:szCs w:val="22"/>
        </w:rPr>
        <w:t>(for one hour at peak school pick up and one hour at peak school drop off times), as determined in consultation with the school bus service providers consistent with the Deferred Commencement condition.</w:t>
      </w:r>
    </w:p>
    <w:p w14:paraId="5E189204" w14:textId="77777777" w:rsidR="00C0159E" w:rsidRDefault="00C0159E" w:rsidP="0075532D">
      <w:pPr>
        <w:pStyle w:val="Default"/>
        <w:ind w:left="567"/>
        <w:jc w:val="both"/>
        <w:rPr>
          <w:color w:val="auto"/>
          <w:sz w:val="22"/>
          <w:szCs w:val="22"/>
        </w:rPr>
      </w:pPr>
    </w:p>
    <w:p w14:paraId="1282410C" w14:textId="411DA257" w:rsidR="00C0159E" w:rsidRDefault="00C0159E" w:rsidP="0075532D">
      <w:pPr>
        <w:pStyle w:val="Default"/>
        <w:ind w:left="567"/>
        <w:jc w:val="both"/>
        <w:rPr>
          <w:color w:val="auto"/>
          <w:sz w:val="22"/>
          <w:szCs w:val="22"/>
        </w:rPr>
      </w:pPr>
      <w:r>
        <w:rPr>
          <w:color w:val="auto"/>
          <w:sz w:val="22"/>
          <w:szCs w:val="22"/>
        </w:rPr>
        <w:t>Proposed modification is in the following terms</w:t>
      </w:r>
    </w:p>
    <w:p w14:paraId="0F76F201" w14:textId="77777777" w:rsidR="00C0159E" w:rsidRDefault="00C0159E" w:rsidP="0075532D">
      <w:pPr>
        <w:pStyle w:val="Default"/>
        <w:ind w:left="567"/>
        <w:jc w:val="both"/>
        <w:rPr>
          <w:i/>
          <w:iCs/>
          <w:color w:val="auto"/>
          <w:sz w:val="22"/>
          <w:szCs w:val="22"/>
        </w:rPr>
      </w:pPr>
    </w:p>
    <w:p w14:paraId="7281CF2E" w14:textId="4BAEBD79" w:rsidR="00C0159E" w:rsidRPr="00C9406E" w:rsidRDefault="00C0159E" w:rsidP="0075532D">
      <w:pPr>
        <w:pStyle w:val="Default"/>
        <w:ind w:left="567"/>
        <w:jc w:val="both"/>
        <w:rPr>
          <w:i/>
          <w:iCs/>
          <w:color w:val="auto"/>
          <w:sz w:val="22"/>
          <w:szCs w:val="22"/>
        </w:rPr>
      </w:pPr>
      <w:r w:rsidRPr="00896D86">
        <w:rPr>
          <w:i/>
          <w:iCs/>
          <w:color w:val="auto"/>
          <w:sz w:val="22"/>
          <w:szCs w:val="22"/>
        </w:rPr>
        <w:t xml:space="preserve">The restricted hours of trucks </w:t>
      </w:r>
      <w:r w:rsidRPr="00C9406E">
        <w:rPr>
          <w:i/>
          <w:iCs/>
          <w:color w:val="auto"/>
          <w:sz w:val="22"/>
          <w:szCs w:val="22"/>
        </w:rPr>
        <w:t>entering or</w:t>
      </w:r>
      <w:r w:rsidRPr="00896D86">
        <w:rPr>
          <w:i/>
          <w:iCs/>
          <w:color w:val="auto"/>
          <w:sz w:val="22"/>
          <w:szCs w:val="22"/>
        </w:rPr>
        <w:t xml:space="preserve"> exiting the quarry</w:t>
      </w:r>
      <w:r w:rsidRPr="00B47E1F">
        <w:rPr>
          <w:i/>
          <w:iCs/>
          <w:color w:val="FF0000"/>
          <w:sz w:val="22"/>
          <w:szCs w:val="22"/>
        </w:rPr>
        <w:t xml:space="preserve"> </w:t>
      </w:r>
      <w:r w:rsidRPr="00C9406E">
        <w:rPr>
          <w:i/>
          <w:iCs/>
          <w:color w:val="auto"/>
          <w:sz w:val="22"/>
          <w:szCs w:val="22"/>
        </w:rPr>
        <w:t xml:space="preserve">(for </w:t>
      </w:r>
      <w:r w:rsidRPr="00C0159E">
        <w:rPr>
          <w:i/>
          <w:iCs/>
          <w:strike/>
          <w:color w:val="FF0000"/>
          <w:sz w:val="22"/>
          <w:szCs w:val="22"/>
        </w:rPr>
        <w:t>one hour</w:t>
      </w:r>
      <w:r w:rsidRPr="00C0159E">
        <w:rPr>
          <w:i/>
          <w:iCs/>
          <w:color w:val="FF0000"/>
          <w:sz w:val="22"/>
          <w:szCs w:val="22"/>
        </w:rPr>
        <w:t xml:space="preserve"> 15 minutes </w:t>
      </w:r>
      <w:r w:rsidRPr="00C9406E">
        <w:rPr>
          <w:i/>
          <w:iCs/>
          <w:color w:val="auto"/>
          <w:sz w:val="22"/>
          <w:szCs w:val="22"/>
        </w:rPr>
        <w:t xml:space="preserve">at peak school pick up and </w:t>
      </w:r>
      <w:r w:rsidRPr="00C0159E">
        <w:rPr>
          <w:i/>
          <w:iCs/>
          <w:strike/>
          <w:color w:val="FF0000"/>
          <w:sz w:val="22"/>
          <w:szCs w:val="22"/>
        </w:rPr>
        <w:t>one hour</w:t>
      </w:r>
      <w:r w:rsidRPr="00C0159E">
        <w:rPr>
          <w:i/>
          <w:iCs/>
          <w:color w:val="FF0000"/>
          <w:sz w:val="22"/>
          <w:szCs w:val="22"/>
        </w:rPr>
        <w:t xml:space="preserve"> 15 minutes </w:t>
      </w:r>
      <w:r w:rsidRPr="00C9406E">
        <w:rPr>
          <w:i/>
          <w:iCs/>
          <w:color w:val="auto"/>
          <w:sz w:val="22"/>
          <w:szCs w:val="22"/>
        </w:rPr>
        <w:t>at peak school drop off times), as determined in consultation with the school bus service providers consistent with the Deferred Commencement condition.</w:t>
      </w:r>
    </w:p>
    <w:p w14:paraId="27EDA8EB" w14:textId="77777777" w:rsidR="00C0159E" w:rsidRDefault="00C0159E" w:rsidP="0075532D">
      <w:pPr>
        <w:pStyle w:val="Default"/>
        <w:ind w:left="567"/>
        <w:jc w:val="both"/>
        <w:rPr>
          <w:color w:val="auto"/>
          <w:sz w:val="22"/>
          <w:szCs w:val="22"/>
        </w:rPr>
      </w:pPr>
    </w:p>
    <w:p w14:paraId="7B3079D5" w14:textId="77777777" w:rsidR="00876DC4" w:rsidRDefault="00876DC4" w:rsidP="0075532D">
      <w:pPr>
        <w:pStyle w:val="Default"/>
        <w:ind w:left="567"/>
        <w:jc w:val="both"/>
        <w:rPr>
          <w:color w:val="auto"/>
          <w:sz w:val="22"/>
          <w:szCs w:val="22"/>
        </w:rPr>
      </w:pPr>
    </w:p>
    <w:p w14:paraId="65AF24D1" w14:textId="3959B064" w:rsidR="00C0159E" w:rsidRDefault="00B26B28" w:rsidP="0075532D">
      <w:pPr>
        <w:pStyle w:val="Default"/>
        <w:ind w:left="567"/>
        <w:jc w:val="both"/>
        <w:rPr>
          <w:color w:val="auto"/>
          <w:sz w:val="22"/>
          <w:szCs w:val="22"/>
        </w:rPr>
      </w:pPr>
      <w:r>
        <w:rPr>
          <w:color w:val="auto"/>
          <w:sz w:val="22"/>
          <w:szCs w:val="22"/>
        </w:rPr>
        <w:t>A</w:t>
      </w:r>
      <w:r w:rsidR="00DB6330">
        <w:rPr>
          <w:color w:val="auto"/>
          <w:sz w:val="22"/>
          <w:szCs w:val="22"/>
        </w:rPr>
        <w:t xml:space="preserve">ccompanying the additional information submitted 26 </w:t>
      </w:r>
      <w:r w:rsidR="00876DC4">
        <w:rPr>
          <w:color w:val="auto"/>
          <w:sz w:val="22"/>
          <w:szCs w:val="22"/>
        </w:rPr>
        <w:t>M</w:t>
      </w:r>
      <w:r w:rsidR="00DB6330">
        <w:rPr>
          <w:color w:val="auto"/>
          <w:sz w:val="22"/>
          <w:szCs w:val="22"/>
        </w:rPr>
        <w:t xml:space="preserve">arch 2026 is a </w:t>
      </w:r>
      <w:r w:rsidR="008822E5">
        <w:rPr>
          <w:color w:val="auto"/>
          <w:sz w:val="22"/>
          <w:szCs w:val="22"/>
        </w:rPr>
        <w:t>Haulage Truck Assessment</w:t>
      </w:r>
      <w:r w:rsidR="00876DC4">
        <w:rPr>
          <w:color w:val="auto"/>
          <w:sz w:val="22"/>
          <w:szCs w:val="22"/>
        </w:rPr>
        <w:t xml:space="preserve"> during the AM and PM peak school hours dated 25 March 2026</w:t>
      </w:r>
      <w:r w:rsidR="00C35E35">
        <w:rPr>
          <w:color w:val="auto"/>
          <w:sz w:val="22"/>
          <w:szCs w:val="22"/>
        </w:rPr>
        <w:t xml:space="preserve"> undertaken</w:t>
      </w:r>
      <w:r w:rsidR="008822E5">
        <w:rPr>
          <w:color w:val="auto"/>
          <w:sz w:val="22"/>
          <w:szCs w:val="22"/>
        </w:rPr>
        <w:t xml:space="preserve"> by EMM Consulting</w:t>
      </w:r>
      <w:r w:rsidR="00876DC4">
        <w:rPr>
          <w:color w:val="auto"/>
          <w:sz w:val="22"/>
          <w:szCs w:val="22"/>
        </w:rPr>
        <w:t xml:space="preserve">. </w:t>
      </w:r>
      <w:r w:rsidR="00C0159E">
        <w:rPr>
          <w:color w:val="auto"/>
          <w:sz w:val="22"/>
          <w:szCs w:val="22"/>
        </w:rPr>
        <w:t xml:space="preserve"> The Haulage Truck Assessment is provided in A</w:t>
      </w:r>
      <w:r w:rsidR="00E701A9">
        <w:rPr>
          <w:color w:val="auto"/>
          <w:sz w:val="22"/>
          <w:szCs w:val="22"/>
        </w:rPr>
        <w:t>ttachment</w:t>
      </w:r>
      <w:r w:rsidR="00C0159E">
        <w:rPr>
          <w:color w:val="auto"/>
          <w:sz w:val="22"/>
          <w:szCs w:val="22"/>
        </w:rPr>
        <w:t xml:space="preserve"> </w:t>
      </w:r>
      <w:r w:rsidR="00DB479B">
        <w:rPr>
          <w:color w:val="auto"/>
          <w:sz w:val="22"/>
          <w:szCs w:val="22"/>
        </w:rPr>
        <w:t>1.</w:t>
      </w:r>
    </w:p>
    <w:p w14:paraId="0C440AA0" w14:textId="77777777" w:rsidR="00C0159E" w:rsidRDefault="00C0159E" w:rsidP="0075532D">
      <w:pPr>
        <w:pStyle w:val="Default"/>
        <w:ind w:left="567"/>
        <w:jc w:val="both"/>
        <w:rPr>
          <w:color w:val="auto"/>
          <w:sz w:val="22"/>
          <w:szCs w:val="22"/>
        </w:rPr>
      </w:pPr>
    </w:p>
    <w:p w14:paraId="2FCC223F" w14:textId="0B2457AC" w:rsidR="00C35E35" w:rsidRDefault="00C0159E" w:rsidP="0075532D">
      <w:pPr>
        <w:pStyle w:val="Default"/>
        <w:ind w:left="567"/>
        <w:jc w:val="both"/>
        <w:rPr>
          <w:color w:val="auto"/>
          <w:sz w:val="22"/>
          <w:szCs w:val="22"/>
        </w:rPr>
      </w:pPr>
      <w:r>
        <w:rPr>
          <w:color w:val="auto"/>
          <w:sz w:val="22"/>
          <w:szCs w:val="22"/>
        </w:rPr>
        <w:t>It is noted t</w:t>
      </w:r>
      <w:r w:rsidR="00C35E35">
        <w:rPr>
          <w:color w:val="auto"/>
          <w:sz w:val="22"/>
          <w:szCs w:val="22"/>
        </w:rPr>
        <w:t>he Haulage Truck Assessment has reached conclusions that differ to the terms of the Modification Application</w:t>
      </w:r>
      <w:r w:rsidR="00C9406E">
        <w:rPr>
          <w:color w:val="auto"/>
          <w:sz w:val="22"/>
          <w:szCs w:val="22"/>
        </w:rPr>
        <w:t>.</w:t>
      </w:r>
    </w:p>
    <w:p w14:paraId="57EF6FA9" w14:textId="77777777" w:rsidR="00C35E35" w:rsidRDefault="00C35E35" w:rsidP="0075532D">
      <w:pPr>
        <w:pStyle w:val="Default"/>
        <w:ind w:left="567"/>
        <w:jc w:val="both"/>
        <w:rPr>
          <w:color w:val="auto"/>
          <w:sz w:val="22"/>
          <w:szCs w:val="22"/>
        </w:rPr>
      </w:pPr>
    </w:p>
    <w:p w14:paraId="62C70F4B" w14:textId="4DB20ECC" w:rsidR="00876DC4" w:rsidRDefault="00C35E35" w:rsidP="0075532D">
      <w:pPr>
        <w:pStyle w:val="Default"/>
        <w:spacing w:after="60"/>
        <w:ind w:left="567"/>
        <w:jc w:val="both"/>
        <w:rPr>
          <w:color w:val="auto"/>
          <w:sz w:val="22"/>
          <w:szCs w:val="22"/>
        </w:rPr>
      </w:pPr>
      <w:r>
        <w:rPr>
          <w:color w:val="auto"/>
          <w:sz w:val="22"/>
          <w:szCs w:val="22"/>
        </w:rPr>
        <w:t xml:space="preserve">The Haulage Truck assessment in its conclusion </w:t>
      </w:r>
      <w:r w:rsidR="00B26B28">
        <w:rPr>
          <w:color w:val="auto"/>
          <w:sz w:val="22"/>
          <w:szCs w:val="22"/>
        </w:rPr>
        <w:t xml:space="preserve">page 19 of the report </w:t>
      </w:r>
      <w:r w:rsidR="00876DC4">
        <w:rPr>
          <w:color w:val="auto"/>
          <w:sz w:val="22"/>
          <w:szCs w:val="22"/>
        </w:rPr>
        <w:t xml:space="preserve">recommends </w:t>
      </w:r>
      <w:r w:rsidR="00B26B28">
        <w:rPr>
          <w:color w:val="auto"/>
          <w:sz w:val="22"/>
          <w:szCs w:val="22"/>
        </w:rPr>
        <w:t>to</w:t>
      </w:r>
      <w:r w:rsidR="00876DC4">
        <w:rPr>
          <w:color w:val="auto"/>
          <w:sz w:val="22"/>
          <w:szCs w:val="22"/>
        </w:rPr>
        <w:t>;</w:t>
      </w:r>
    </w:p>
    <w:p w14:paraId="7A68D1FB" w14:textId="4B80986C" w:rsidR="00B26B28" w:rsidRPr="00B26B28" w:rsidRDefault="00876DC4" w:rsidP="00016D8F">
      <w:pPr>
        <w:pStyle w:val="Default"/>
        <w:numPr>
          <w:ilvl w:val="0"/>
          <w:numId w:val="23"/>
        </w:numPr>
        <w:tabs>
          <w:tab w:val="left" w:pos="1134"/>
        </w:tabs>
        <w:spacing w:after="60"/>
        <w:ind w:left="1134" w:hanging="567"/>
        <w:jc w:val="both"/>
        <w:rPr>
          <w:color w:val="auto"/>
          <w:sz w:val="22"/>
          <w:szCs w:val="22"/>
        </w:rPr>
      </w:pPr>
      <w:r w:rsidRPr="00876DC4">
        <w:rPr>
          <w:color w:val="auto"/>
          <w:sz w:val="22"/>
          <w:szCs w:val="22"/>
        </w:rPr>
        <w:t>reduc</w:t>
      </w:r>
      <w:r w:rsidRPr="00C35E35">
        <w:rPr>
          <w:color w:val="auto"/>
          <w:sz w:val="22"/>
          <w:szCs w:val="22"/>
        </w:rPr>
        <w:t>e</w:t>
      </w:r>
      <w:r w:rsidRPr="00876DC4">
        <w:rPr>
          <w:color w:val="auto"/>
          <w:sz w:val="22"/>
          <w:szCs w:val="22"/>
        </w:rPr>
        <w:t xml:space="preserve"> the current haulage</w:t>
      </w:r>
      <w:r w:rsidRPr="00C35E35">
        <w:rPr>
          <w:color w:val="auto"/>
          <w:sz w:val="22"/>
          <w:szCs w:val="22"/>
        </w:rPr>
        <w:t xml:space="preserve"> </w:t>
      </w:r>
      <w:r w:rsidRPr="00876DC4">
        <w:rPr>
          <w:color w:val="auto"/>
          <w:sz w:val="22"/>
          <w:szCs w:val="22"/>
        </w:rPr>
        <w:t xml:space="preserve">restrictions from one hour </w:t>
      </w:r>
      <w:r w:rsidR="00B26B28" w:rsidRPr="00C35E35">
        <w:rPr>
          <w:color w:val="auto"/>
          <w:sz w:val="22"/>
          <w:szCs w:val="22"/>
        </w:rPr>
        <w:t xml:space="preserve">(inbound and outbound) to half </w:t>
      </w:r>
      <w:r w:rsidR="00C0159E">
        <w:rPr>
          <w:color w:val="auto"/>
          <w:sz w:val="22"/>
          <w:szCs w:val="22"/>
        </w:rPr>
        <w:t xml:space="preserve">an </w:t>
      </w:r>
      <w:r w:rsidR="00B26B28" w:rsidRPr="00C35E35">
        <w:rPr>
          <w:color w:val="auto"/>
          <w:sz w:val="22"/>
          <w:szCs w:val="22"/>
        </w:rPr>
        <w:t xml:space="preserve">hour (outbound only) for the </w:t>
      </w:r>
      <w:r w:rsidRPr="00876DC4">
        <w:rPr>
          <w:color w:val="auto"/>
          <w:sz w:val="22"/>
          <w:szCs w:val="22"/>
        </w:rPr>
        <w:t xml:space="preserve">AM and PM peak </w:t>
      </w:r>
      <w:r w:rsidR="00B26B28" w:rsidRPr="00C35E35">
        <w:rPr>
          <w:color w:val="auto"/>
          <w:sz w:val="22"/>
          <w:szCs w:val="22"/>
        </w:rPr>
        <w:t>periods during the NSW school terms on roads to the west and south-west, and</w:t>
      </w:r>
    </w:p>
    <w:p w14:paraId="448F074A" w14:textId="5989D66B" w:rsidR="00876DC4" w:rsidRPr="00B26B28" w:rsidRDefault="00C35E35" w:rsidP="00016D8F">
      <w:pPr>
        <w:pStyle w:val="Default"/>
        <w:numPr>
          <w:ilvl w:val="0"/>
          <w:numId w:val="23"/>
        </w:numPr>
        <w:tabs>
          <w:tab w:val="left" w:pos="1134"/>
        </w:tabs>
        <w:spacing w:after="60"/>
        <w:ind w:left="1134" w:hanging="567"/>
        <w:jc w:val="both"/>
        <w:rPr>
          <w:color w:val="auto"/>
          <w:sz w:val="22"/>
          <w:szCs w:val="22"/>
        </w:rPr>
      </w:pPr>
      <w:r w:rsidRPr="00C35E35">
        <w:rPr>
          <w:color w:val="auto"/>
          <w:sz w:val="22"/>
          <w:szCs w:val="22"/>
        </w:rPr>
        <w:t xml:space="preserve">to </w:t>
      </w:r>
      <w:r w:rsidR="00B26B28" w:rsidRPr="00C35E35">
        <w:rPr>
          <w:color w:val="auto"/>
          <w:sz w:val="22"/>
          <w:szCs w:val="22"/>
        </w:rPr>
        <w:t>have no restriction on haulage to the east of the quarry on Bentley Road.</w:t>
      </w:r>
    </w:p>
    <w:p w14:paraId="0CA3675C" w14:textId="77777777" w:rsidR="00876DC4" w:rsidRDefault="00876DC4" w:rsidP="0075532D">
      <w:pPr>
        <w:pStyle w:val="Default"/>
        <w:jc w:val="both"/>
        <w:rPr>
          <w:color w:val="auto"/>
          <w:sz w:val="22"/>
          <w:szCs w:val="22"/>
        </w:rPr>
      </w:pPr>
    </w:p>
    <w:p w14:paraId="53731E10" w14:textId="77777777" w:rsidR="0075532D" w:rsidRDefault="0075532D" w:rsidP="0075532D">
      <w:pPr>
        <w:pStyle w:val="Default"/>
        <w:jc w:val="both"/>
        <w:rPr>
          <w:color w:val="auto"/>
          <w:sz w:val="22"/>
          <w:szCs w:val="22"/>
        </w:rPr>
      </w:pPr>
    </w:p>
    <w:p w14:paraId="17C04746" w14:textId="77777777" w:rsidR="0075532D" w:rsidRDefault="0075532D" w:rsidP="0075532D">
      <w:pPr>
        <w:pStyle w:val="Default"/>
        <w:jc w:val="both"/>
        <w:rPr>
          <w:color w:val="auto"/>
          <w:sz w:val="22"/>
          <w:szCs w:val="22"/>
        </w:rPr>
      </w:pPr>
    </w:p>
    <w:p w14:paraId="78AB8A1B" w14:textId="77777777" w:rsidR="0075532D" w:rsidRDefault="0075532D" w:rsidP="0075532D">
      <w:pPr>
        <w:pStyle w:val="Default"/>
        <w:jc w:val="both"/>
        <w:rPr>
          <w:color w:val="auto"/>
          <w:sz w:val="22"/>
          <w:szCs w:val="22"/>
        </w:rPr>
      </w:pPr>
    </w:p>
    <w:p w14:paraId="6474B5F0" w14:textId="77777777" w:rsidR="0075532D" w:rsidRDefault="0075532D" w:rsidP="0075532D">
      <w:pPr>
        <w:pStyle w:val="Default"/>
        <w:jc w:val="both"/>
        <w:rPr>
          <w:color w:val="auto"/>
          <w:sz w:val="22"/>
          <w:szCs w:val="22"/>
        </w:rPr>
      </w:pPr>
    </w:p>
    <w:p w14:paraId="512D9FB2" w14:textId="77777777" w:rsidR="0075532D" w:rsidRPr="00C35E35" w:rsidRDefault="0075532D" w:rsidP="0075532D">
      <w:pPr>
        <w:pStyle w:val="Default"/>
        <w:jc w:val="both"/>
        <w:rPr>
          <w:color w:val="auto"/>
          <w:sz w:val="22"/>
          <w:szCs w:val="22"/>
        </w:rPr>
      </w:pPr>
    </w:p>
    <w:p w14:paraId="52D4424F" w14:textId="4937588E" w:rsidR="00C35E35" w:rsidRPr="00C35E35" w:rsidRDefault="00C35E35" w:rsidP="0075532D">
      <w:pPr>
        <w:pStyle w:val="Default"/>
        <w:ind w:left="567"/>
        <w:jc w:val="both"/>
        <w:rPr>
          <w:color w:val="auto"/>
          <w:sz w:val="22"/>
          <w:szCs w:val="22"/>
        </w:rPr>
      </w:pPr>
      <w:r w:rsidRPr="00C35E35">
        <w:rPr>
          <w:color w:val="auto"/>
          <w:sz w:val="22"/>
          <w:szCs w:val="22"/>
        </w:rPr>
        <w:lastRenderedPageBreak/>
        <w:t>A diagram of the proposed Haulage route restrictions identified in the Truck Assessment as Figure 10.1 is provided below.</w:t>
      </w:r>
    </w:p>
    <w:p w14:paraId="39A71108" w14:textId="77777777" w:rsidR="00C35E35" w:rsidRDefault="00C35E35" w:rsidP="00876DC4">
      <w:pPr>
        <w:pStyle w:val="Default"/>
        <w:jc w:val="both"/>
      </w:pPr>
    </w:p>
    <w:p w14:paraId="1411E922" w14:textId="74B527AB" w:rsidR="00C35E35" w:rsidRDefault="00C35E35" w:rsidP="00876DC4">
      <w:pPr>
        <w:pStyle w:val="Default"/>
        <w:jc w:val="both"/>
      </w:pPr>
      <w:r w:rsidRPr="00C35E35">
        <w:rPr>
          <w:noProof/>
        </w:rPr>
        <w:drawing>
          <wp:inline distT="0" distB="0" distL="0" distR="0" wp14:anchorId="64BFB67E" wp14:editId="19492561">
            <wp:extent cx="5684520" cy="3429000"/>
            <wp:effectExtent l="0" t="0" r="0" b="0"/>
            <wp:docPr id="17484199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419939" name=""/>
                    <pic:cNvPicPr/>
                  </pic:nvPicPr>
                  <pic:blipFill>
                    <a:blip r:embed="rId20"/>
                    <a:stretch>
                      <a:fillRect/>
                    </a:stretch>
                  </pic:blipFill>
                  <pic:spPr>
                    <a:xfrm>
                      <a:off x="0" y="0"/>
                      <a:ext cx="5685013" cy="3429297"/>
                    </a:xfrm>
                    <a:prstGeom prst="rect">
                      <a:avLst/>
                    </a:prstGeom>
                  </pic:spPr>
                </pic:pic>
              </a:graphicData>
            </a:graphic>
          </wp:inline>
        </w:drawing>
      </w:r>
    </w:p>
    <w:p w14:paraId="0A563F6F" w14:textId="77777777" w:rsidR="00212C4A" w:rsidRDefault="00212C4A" w:rsidP="00876DC4">
      <w:pPr>
        <w:pStyle w:val="Default"/>
        <w:jc w:val="both"/>
      </w:pPr>
    </w:p>
    <w:p w14:paraId="19345A92" w14:textId="546186FD" w:rsidR="00971C9F" w:rsidRDefault="00971C9F" w:rsidP="00971C9F">
      <w:pPr>
        <w:ind w:right="-613"/>
        <w:rPr>
          <w:rFonts w:ascii="Arial" w:eastAsia="Arial" w:hAnsi="Arial"/>
          <w:i/>
          <w:color w:val="000000"/>
          <w:sz w:val="20"/>
          <w:szCs w:val="20"/>
          <w:lang w:val="en-US"/>
        </w:rPr>
      </w:pPr>
      <w:r w:rsidRPr="00F91DD1">
        <w:rPr>
          <w:rFonts w:ascii="Arial" w:eastAsia="Arial" w:hAnsi="Arial"/>
          <w:i/>
          <w:color w:val="000000"/>
          <w:sz w:val="20"/>
          <w:szCs w:val="20"/>
          <w:lang w:val="en-US"/>
        </w:rPr>
        <w:t>Figure</w:t>
      </w:r>
      <w:r>
        <w:rPr>
          <w:rFonts w:ascii="Arial" w:eastAsia="Arial" w:hAnsi="Arial"/>
          <w:i/>
          <w:color w:val="000000"/>
          <w:sz w:val="20"/>
          <w:szCs w:val="20"/>
          <w:lang w:val="en-US"/>
        </w:rPr>
        <w:t xml:space="preserve"> </w:t>
      </w:r>
      <w:r w:rsidR="00F74E2D">
        <w:rPr>
          <w:rFonts w:ascii="Arial" w:eastAsia="Arial" w:hAnsi="Arial"/>
          <w:i/>
          <w:color w:val="000000"/>
          <w:sz w:val="20"/>
          <w:szCs w:val="20"/>
          <w:lang w:val="en-US"/>
        </w:rPr>
        <w:t>2</w:t>
      </w:r>
      <w:r>
        <w:rPr>
          <w:rFonts w:ascii="Arial" w:eastAsia="Arial" w:hAnsi="Arial"/>
          <w:i/>
          <w:color w:val="000000"/>
          <w:sz w:val="20"/>
          <w:szCs w:val="20"/>
          <w:lang w:val="en-US"/>
        </w:rPr>
        <w:t xml:space="preserve">: </w:t>
      </w:r>
      <w:r w:rsidR="00F74E2D">
        <w:rPr>
          <w:rFonts w:ascii="Arial" w:eastAsia="Arial" w:hAnsi="Arial"/>
          <w:i/>
          <w:color w:val="000000"/>
          <w:sz w:val="20"/>
          <w:szCs w:val="20"/>
          <w:lang w:val="en-US"/>
        </w:rPr>
        <w:t xml:space="preserve">Proposed haulage route restrictions </w:t>
      </w:r>
      <w:r w:rsidR="00DF350C">
        <w:rPr>
          <w:rFonts w:ascii="Arial" w:eastAsia="Arial" w:hAnsi="Arial"/>
          <w:i/>
          <w:color w:val="000000"/>
          <w:sz w:val="20"/>
          <w:szCs w:val="20"/>
          <w:lang w:val="en-US"/>
        </w:rPr>
        <w:t xml:space="preserve">for outgoing trucks </w:t>
      </w:r>
      <w:r>
        <w:rPr>
          <w:rFonts w:ascii="Arial" w:eastAsia="Arial" w:hAnsi="Arial"/>
          <w:i/>
          <w:color w:val="000000"/>
          <w:sz w:val="20"/>
          <w:szCs w:val="20"/>
          <w:lang w:val="en-US"/>
        </w:rPr>
        <w:t xml:space="preserve">(source </w:t>
      </w:r>
      <w:r w:rsidRPr="004F4204">
        <w:rPr>
          <w:rFonts w:ascii="Arial" w:eastAsia="Arial" w:hAnsi="Arial"/>
          <w:i/>
          <w:color w:val="000000"/>
          <w:sz w:val="20"/>
          <w:szCs w:val="20"/>
          <w:lang w:val="en-US"/>
        </w:rPr>
        <w:t>Haulage Truck Assessment)</w:t>
      </w:r>
    </w:p>
    <w:p w14:paraId="4FC24630" w14:textId="77777777" w:rsidR="00C35E35" w:rsidRDefault="00C35E35" w:rsidP="00876DC4">
      <w:pPr>
        <w:pStyle w:val="Default"/>
        <w:jc w:val="both"/>
      </w:pPr>
    </w:p>
    <w:p w14:paraId="4CA73721" w14:textId="5E742DDE" w:rsidR="00C0159E" w:rsidRDefault="00C35E35" w:rsidP="0075532D">
      <w:pPr>
        <w:pStyle w:val="Default"/>
        <w:jc w:val="both"/>
        <w:rPr>
          <w:color w:val="auto"/>
          <w:sz w:val="22"/>
          <w:szCs w:val="22"/>
        </w:rPr>
      </w:pPr>
      <w:r w:rsidRPr="00F403CA">
        <w:rPr>
          <w:color w:val="auto"/>
          <w:sz w:val="22"/>
          <w:szCs w:val="22"/>
        </w:rPr>
        <w:t>In summary the following arrangements have been identified</w:t>
      </w:r>
      <w:r w:rsidR="00C9406E">
        <w:rPr>
          <w:color w:val="auto"/>
          <w:sz w:val="22"/>
          <w:szCs w:val="22"/>
        </w:rPr>
        <w:t xml:space="preserve"> within the documentation supplied on the 26 March 2026.</w:t>
      </w:r>
      <w:r w:rsidR="00C0159E" w:rsidRPr="00C0159E">
        <w:rPr>
          <w:color w:val="auto"/>
          <w:sz w:val="22"/>
          <w:szCs w:val="22"/>
        </w:rPr>
        <w:t xml:space="preserve"> </w:t>
      </w:r>
    </w:p>
    <w:p w14:paraId="67920121" w14:textId="77777777" w:rsidR="00B26B28" w:rsidRPr="00F403CA" w:rsidRDefault="00B26B28" w:rsidP="00876DC4">
      <w:pPr>
        <w:pStyle w:val="Default"/>
        <w:jc w:val="both"/>
        <w:rPr>
          <w:color w:val="auto"/>
          <w:sz w:val="22"/>
          <w:szCs w:val="22"/>
        </w:rPr>
      </w:pPr>
    </w:p>
    <w:tbl>
      <w:tblPr>
        <w:tblStyle w:val="TableGrid"/>
        <w:tblW w:w="0" w:type="auto"/>
        <w:tblLook w:val="04A0" w:firstRow="1" w:lastRow="0" w:firstColumn="1" w:lastColumn="0" w:noHBand="0" w:noVBand="1"/>
      </w:tblPr>
      <w:tblGrid>
        <w:gridCol w:w="1980"/>
        <w:gridCol w:w="2977"/>
        <w:gridCol w:w="4059"/>
      </w:tblGrid>
      <w:tr w:rsidR="00B26B28" w:rsidRPr="00C9406E" w14:paraId="0914EC79" w14:textId="77777777" w:rsidTr="00C35E35">
        <w:tc>
          <w:tcPr>
            <w:tcW w:w="1980" w:type="dxa"/>
          </w:tcPr>
          <w:p w14:paraId="505834D0" w14:textId="20F1CE13" w:rsidR="00B26B28" w:rsidRPr="00C9406E" w:rsidRDefault="00B26B28" w:rsidP="00876DC4">
            <w:pPr>
              <w:pStyle w:val="Default"/>
              <w:jc w:val="both"/>
              <w:rPr>
                <w:b/>
                <w:bCs/>
                <w:color w:val="auto"/>
                <w:sz w:val="22"/>
                <w:szCs w:val="22"/>
              </w:rPr>
            </w:pPr>
            <w:r w:rsidRPr="00C9406E">
              <w:rPr>
                <w:b/>
                <w:bCs/>
                <w:color w:val="auto"/>
                <w:sz w:val="22"/>
                <w:szCs w:val="22"/>
              </w:rPr>
              <w:t>Haulage Traffic</w:t>
            </w:r>
          </w:p>
        </w:tc>
        <w:tc>
          <w:tcPr>
            <w:tcW w:w="2977" w:type="dxa"/>
          </w:tcPr>
          <w:p w14:paraId="01529F9E" w14:textId="4814F7CE" w:rsidR="00B26B28" w:rsidRPr="00C9406E" w:rsidRDefault="00C0159E" w:rsidP="00876DC4">
            <w:pPr>
              <w:pStyle w:val="Default"/>
              <w:jc w:val="both"/>
              <w:rPr>
                <w:b/>
                <w:bCs/>
                <w:color w:val="auto"/>
                <w:sz w:val="22"/>
                <w:szCs w:val="22"/>
              </w:rPr>
            </w:pPr>
            <w:r>
              <w:rPr>
                <w:b/>
                <w:bCs/>
                <w:color w:val="auto"/>
                <w:sz w:val="22"/>
                <w:szCs w:val="22"/>
              </w:rPr>
              <w:t>Proposed modification</w:t>
            </w:r>
          </w:p>
        </w:tc>
        <w:tc>
          <w:tcPr>
            <w:tcW w:w="4059" w:type="dxa"/>
          </w:tcPr>
          <w:p w14:paraId="59C22BBE" w14:textId="6B941DBF" w:rsidR="00B26B28" w:rsidRPr="00C9406E" w:rsidRDefault="00B26B28" w:rsidP="00876DC4">
            <w:pPr>
              <w:pStyle w:val="Default"/>
              <w:jc w:val="both"/>
              <w:rPr>
                <w:b/>
                <w:bCs/>
                <w:color w:val="auto"/>
                <w:sz w:val="22"/>
                <w:szCs w:val="22"/>
              </w:rPr>
            </w:pPr>
            <w:r w:rsidRPr="00C9406E">
              <w:rPr>
                <w:b/>
                <w:bCs/>
                <w:color w:val="auto"/>
                <w:sz w:val="22"/>
                <w:szCs w:val="22"/>
              </w:rPr>
              <w:t>Haulage Truck Assessment</w:t>
            </w:r>
          </w:p>
        </w:tc>
      </w:tr>
      <w:tr w:rsidR="00B26B28" w:rsidRPr="00F403CA" w14:paraId="10505798" w14:textId="77777777" w:rsidTr="00C35E35">
        <w:tc>
          <w:tcPr>
            <w:tcW w:w="1980" w:type="dxa"/>
          </w:tcPr>
          <w:p w14:paraId="02B0A3C4" w14:textId="2C4531A7" w:rsidR="00B26B28" w:rsidRPr="00F403CA" w:rsidRDefault="00C35E35" w:rsidP="00876DC4">
            <w:pPr>
              <w:pStyle w:val="Default"/>
              <w:jc w:val="both"/>
              <w:rPr>
                <w:color w:val="auto"/>
                <w:sz w:val="22"/>
                <w:szCs w:val="22"/>
              </w:rPr>
            </w:pPr>
            <w:r w:rsidRPr="00F403CA">
              <w:rPr>
                <w:color w:val="auto"/>
                <w:sz w:val="22"/>
                <w:szCs w:val="22"/>
              </w:rPr>
              <w:t>Incoming</w:t>
            </w:r>
          </w:p>
        </w:tc>
        <w:tc>
          <w:tcPr>
            <w:tcW w:w="2977" w:type="dxa"/>
          </w:tcPr>
          <w:p w14:paraId="02C091BD" w14:textId="1EF25129" w:rsidR="00B26B28" w:rsidRPr="00F403CA" w:rsidRDefault="00C35E35" w:rsidP="00876DC4">
            <w:pPr>
              <w:pStyle w:val="Default"/>
              <w:jc w:val="both"/>
              <w:rPr>
                <w:color w:val="auto"/>
                <w:sz w:val="22"/>
                <w:szCs w:val="22"/>
              </w:rPr>
            </w:pPr>
            <w:proofErr w:type="gramStart"/>
            <w:r w:rsidRPr="00F403CA">
              <w:rPr>
                <w:color w:val="auto"/>
                <w:sz w:val="22"/>
                <w:szCs w:val="22"/>
              </w:rPr>
              <w:t>15 minute</w:t>
            </w:r>
            <w:proofErr w:type="gramEnd"/>
            <w:r w:rsidRPr="00F403CA">
              <w:rPr>
                <w:color w:val="auto"/>
                <w:sz w:val="22"/>
                <w:szCs w:val="22"/>
              </w:rPr>
              <w:t xml:space="preserve"> restriction</w:t>
            </w:r>
          </w:p>
        </w:tc>
        <w:tc>
          <w:tcPr>
            <w:tcW w:w="4059" w:type="dxa"/>
          </w:tcPr>
          <w:p w14:paraId="30A3A07B" w14:textId="57DE29A3" w:rsidR="00B26B28" w:rsidRPr="00F403CA" w:rsidRDefault="00C35E35" w:rsidP="00876DC4">
            <w:pPr>
              <w:pStyle w:val="Default"/>
              <w:jc w:val="both"/>
              <w:rPr>
                <w:color w:val="auto"/>
                <w:sz w:val="22"/>
                <w:szCs w:val="22"/>
              </w:rPr>
            </w:pPr>
            <w:proofErr w:type="gramStart"/>
            <w:r w:rsidRPr="00F403CA">
              <w:rPr>
                <w:color w:val="auto"/>
                <w:sz w:val="22"/>
                <w:szCs w:val="22"/>
              </w:rPr>
              <w:t>30 minute</w:t>
            </w:r>
            <w:proofErr w:type="gramEnd"/>
            <w:r w:rsidRPr="00F403CA">
              <w:rPr>
                <w:color w:val="auto"/>
                <w:sz w:val="22"/>
                <w:szCs w:val="22"/>
              </w:rPr>
              <w:t xml:space="preserve"> restriction only applying to west and </w:t>
            </w:r>
            <w:proofErr w:type="gramStart"/>
            <w:r w:rsidRPr="00F403CA">
              <w:rPr>
                <w:color w:val="auto"/>
                <w:sz w:val="22"/>
                <w:szCs w:val="22"/>
              </w:rPr>
              <w:t>south west</w:t>
            </w:r>
            <w:proofErr w:type="gramEnd"/>
            <w:r w:rsidRPr="00F403CA">
              <w:rPr>
                <w:color w:val="auto"/>
                <w:sz w:val="22"/>
                <w:szCs w:val="22"/>
              </w:rPr>
              <w:t xml:space="preserve"> roads</w:t>
            </w:r>
          </w:p>
        </w:tc>
      </w:tr>
      <w:tr w:rsidR="00C35E35" w:rsidRPr="00F403CA" w14:paraId="36759C3C" w14:textId="77777777" w:rsidTr="00C35E35">
        <w:tc>
          <w:tcPr>
            <w:tcW w:w="1980" w:type="dxa"/>
          </w:tcPr>
          <w:p w14:paraId="6E3A72F8" w14:textId="544E24ED" w:rsidR="00C35E35" w:rsidRPr="00F403CA" w:rsidRDefault="00C35E35" w:rsidP="00876DC4">
            <w:pPr>
              <w:pStyle w:val="Default"/>
              <w:jc w:val="both"/>
              <w:rPr>
                <w:color w:val="auto"/>
                <w:sz w:val="22"/>
                <w:szCs w:val="22"/>
              </w:rPr>
            </w:pPr>
            <w:r w:rsidRPr="00F403CA">
              <w:rPr>
                <w:color w:val="auto"/>
                <w:sz w:val="22"/>
                <w:szCs w:val="22"/>
              </w:rPr>
              <w:t>Outgoing</w:t>
            </w:r>
          </w:p>
        </w:tc>
        <w:tc>
          <w:tcPr>
            <w:tcW w:w="2977" w:type="dxa"/>
          </w:tcPr>
          <w:p w14:paraId="5359758A" w14:textId="05B998CD" w:rsidR="00C35E35" w:rsidRPr="00F403CA" w:rsidRDefault="00C35E35" w:rsidP="00876DC4">
            <w:pPr>
              <w:pStyle w:val="Default"/>
              <w:jc w:val="both"/>
              <w:rPr>
                <w:color w:val="auto"/>
                <w:sz w:val="22"/>
                <w:szCs w:val="22"/>
              </w:rPr>
            </w:pPr>
            <w:proofErr w:type="gramStart"/>
            <w:r w:rsidRPr="00F403CA">
              <w:rPr>
                <w:color w:val="auto"/>
                <w:sz w:val="22"/>
                <w:szCs w:val="22"/>
              </w:rPr>
              <w:t>15 minute</w:t>
            </w:r>
            <w:proofErr w:type="gramEnd"/>
            <w:r w:rsidRPr="00F403CA">
              <w:rPr>
                <w:color w:val="auto"/>
                <w:sz w:val="22"/>
                <w:szCs w:val="22"/>
              </w:rPr>
              <w:t xml:space="preserve"> restriction</w:t>
            </w:r>
          </w:p>
        </w:tc>
        <w:tc>
          <w:tcPr>
            <w:tcW w:w="4059" w:type="dxa"/>
          </w:tcPr>
          <w:p w14:paraId="29FEFE7C" w14:textId="68B193BF" w:rsidR="00C35E35" w:rsidRPr="00F403CA" w:rsidRDefault="00C35E35" w:rsidP="00876DC4">
            <w:pPr>
              <w:pStyle w:val="Default"/>
              <w:jc w:val="both"/>
              <w:rPr>
                <w:color w:val="auto"/>
                <w:sz w:val="22"/>
                <w:szCs w:val="22"/>
              </w:rPr>
            </w:pPr>
            <w:r w:rsidRPr="00F403CA">
              <w:rPr>
                <w:color w:val="auto"/>
                <w:sz w:val="22"/>
                <w:szCs w:val="22"/>
              </w:rPr>
              <w:t>Nil restriction on all roads</w:t>
            </w:r>
          </w:p>
        </w:tc>
      </w:tr>
    </w:tbl>
    <w:p w14:paraId="63422CB1" w14:textId="17083D45" w:rsidR="00C0159E" w:rsidRDefault="00C0159E" w:rsidP="00C0159E">
      <w:pPr>
        <w:pStyle w:val="Default"/>
        <w:jc w:val="both"/>
      </w:pPr>
    </w:p>
    <w:p w14:paraId="63110E0D" w14:textId="77777777" w:rsidR="003C274E" w:rsidRDefault="003C274E" w:rsidP="00C0159E">
      <w:pPr>
        <w:pStyle w:val="Default"/>
        <w:jc w:val="both"/>
        <w:rPr>
          <w:color w:val="auto"/>
          <w:sz w:val="22"/>
          <w:szCs w:val="22"/>
        </w:rPr>
      </w:pPr>
    </w:p>
    <w:p w14:paraId="307096A6" w14:textId="77777777" w:rsidR="00B4030F" w:rsidRDefault="00B4030F" w:rsidP="00B4030F">
      <w:pPr>
        <w:pStyle w:val="Default"/>
        <w:rPr>
          <w:sz w:val="18"/>
          <w:szCs w:val="18"/>
        </w:rPr>
      </w:pPr>
    </w:p>
    <w:p w14:paraId="6A50343F" w14:textId="77777777" w:rsidR="00B4030F" w:rsidRPr="00A874CB" w:rsidRDefault="00B4030F" w:rsidP="00016D8F">
      <w:pPr>
        <w:pStyle w:val="ListParagraph"/>
        <w:numPr>
          <w:ilvl w:val="0"/>
          <w:numId w:val="18"/>
        </w:numPr>
        <w:tabs>
          <w:tab w:val="left" w:pos="7485"/>
        </w:tabs>
        <w:spacing w:after="0" w:line="240" w:lineRule="auto"/>
        <w:ind w:left="567" w:right="23" w:hanging="567"/>
        <w:jc w:val="both"/>
        <w:rPr>
          <w:rFonts w:ascii="Arial" w:hAnsi="Arial" w:cs="Arial"/>
          <w:b/>
          <w:lang w:eastAsia="en-AU"/>
        </w:rPr>
      </w:pPr>
      <w:r>
        <w:rPr>
          <w:rFonts w:ascii="Arial" w:hAnsi="Arial" w:cs="Arial"/>
          <w:b/>
          <w:lang w:eastAsia="en-AU"/>
        </w:rPr>
        <w:t>Delete condition 107 being the establishment and operation of a Community Consultative Advisory Committee.</w:t>
      </w:r>
    </w:p>
    <w:p w14:paraId="21F13BD7" w14:textId="77777777" w:rsidR="00B4030F" w:rsidRDefault="00B4030F" w:rsidP="0075532D">
      <w:pPr>
        <w:spacing w:after="0"/>
        <w:rPr>
          <w:sz w:val="18"/>
          <w:szCs w:val="18"/>
        </w:rPr>
      </w:pPr>
    </w:p>
    <w:p w14:paraId="7466203C" w14:textId="77777777" w:rsidR="00722FDA" w:rsidRDefault="00B4030F" w:rsidP="0075532D">
      <w:pPr>
        <w:pStyle w:val="Default"/>
        <w:ind w:left="567"/>
        <w:jc w:val="both"/>
        <w:rPr>
          <w:color w:val="auto"/>
          <w:sz w:val="22"/>
          <w:szCs w:val="22"/>
        </w:rPr>
      </w:pPr>
      <w:r w:rsidRPr="001D1616">
        <w:rPr>
          <w:color w:val="auto"/>
          <w:sz w:val="22"/>
          <w:szCs w:val="22"/>
        </w:rPr>
        <w:t xml:space="preserve">The modification seeks to </w:t>
      </w:r>
      <w:r w:rsidR="009361A4">
        <w:rPr>
          <w:color w:val="auto"/>
          <w:sz w:val="22"/>
          <w:szCs w:val="22"/>
        </w:rPr>
        <w:t xml:space="preserve">delete </w:t>
      </w:r>
      <w:r w:rsidRPr="001D1616">
        <w:rPr>
          <w:color w:val="auto"/>
          <w:sz w:val="22"/>
          <w:szCs w:val="22"/>
        </w:rPr>
        <w:t xml:space="preserve">Condition </w:t>
      </w:r>
      <w:r>
        <w:rPr>
          <w:color w:val="auto"/>
          <w:sz w:val="22"/>
          <w:szCs w:val="22"/>
        </w:rPr>
        <w:t xml:space="preserve">107 and alternatively provide regular updates </w:t>
      </w:r>
      <w:r w:rsidR="009361A4">
        <w:rPr>
          <w:color w:val="auto"/>
          <w:sz w:val="22"/>
          <w:szCs w:val="22"/>
        </w:rPr>
        <w:t xml:space="preserve">about its operations including monitoring data, complaints, compliance documents and annual reports </w:t>
      </w:r>
      <w:r>
        <w:rPr>
          <w:color w:val="auto"/>
          <w:sz w:val="22"/>
          <w:szCs w:val="22"/>
        </w:rPr>
        <w:t xml:space="preserve">on its website under existing condition 106. </w:t>
      </w:r>
      <w:r w:rsidR="00722FDA">
        <w:rPr>
          <w:color w:val="auto"/>
          <w:sz w:val="22"/>
          <w:szCs w:val="22"/>
        </w:rPr>
        <w:t>This condition was imposed by the Regional Planning Panel.</w:t>
      </w:r>
    </w:p>
    <w:p w14:paraId="04C84869" w14:textId="77777777" w:rsidR="00722FDA" w:rsidRDefault="00722FDA" w:rsidP="0075532D">
      <w:pPr>
        <w:pStyle w:val="Default"/>
        <w:ind w:left="567"/>
        <w:jc w:val="both"/>
        <w:rPr>
          <w:color w:val="auto"/>
          <w:sz w:val="22"/>
          <w:szCs w:val="22"/>
        </w:rPr>
      </w:pPr>
    </w:p>
    <w:p w14:paraId="3E91709C" w14:textId="72BF7779" w:rsidR="00B4030F" w:rsidRDefault="00B4030F" w:rsidP="0075532D">
      <w:pPr>
        <w:pStyle w:val="Default"/>
        <w:ind w:left="567"/>
        <w:jc w:val="both"/>
        <w:rPr>
          <w:color w:val="auto"/>
          <w:sz w:val="22"/>
          <w:szCs w:val="22"/>
        </w:rPr>
      </w:pPr>
      <w:r>
        <w:rPr>
          <w:color w:val="auto"/>
          <w:sz w:val="22"/>
          <w:szCs w:val="22"/>
        </w:rPr>
        <w:t xml:space="preserve">The details of both conditions </w:t>
      </w:r>
      <w:r w:rsidR="00722FDA">
        <w:rPr>
          <w:color w:val="auto"/>
          <w:sz w:val="22"/>
          <w:szCs w:val="22"/>
        </w:rPr>
        <w:t xml:space="preserve">107 and 106 </w:t>
      </w:r>
      <w:r>
        <w:rPr>
          <w:color w:val="auto"/>
          <w:sz w:val="22"/>
          <w:szCs w:val="22"/>
        </w:rPr>
        <w:t>are provided below.</w:t>
      </w:r>
    </w:p>
    <w:p w14:paraId="6C99F1C7" w14:textId="77777777" w:rsidR="00B4030F" w:rsidRDefault="00B4030F" w:rsidP="0075532D">
      <w:pPr>
        <w:pStyle w:val="Default"/>
        <w:ind w:left="567"/>
        <w:jc w:val="both"/>
        <w:rPr>
          <w:color w:val="auto"/>
          <w:sz w:val="22"/>
          <w:szCs w:val="22"/>
        </w:rPr>
      </w:pPr>
    </w:p>
    <w:p w14:paraId="68DD48B7" w14:textId="0509A32D" w:rsidR="00B4030F" w:rsidRDefault="00B4030F" w:rsidP="0075532D">
      <w:pPr>
        <w:pStyle w:val="Default"/>
        <w:ind w:left="567"/>
        <w:jc w:val="both"/>
        <w:rPr>
          <w:color w:val="auto"/>
          <w:sz w:val="22"/>
          <w:szCs w:val="22"/>
        </w:rPr>
      </w:pPr>
      <w:r w:rsidRPr="00FF5545">
        <w:rPr>
          <w:color w:val="auto"/>
          <w:sz w:val="22"/>
          <w:szCs w:val="22"/>
          <w:u w:val="single"/>
        </w:rPr>
        <w:t>Condition 107</w:t>
      </w:r>
      <w:r w:rsidR="00DB5BED">
        <w:rPr>
          <w:color w:val="auto"/>
          <w:sz w:val="22"/>
          <w:szCs w:val="22"/>
          <w:u w:val="single"/>
        </w:rPr>
        <w:t xml:space="preserve"> Proposed to be deleted</w:t>
      </w:r>
      <w:r>
        <w:rPr>
          <w:color w:val="auto"/>
          <w:sz w:val="22"/>
          <w:szCs w:val="22"/>
        </w:rPr>
        <w:t xml:space="preserve"> sets out </w:t>
      </w:r>
      <w:r w:rsidRPr="00CE22C3">
        <w:rPr>
          <w:color w:val="auto"/>
          <w:sz w:val="22"/>
          <w:szCs w:val="22"/>
        </w:rPr>
        <w:t>requirements for the establishment, purpose, and operation of a Community Consultative Advisory Committee</w:t>
      </w:r>
      <w:r>
        <w:rPr>
          <w:color w:val="auto"/>
          <w:sz w:val="22"/>
          <w:szCs w:val="22"/>
        </w:rPr>
        <w:t xml:space="preserve">. </w:t>
      </w:r>
      <w:r w:rsidR="00722FDA">
        <w:rPr>
          <w:color w:val="auto"/>
          <w:sz w:val="22"/>
          <w:szCs w:val="22"/>
        </w:rPr>
        <w:t>It was imposed by the Regional Planning Panel at its determination of the original application</w:t>
      </w:r>
      <w:r>
        <w:rPr>
          <w:color w:val="auto"/>
          <w:sz w:val="22"/>
          <w:szCs w:val="22"/>
        </w:rPr>
        <w:t>.</w:t>
      </w:r>
    </w:p>
    <w:p w14:paraId="0C3B8434" w14:textId="77777777" w:rsidR="00B4030F" w:rsidRDefault="00B4030F" w:rsidP="00B4030F">
      <w:pPr>
        <w:pStyle w:val="Default"/>
        <w:jc w:val="both"/>
        <w:rPr>
          <w:color w:val="auto"/>
          <w:sz w:val="22"/>
          <w:szCs w:val="22"/>
        </w:rPr>
      </w:pPr>
    </w:p>
    <w:p w14:paraId="624B6BB2" w14:textId="77777777" w:rsidR="00B4030F" w:rsidRDefault="00B4030F" w:rsidP="00B4030F">
      <w:pPr>
        <w:pStyle w:val="Default"/>
        <w:jc w:val="both"/>
        <w:rPr>
          <w:color w:val="auto"/>
          <w:sz w:val="22"/>
          <w:szCs w:val="22"/>
        </w:rPr>
      </w:pPr>
      <w:r w:rsidRPr="0046749E">
        <w:rPr>
          <w:noProof/>
          <w:color w:val="auto"/>
          <w:sz w:val="22"/>
          <w:szCs w:val="22"/>
        </w:rPr>
        <w:lastRenderedPageBreak/>
        <w:drawing>
          <wp:inline distT="0" distB="0" distL="0" distR="0" wp14:anchorId="6DE37961" wp14:editId="4AB46B1C">
            <wp:extent cx="5731510" cy="4031615"/>
            <wp:effectExtent l="0" t="0" r="2540" b="6985"/>
            <wp:docPr id="18193191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319168" name=""/>
                    <pic:cNvPicPr/>
                  </pic:nvPicPr>
                  <pic:blipFill>
                    <a:blip r:embed="rId21"/>
                    <a:stretch>
                      <a:fillRect/>
                    </a:stretch>
                  </pic:blipFill>
                  <pic:spPr>
                    <a:xfrm>
                      <a:off x="0" y="0"/>
                      <a:ext cx="5731510" cy="4031615"/>
                    </a:xfrm>
                    <a:prstGeom prst="rect">
                      <a:avLst/>
                    </a:prstGeom>
                  </pic:spPr>
                </pic:pic>
              </a:graphicData>
            </a:graphic>
          </wp:inline>
        </w:drawing>
      </w:r>
    </w:p>
    <w:p w14:paraId="026F7D56" w14:textId="77777777" w:rsidR="00B4030F" w:rsidRDefault="00B4030F" w:rsidP="00B4030F">
      <w:pPr>
        <w:pStyle w:val="Default"/>
        <w:jc w:val="both"/>
        <w:rPr>
          <w:color w:val="auto"/>
          <w:sz w:val="22"/>
          <w:szCs w:val="22"/>
        </w:rPr>
      </w:pPr>
    </w:p>
    <w:p w14:paraId="035289E0" w14:textId="4C6AB275" w:rsidR="00722FDA" w:rsidRDefault="00DB5BED" w:rsidP="0075532D">
      <w:pPr>
        <w:pStyle w:val="Default"/>
        <w:ind w:left="567"/>
        <w:jc w:val="both"/>
        <w:rPr>
          <w:color w:val="auto"/>
          <w:sz w:val="22"/>
          <w:szCs w:val="22"/>
        </w:rPr>
      </w:pPr>
      <w:r>
        <w:rPr>
          <w:color w:val="auto"/>
          <w:sz w:val="22"/>
          <w:szCs w:val="22"/>
        </w:rPr>
        <w:t xml:space="preserve">Condition 106 – Proposed </w:t>
      </w:r>
      <w:r w:rsidR="005F03B6">
        <w:rPr>
          <w:color w:val="auto"/>
          <w:sz w:val="22"/>
          <w:szCs w:val="22"/>
        </w:rPr>
        <w:t>as an</w:t>
      </w:r>
      <w:r>
        <w:rPr>
          <w:color w:val="auto"/>
          <w:sz w:val="22"/>
          <w:szCs w:val="22"/>
        </w:rPr>
        <w:t xml:space="preserve"> </w:t>
      </w:r>
      <w:r w:rsidR="005F03B6">
        <w:rPr>
          <w:color w:val="auto"/>
          <w:sz w:val="22"/>
          <w:szCs w:val="22"/>
        </w:rPr>
        <w:t>alternative method to provide regular updates about its operations including monitoring data, complaints, compliance documents and annual reports</w:t>
      </w:r>
    </w:p>
    <w:p w14:paraId="6350916B" w14:textId="5D438BAE" w:rsidR="00B4030F" w:rsidRDefault="00B4030F" w:rsidP="00B4030F">
      <w:pPr>
        <w:pStyle w:val="Default"/>
        <w:jc w:val="both"/>
        <w:rPr>
          <w:color w:val="auto"/>
          <w:sz w:val="22"/>
          <w:szCs w:val="22"/>
        </w:rPr>
      </w:pPr>
      <w:r w:rsidRPr="00BD23BB">
        <w:rPr>
          <w:noProof/>
          <w:color w:val="auto"/>
          <w:sz w:val="22"/>
          <w:szCs w:val="22"/>
        </w:rPr>
        <w:drawing>
          <wp:inline distT="0" distB="0" distL="0" distR="0" wp14:anchorId="067DE82B" wp14:editId="274068AE">
            <wp:extent cx="5731510" cy="2124075"/>
            <wp:effectExtent l="0" t="0" r="2540" b="9525"/>
            <wp:docPr id="585905090"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05090" name="Picture 1" descr="A white paper with black text&#10;&#10;AI-generated content may be incorrect."/>
                    <pic:cNvPicPr/>
                  </pic:nvPicPr>
                  <pic:blipFill>
                    <a:blip r:embed="rId22"/>
                    <a:stretch>
                      <a:fillRect/>
                    </a:stretch>
                  </pic:blipFill>
                  <pic:spPr>
                    <a:xfrm>
                      <a:off x="0" y="0"/>
                      <a:ext cx="5731510" cy="2124075"/>
                    </a:xfrm>
                    <a:prstGeom prst="rect">
                      <a:avLst/>
                    </a:prstGeom>
                  </pic:spPr>
                </pic:pic>
              </a:graphicData>
            </a:graphic>
          </wp:inline>
        </w:drawing>
      </w:r>
    </w:p>
    <w:p w14:paraId="2D5210E2" w14:textId="77777777" w:rsidR="00BB4700" w:rsidRDefault="00BB4700" w:rsidP="00B4030F">
      <w:pPr>
        <w:pStyle w:val="Default"/>
        <w:jc w:val="both"/>
        <w:rPr>
          <w:color w:val="auto"/>
          <w:sz w:val="22"/>
          <w:szCs w:val="22"/>
        </w:rPr>
      </w:pPr>
    </w:p>
    <w:p w14:paraId="009E5342" w14:textId="20639E6B" w:rsidR="00BB4700" w:rsidRDefault="00BB4700" w:rsidP="0075532D">
      <w:pPr>
        <w:pStyle w:val="Default"/>
        <w:ind w:left="567"/>
        <w:jc w:val="both"/>
        <w:rPr>
          <w:color w:val="auto"/>
          <w:sz w:val="22"/>
          <w:szCs w:val="22"/>
        </w:rPr>
      </w:pPr>
      <w:r>
        <w:rPr>
          <w:color w:val="auto"/>
          <w:sz w:val="22"/>
          <w:szCs w:val="22"/>
        </w:rPr>
        <w:t xml:space="preserve">The documents listed in condition </w:t>
      </w:r>
      <w:r w:rsidR="007B2C4D">
        <w:rPr>
          <w:color w:val="auto"/>
          <w:sz w:val="22"/>
          <w:szCs w:val="22"/>
        </w:rPr>
        <w:t xml:space="preserve">2 include </w:t>
      </w:r>
      <w:r w:rsidR="00407666">
        <w:rPr>
          <w:color w:val="auto"/>
          <w:sz w:val="22"/>
          <w:szCs w:val="22"/>
        </w:rPr>
        <w:t>the EIS and supporting technical reports, submissions re</w:t>
      </w:r>
      <w:r w:rsidR="00393A57">
        <w:rPr>
          <w:color w:val="auto"/>
          <w:sz w:val="22"/>
          <w:szCs w:val="22"/>
        </w:rPr>
        <w:t xml:space="preserve">port, Traffic Management Plan, Drivers Code of Conduct and </w:t>
      </w:r>
      <w:r w:rsidR="00A261B6">
        <w:rPr>
          <w:color w:val="auto"/>
          <w:sz w:val="22"/>
          <w:szCs w:val="22"/>
        </w:rPr>
        <w:t>stamped</w:t>
      </w:r>
      <w:r w:rsidR="00393A57">
        <w:rPr>
          <w:color w:val="auto"/>
          <w:sz w:val="22"/>
          <w:szCs w:val="22"/>
        </w:rPr>
        <w:t xml:space="preserve"> plans.</w:t>
      </w:r>
    </w:p>
    <w:p w14:paraId="24E79B40" w14:textId="77777777" w:rsidR="00B4030F" w:rsidRDefault="00B4030F" w:rsidP="0075532D">
      <w:pPr>
        <w:pStyle w:val="Default"/>
        <w:ind w:left="567"/>
        <w:jc w:val="both"/>
        <w:rPr>
          <w:color w:val="auto"/>
          <w:sz w:val="22"/>
          <w:szCs w:val="22"/>
        </w:rPr>
      </w:pPr>
    </w:p>
    <w:p w14:paraId="643BB6DF" w14:textId="4577E8FA" w:rsidR="00B4030F" w:rsidRDefault="00B4030F" w:rsidP="0075532D">
      <w:pPr>
        <w:pStyle w:val="Default"/>
        <w:ind w:left="567"/>
        <w:jc w:val="both"/>
        <w:rPr>
          <w:color w:val="auto"/>
          <w:sz w:val="22"/>
          <w:szCs w:val="22"/>
        </w:rPr>
      </w:pPr>
      <w:r>
        <w:rPr>
          <w:color w:val="auto"/>
          <w:sz w:val="22"/>
          <w:szCs w:val="22"/>
        </w:rPr>
        <w:t xml:space="preserve">If the modification is supported Condition 106 would require amendment to </w:t>
      </w:r>
      <w:r w:rsidR="00FE0E22">
        <w:rPr>
          <w:color w:val="auto"/>
          <w:sz w:val="22"/>
          <w:szCs w:val="22"/>
        </w:rPr>
        <w:t>include monitoring data</w:t>
      </w:r>
      <w:r w:rsidR="00A261B6">
        <w:rPr>
          <w:color w:val="auto"/>
          <w:sz w:val="22"/>
          <w:szCs w:val="22"/>
        </w:rPr>
        <w:t xml:space="preserve"> and</w:t>
      </w:r>
      <w:r w:rsidR="00FE0E22">
        <w:rPr>
          <w:color w:val="auto"/>
          <w:sz w:val="22"/>
          <w:szCs w:val="22"/>
        </w:rPr>
        <w:t xml:space="preserve"> compliance documents</w:t>
      </w:r>
      <w:r w:rsidR="00A261B6">
        <w:rPr>
          <w:color w:val="auto"/>
          <w:sz w:val="22"/>
          <w:szCs w:val="22"/>
        </w:rPr>
        <w:t>.</w:t>
      </w:r>
    </w:p>
    <w:p w14:paraId="61E373EF" w14:textId="77777777" w:rsidR="00B4030F" w:rsidRDefault="00B4030F" w:rsidP="00B4030F">
      <w:pPr>
        <w:rPr>
          <w:sz w:val="18"/>
          <w:szCs w:val="18"/>
        </w:rPr>
      </w:pPr>
      <w:r>
        <w:rPr>
          <w:sz w:val="18"/>
          <w:szCs w:val="18"/>
        </w:rPr>
        <w:br w:type="page"/>
      </w:r>
    </w:p>
    <w:bookmarkEnd w:id="3"/>
    <w:p w14:paraId="792056BC" w14:textId="77777777" w:rsidR="00A93EBB" w:rsidRDefault="00A93EBB" w:rsidP="006B5B55">
      <w:pPr>
        <w:tabs>
          <w:tab w:val="left" w:pos="7485"/>
        </w:tabs>
        <w:spacing w:after="0" w:line="240" w:lineRule="auto"/>
        <w:ind w:right="23"/>
        <w:jc w:val="both"/>
        <w:rPr>
          <w:rFonts w:ascii="Arial" w:hAnsi="Arial" w:cs="Arial"/>
          <w:bCs/>
          <w:i/>
          <w:iCs/>
          <w:lang w:eastAsia="en-AU"/>
        </w:rPr>
      </w:pPr>
    </w:p>
    <w:p w14:paraId="76F93679" w14:textId="2C5DF268" w:rsidR="006B5B55" w:rsidRPr="000736A0" w:rsidRDefault="006B5B55" w:rsidP="006B5B55">
      <w:pPr>
        <w:tabs>
          <w:tab w:val="left" w:pos="7485"/>
        </w:tabs>
        <w:spacing w:after="0" w:line="240" w:lineRule="auto"/>
        <w:ind w:right="23"/>
        <w:jc w:val="both"/>
        <w:rPr>
          <w:rFonts w:ascii="Arial" w:hAnsi="Arial" w:cs="Arial"/>
          <w:b/>
          <w:color w:val="FF0000"/>
          <w:lang w:eastAsia="en-AU"/>
        </w:rPr>
      </w:pPr>
      <w:r w:rsidRPr="00C61D7B">
        <w:rPr>
          <w:rFonts w:ascii="Arial" w:hAnsi="Arial" w:cs="Arial"/>
          <w:b/>
          <w:i/>
          <w:iCs/>
          <w:lang w:eastAsia="en-AU"/>
        </w:rPr>
        <w:t>Proposed Changes to Conditions</w:t>
      </w:r>
      <w:r w:rsidRPr="000736A0">
        <w:rPr>
          <w:rFonts w:ascii="Arial" w:hAnsi="Arial" w:cs="Arial"/>
          <w:b/>
          <w:i/>
          <w:iCs/>
          <w:lang w:eastAsia="en-AU"/>
        </w:rPr>
        <w:t xml:space="preserve">  </w:t>
      </w:r>
    </w:p>
    <w:p w14:paraId="78FA193C" w14:textId="77777777" w:rsidR="006B5B55" w:rsidRPr="006B5B55" w:rsidRDefault="006B5B55" w:rsidP="006B5B55">
      <w:pPr>
        <w:spacing w:after="0" w:line="240" w:lineRule="auto"/>
        <w:ind w:left="360"/>
        <w:rPr>
          <w:rFonts w:ascii="Arial" w:hAnsi="Arial" w:cs="Arial"/>
          <w:bCs/>
          <w:i/>
          <w:iCs/>
          <w:lang w:eastAsia="en-AU"/>
        </w:rPr>
      </w:pPr>
    </w:p>
    <w:p w14:paraId="44E80CD3" w14:textId="6F855BFC" w:rsidR="00565C19" w:rsidRDefault="00867884" w:rsidP="00867884">
      <w:pPr>
        <w:tabs>
          <w:tab w:val="left" w:pos="7485"/>
        </w:tabs>
        <w:spacing w:after="0" w:line="240" w:lineRule="auto"/>
        <w:ind w:right="23"/>
        <w:jc w:val="both"/>
        <w:rPr>
          <w:rFonts w:ascii="Arial" w:hAnsi="Arial" w:cs="Arial"/>
          <w:bCs/>
          <w:lang w:eastAsia="en-AU"/>
        </w:rPr>
      </w:pPr>
      <w:r w:rsidRPr="00867884">
        <w:rPr>
          <w:rFonts w:ascii="Arial" w:hAnsi="Arial" w:cs="Arial"/>
          <w:bCs/>
          <w:lang w:eastAsia="en-AU"/>
        </w:rPr>
        <w:t xml:space="preserve">Should the Panel determine to support the modification application </w:t>
      </w:r>
      <w:r w:rsidR="00A93EBB">
        <w:rPr>
          <w:rFonts w:ascii="Arial" w:hAnsi="Arial" w:cs="Arial"/>
          <w:bCs/>
          <w:lang w:eastAsia="en-AU"/>
        </w:rPr>
        <w:t xml:space="preserve">as proposed </w:t>
      </w:r>
      <w:r w:rsidRPr="00867884">
        <w:rPr>
          <w:rFonts w:ascii="Arial" w:hAnsi="Arial" w:cs="Arial"/>
          <w:bCs/>
          <w:lang w:eastAsia="en-AU"/>
        </w:rPr>
        <w:t>the following</w:t>
      </w:r>
      <w:r w:rsidR="00565C19" w:rsidRPr="00867884">
        <w:rPr>
          <w:rFonts w:ascii="Arial" w:hAnsi="Arial" w:cs="Arial"/>
          <w:bCs/>
          <w:lang w:eastAsia="en-AU"/>
        </w:rPr>
        <w:t xml:space="preserve"> changes to condition</w:t>
      </w:r>
      <w:r w:rsidR="005F4190" w:rsidRPr="00867884">
        <w:rPr>
          <w:rFonts w:ascii="Arial" w:hAnsi="Arial" w:cs="Arial"/>
          <w:bCs/>
          <w:lang w:eastAsia="en-AU"/>
        </w:rPr>
        <w:t>s</w:t>
      </w:r>
      <w:r w:rsidRPr="00867884">
        <w:rPr>
          <w:rFonts w:ascii="Arial" w:hAnsi="Arial" w:cs="Arial"/>
          <w:bCs/>
          <w:lang w:eastAsia="en-AU"/>
        </w:rPr>
        <w:t xml:space="preserve"> are advised. </w:t>
      </w:r>
      <w:r w:rsidR="00565C19" w:rsidRPr="00867884">
        <w:rPr>
          <w:rFonts w:ascii="Arial" w:hAnsi="Arial" w:cs="Arial"/>
          <w:bCs/>
          <w:lang w:eastAsia="en-AU"/>
        </w:rPr>
        <w:t xml:space="preserve"> </w:t>
      </w:r>
    </w:p>
    <w:p w14:paraId="1910FBD8" w14:textId="77777777" w:rsidR="00837027" w:rsidRPr="00867884" w:rsidRDefault="00837027" w:rsidP="00867884">
      <w:pPr>
        <w:tabs>
          <w:tab w:val="left" w:pos="7485"/>
        </w:tabs>
        <w:spacing w:after="0" w:line="240" w:lineRule="auto"/>
        <w:ind w:right="23"/>
        <w:jc w:val="both"/>
        <w:rPr>
          <w:rFonts w:ascii="Arial" w:hAnsi="Arial" w:cs="Arial"/>
          <w:bCs/>
          <w:lang w:eastAsia="en-AU"/>
        </w:rPr>
      </w:pPr>
    </w:p>
    <w:p w14:paraId="7453DECC" w14:textId="215ABA5D" w:rsidR="00BA331F" w:rsidRDefault="00BA331F" w:rsidP="006B5B55">
      <w:pPr>
        <w:pStyle w:val="ListParagraph"/>
        <w:spacing w:after="0" w:line="240" w:lineRule="auto"/>
        <w:rPr>
          <w:rFonts w:ascii="Arial" w:hAnsi="Arial" w:cs="Arial"/>
          <w:bCs/>
          <w:color w:val="FF0000"/>
          <w:lang w:eastAsia="en-AU"/>
        </w:rPr>
      </w:pPr>
    </w:p>
    <w:p w14:paraId="6ECC6F54" w14:textId="44A44937" w:rsidR="006B5B55" w:rsidRPr="006B5B55" w:rsidRDefault="006B5B55" w:rsidP="006B5B55">
      <w:pPr>
        <w:pStyle w:val="Caption"/>
        <w:keepNext/>
        <w:jc w:val="center"/>
        <w:rPr>
          <w:rFonts w:ascii="Arial" w:hAnsi="Arial" w:cs="Arial"/>
          <w:b/>
          <w:bCs/>
          <w:i w:val="0"/>
          <w:iCs w:val="0"/>
          <w:color w:val="auto"/>
          <w:sz w:val="20"/>
          <w:szCs w:val="20"/>
        </w:rPr>
      </w:pPr>
      <w:r w:rsidRPr="007C5A83">
        <w:rPr>
          <w:rFonts w:ascii="Arial" w:hAnsi="Arial" w:cs="Arial"/>
          <w:b/>
          <w:bCs/>
          <w:i w:val="0"/>
          <w:iCs w:val="0"/>
          <w:color w:val="auto"/>
          <w:sz w:val="20"/>
          <w:szCs w:val="20"/>
        </w:rPr>
        <w:t xml:space="preserve">Table </w:t>
      </w:r>
      <w:r w:rsidRPr="007C5A83">
        <w:rPr>
          <w:rFonts w:ascii="Arial" w:hAnsi="Arial" w:cs="Arial"/>
          <w:b/>
          <w:bCs/>
          <w:i w:val="0"/>
          <w:iCs w:val="0"/>
          <w:color w:val="auto"/>
          <w:sz w:val="20"/>
          <w:szCs w:val="20"/>
        </w:rPr>
        <w:fldChar w:fldCharType="begin"/>
      </w:r>
      <w:r w:rsidRPr="007C5A83">
        <w:rPr>
          <w:rFonts w:ascii="Arial" w:hAnsi="Arial" w:cs="Arial"/>
          <w:b/>
          <w:bCs/>
          <w:i w:val="0"/>
          <w:iCs w:val="0"/>
          <w:color w:val="auto"/>
          <w:sz w:val="20"/>
          <w:szCs w:val="20"/>
        </w:rPr>
        <w:instrText xml:space="preserve"> SEQ Table \* ARABIC </w:instrText>
      </w:r>
      <w:r w:rsidRPr="007C5A83">
        <w:rPr>
          <w:rFonts w:ascii="Arial" w:hAnsi="Arial" w:cs="Arial"/>
          <w:b/>
          <w:bCs/>
          <w:i w:val="0"/>
          <w:iCs w:val="0"/>
          <w:color w:val="auto"/>
          <w:sz w:val="20"/>
          <w:szCs w:val="20"/>
        </w:rPr>
        <w:fldChar w:fldCharType="separate"/>
      </w:r>
      <w:r w:rsidR="00502BFA" w:rsidRPr="007C5A83">
        <w:rPr>
          <w:rFonts w:ascii="Arial" w:hAnsi="Arial" w:cs="Arial"/>
          <w:b/>
          <w:bCs/>
          <w:i w:val="0"/>
          <w:iCs w:val="0"/>
          <w:noProof/>
          <w:color w:val="auto"/>
          <w:sz w:val="20"/>
          <w:szCs w:val="20"/>
        </w:rPr>
        <w:t>1</w:t>
      </w:r>
      <w:r w:rsidRPr="007C5A83">
        <w:rPr>
          <w:rFonts w:ascii="Arial" w:hAnsi="Arial" w:cs="Arial"/>
          <w:b/>
          <w:bCs/>
          <w:i w:val="0"/>
          <w:iCs w:val="0"/>
          <w:color w:val="auto"/>
          <w:sz w:val="20"/>
          <w:szCs w:val="20"/>
        </w:rPr>
        <w:fldChar w:fldCharType="end"/>
      </w:r>
      <w:r w:rsidRPr="007C5A83">
        <w:rPr>
          <w:rFonts w:ascii="Arial" w:hAnsi="Arial" w:cs="Arial"/>
          <w:b/>
          <w:bCs/>
          <w:i w:val="0"/>
          <w:iCs w:val="0"/>
          <w:color w:val="auto"/>
          <w:sz w:val="20"/>
          <w:szCs w:val="20"/>
        </w:rPr>
        <w:t>: Proposed Changes to Conditions</w:t>
      </w:r>
    </w:p>
    <w:tbl>
      <w:tblPr>
        <w:tblStyle w:val="DPETable"/>
        <w:tblW w:w="892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4"/>
        <w:gridCol w:w="2153"/>
        <w:gridCol w:w="2410"/>
        <w:gridCol w:w="3119"/>
      </w:tblGrid>
      <w:tr w:rsidR="00A52D6A" w:rsidRPr="00BE218C" w14:paraId="75E71C20" w14:textId="245CDF5A" w:rsidTr="0075532D">
        <w:trPr>
          <w:cnfStyle w:val="100000000000" w:firstRow="1" w:lastRow="0" w:firstColumn="0" w:lastColumn="0" w:oddVBand="0" w:evenVBand="0" w:oddHBand="0" w:evenHBand="0" w:firstRowFirstColumn="0" w:firstRowLastColumn="0" w:lastRowFirstColumn="0" w:lastRowLastColumn="0"/>
          <w:jc w:val="center"/>
        </w:trPr>
        <w:tc>
          <w:tcPr>
            <w:tcW w:w="1244" w:type="dxa"/>
          </w:tcPr>
          <w:p w14:paraId="22EF1FB4" w14:textId="2C157277" w:rsidR="001F0AAB" w:rsidRPr="006B5B55" w:rsidRDefault="009548C5" w:rsidP="006B5B55">
            <w:pPr>
              <w:pStyle w:val="FigureCaption"/>
              <w:spacing w:before="0" w:after="0"/>
              <w:ind w:left="0"/>
              <w:rPr>
                <w:rFonts w:ascii="Arial" w:hAnsi="Arial" w:cs="Arial"/>
                <w:bCs/>
                <w:color w:val="auto"/>
                <w:sz w:val="22"/>
                <w:szCs w:val="22"/>
              </w:rPr>
            </w:pPr>
            <w:r w:rsidRPr="00BE218C">
              <w:rPr>
                <w:rFonts w:ascii="Arial" w:hAnsi="Arial" w:cs="Arial"/>
                <w:b/>
                <w:bCs/>
                <w:color w:val="auto"/>
                <w:sz w:val="22"/>
                <w:szCs w:val="22"/>
              </w:rPr>
              <w:t>C</w:t>
            </w:r>
            <w:r>
              <w:rPr>
                <w:rFonts w:ascii="Arial" w:hAnsi="Arial" w:cs="Arial"/>
                <w:b/>
                <w:bCs/>
                <w:color w:val="auto"/>
                <w:sz w:val="22"/>
                <w:szCs w:val="22"/>
              </w:rPr>
              <w:t>ondition No</w:t>
            </w:r>
          </w:p>
        </w:tc>
        <w:tc>
          <w:tcPr>
            <w:tcW w:w="2153" w:type="dxa"/>
          </w:tcPr>
          <w:p w14:paraId="4A9FF782" w14:textId="672955AD" w:rsidR="009548C5" w:rsidRPr="00BE218C" w:rsidRDefault="009548C5" w:rsidP="0051414E">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w:t>
            </w:r>
            <w:r>
              <w:rPr>
                <w:rFonts w:ascii="Arial" w:hAnsi="Arial" w:cs="Arial"/>
                <w:b/>
                <w:bCs/>
                <w:color w:val="auto"/>
                <w:sz w:val="22"/>
                <w:szCs w:val="22"/>
              </w:rPr>
              <w:t>ondition requirements</w:t>
            </w:r>
          </w:p>
        </w:tc>
        <w:tc>
          <w:tcPr>
            <w:tcW w:w="2410" w:type="dxa"/>
          </w:tcPr>
          <w:p w14:paraId="3E0E19FB" w14:textId="02E64C83" w:rsidR="009548C5" w:rsidRDefault="009548C5" w:rsidP="0051414E">
            <w:pPr>
              <w:pStyle w:val="FigureCaption"/>
              <w:spacing w:before="0" w:after="0"/>
              <w:ind w:left="0"/>
              <w:rPr>
                <w:rFonts w:ascii="Arial" w:hAnsi="Arial" w:cs="Arial"/>
                <w:bCs/>
                <w:color w:val="auto"/>
                <w:sz w:val="22"/>
                <w:szCs w:val="22"/>
              </w:rPr>
            </w:pPr>
            <w:r>
              <w:rPr>
                <w:rFonts w:ascii="Arial" w:hAnsi="Arial" w:cs="Arial"/>
                <w:b/>
                <w:bCs/>
                <w:color w:val="auto"/>
                <w:sz w:val="22"/>
                <w:szCs w:val="22"/>
              </w:rPr>
              <w:t xml:space="preserve">Change </w:t>
            </w:r>
            <w:r w:rsidR="006B5B55">
              <w:rPr>
                <w:rFonts w:ascii="Arial" w:hAnsi="Arial" w:cs="Arial"/>
                <w:b/>
                <w:bCs/>
                <w:color w:val="auto"/>
                <w:sz w:val="22"/>
                <w:szCs w:val="22"/>
              </w:rPr>
              <w:t>P</w:t>
            </w:r>
            <w:r>
              <w:rPr>
                <w:rFonts w:ascii="Arial" w:hAnsi="Arial" w:cs="Arial"/>
                <w:b/>
                <w:bCs/>
                <w:color w:val="auto"/>
                <w:sz w:val="22"/>
                <w:szCs w:val="22"/>
              </w:rPr>
              <w:t xml:space="preserve">roposed </w:t>
            </w:r>
          </w:p>
          <w:p w14:paraId="2B428D77" w14:textId="16B87931" w:rsidR="001F0AAB" w:rsidRPr="00BE218C" w:rsidRDefault="001F0AAB" w:rsidP="0051414E">
            <w:pPr>
              <w:pStyle w:val="FigureCaption"/>
              <w:spacing w:before="0" w:after="0"/>
              <w:ind w:left="0"/>
              <w:rPr>
                <w:rFonts w:ascii="Arial" w:hAnsi="Arial" w:cs="Arial"/>
                <w:b/>
                <w:bCs/>
                <w:color w:val="auto"/>
                <w:sz w:val="22"/>
                <w:szCs w:val="22"/>
              </w:rPr>
            </w:pPr>
          </w:p>
        </w:tc>
        <w:tc>
          <w:tcPr>
            <w:tcW w:w="3119" w:type="dxa"/>
          </w:tcPr>
          <w:p w14:paraId="40CA886A" w14:textId="77777777" w:rsidR="001F0AAB" w:rsidRDefault="009548C5" w:rsidP="0051414E">
            <w:pPr>
              <w:pStyle w:val="FigureCaption"/>
              <w:spacing w:before="0" w:after="0"/>
              <w:ind w:left="0"/>
              <w:rPr>
                <w:rFonts w:ascii="Arial" w:hAnsi="Arial" w:cs="Arial"/>
                <w:bCs/>
                <w:color w:val="auto"/>
                <w:sz w:val="22"/>
                <w:szCs w:val="22"/>
              </w:rPr>
            </w:pPr>
            <w:r>
              <w:rPr>
                <w:rFonts w:ascii="Arial" w:hAnsi="Arial" w:cs="Arial"/>
                <w:b/>
                <w:bCs/>
                <w:color w:val="auto"/>
                <w:sz w:val="22"/>
                <w:szCs w:val="22"/>
              </w:rPr>
              <w:t>Reason for Change</w:t>
            </w:r>
          </w:p>
          <w:p w14:paraId="19F15737" w14:textId="3E07801C" w:rsidR="009548C5" w:rsidRPr="00BE218C" w:rsidRDefault="009548C5" w:rsidP="0051414E">
            <w:pPr>
              <w:pStyle w:val="FigureCaption"/>
              <w:spacing w:before="0" w:after="0"/>
              <w:ind w:left="0"/>
              <w:rPr>
                <w:rFonts w:ascii="Arial" w:hAnsi="Arial" w:cs="Arial"/>
                <w:b/>
                <w:bCs/>
                <w:color w:val="auto"/>
                <w:sz w:val="22"/>
                <w:szCs w:val="22"/>
              </w:rPr>
            </w:pPr>
            <w:r>
              <w:rPr>
                <w:rFonts w:ascii="Arial" w:hAnsi="Arial" w:cs="Arial"/>
                <w:b/>
                <w:bCs/>
                <w:color w:val="auto"/>
                <w:sz w:val="22"/>
                <w:szCs w:val="22"/>
              </w:rPr>
              <w:t xml:space="preserve"> </w:t>
            </w:r>
          </w:p>
        </w:tc>
      </w:tr>
      <w:tr w:rsidR="00A52D6A" w:rsidRPr="00767C1C" w14:paraId="00945D14" w14:textId="77777777" w:rsidTr="0075532D">
        <w:trPr>
          <w:jc w:val="center"/>
        </w:trPr>
        <w:tc>
          <w:tcPr>
            <w:tcW w:w="1244" w:type="dxa"/>
          </w:tcPr>
          <w:p w14:paraId="5921E9DA" w14:textId="77777777" w:rsidR="00A52D6A" w:rsidRPr="00767C1C" w:rsidRDefault="00A52D6A" w:rsidP="00B40C52">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60 b) ii</w:t>
            </w:r>
          </w:p>
        </w:tc>
        <w:tc>
          <w:tcPr>
            <w:tcW w:w="2153" w:type="dxa"/>
          </w:tcPr>
          <w:p w14:paraId="05152CBC" w14:textId="77777777" w:rsidR="00A52D6A" w:rsidRPr="00767C1C" w:rsidRDefault="00A52D6A" w:rsidP="00B40C52">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Drivers Code of Conduct to include the restriction on trucks entering/existing the quarry for one hour during AM and PM peak school bus times.</w:t>
            </w:r>
          </w:p>
        </w:tc>
        <w:tc>
          <w:tcPr>
            <w:tcW w:w="2410" w:type="dxa"/>
          </w:tcPr>
          <w:p w14:paraId="5781337F" w14:textId="77777777" w:rsidR="004973A7" w:rsidRDefault="004973A7" w:rsidP="004973A7">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Reduce the </w:t>
            </w:r>
            <w:proofErr w:type="gramStart"/>
            <w:r>
              <w:rPr>
                <w:rFonts w:ascii="Arial" w:hAnsi="Arial" w:cs="Arial"/>
                <w:b w:val="0"/>
                <w:color w:val="auto"/>
                <w:sz w:val="22"/>
                <w:szCs w:val="22"/>
              </w:rPr>
              <w:t>one hour</w:t>
            </w:r>
            <w:proofErr w:type="gramEnd"/>
            <w:r>
              <w:rPr>
                <w:rFonts w:ascii="Arial" w:hAnsi="Arial" w:cs="Arial"/>
                <w:b w:val="0"/>
                <w:color w:val="auto"/>
                <w:sz w:val="22"/>
                <w:szCs w:val="22"/>
              </w:rPr>
              <w:t xml:space="preserve"> AM &amp; PM truck restriction in the following manner;</w:t>
            </w:r>
          </w:p>
          <w:p w14:paraId="02ADE7E2" w14:textId="7E6F6D17" w:rsidR="00A52D6A" w:rsidRDefault="004973A7" w:rsidP="00016D8F">
            <w:pPr>
              <w:pStyle w:val="FigureCaption"/>
              <w:numPr>
                <w:ilvl w:val="0"/>
                <w:numId w:val="24"/>
              </w:numPr>
              <w:spacing w:before="0" w:after="0"/>
              <w:ind w:left="399" w:hanging="399"/>
              <w:jc w:val="both"/>
              <w:rPr>
                <w:rFonts w:ascii="Arial" w:hAnsi="Arial" w:cs="Arial"/>
                <w:b w:val="0"/>
                <w:color w:val="auto"/>
                <w:sz w:val="22"/>
                <w:szCs w:val="22"/>
              </w:rPr>
            </w:pPr>
            <w:r>
              <w:rPr>
                <w:rFonts w:ascii="Arial" w:hAnsi="Arial" w:cs="Arial"/>
                <w:b w:val="0"/>
                <w:color w:val="auto"/>
                <w:sz w:val="22"/>
                <w:szCs w:val="22"/>
              </w:rPr>
              <w:t xml:space="preserve">15 minutes as per the </w:t>
            </w:r>
            <w:r w:rsidR="00A52D6A">
              <w:rPr>
                <w:rFonts w:ascii="Arial" w:hAnsi="Arial" w:cs="Arial"/>
                <w:b w:val="0"/>
                <w:color w:val="auto"/>
                <w:sz w:val="22"/>
                <w:szCs w:val="22"/>
              </w:rPr>
              <w:t xml:space="preserve">modification </w:t>
            </w:r>
            <w:r>
              <w:rPr>
                <w:rFonts w:ascii="Arial" w:hAnsi="Arial" w:cs="Arial"/>
                <w:b w:val="0"/>
                <w:color w:val="auto"/>
                <w:sz w:val="22"/>
                <w:szCs w:val="22"/>
              </w:rPr>
              <w:t>request</w:t>
            </w:r>
            <w:r w:rsidR="007C5A83">
              <w:rPr>
                <w:rFonts w:ascii="Arial" w:hAnsi="Arial" w:cs="Arial"/>
                <w:b w:val="0"/>
                <w:color w:val="auto"/>
                <w:sz w:val="22"/>
                <w:szCs w:val="22"/>
              </w:rPr>
              <w:t>, or</w:t>
            </w:r>
          </w:p>
          <w:p w14:paraId="096E6B5A" w14:textId="4DAFA0E3" w:rsidR="00A52D6A" w:rsidRPr="004973A7" w:rsidRDefault="004973A7" w:rsidP="00016D8F">
            <w:pPr>
              <w:pStyle w:val="FigureCaption"/>
              <w:numPr>
                <w:ilvl w:val="0"/>
                <w:numId w:val="24"/>
              </w:numPr>
              <w:spacing w:before="0" w:after="0"/>
              <w:ind w:left="399" w:hanging="399"/>
              <w:jc w:val="both"/>
              <w:rPr>
                <w:rFonts w:ascii="Arial" w:hAnsi="Arial" w:cs="Arial"/>
                <w:b w:val="0"/>
                <w:color w:val="auto"/>
                <w:sz w:val="22"/>
                <w:szCs w:val="22"/>
              </w:rPr>
            </w:pPr>
            <w:r>
              <w:rPr>
                <w:rFonts w:ascii="Arial" w:hAnsi="Arial" w:cs="Arial"/>
                <w:b w:val="0"/>
                <w:color w:val="auto"/>
                <w:sz w:val="22"/>
                <w:szCs w:val="22"/>
              </w:rPr>
              <w:t xml:space="preserve">30 minutes for west and </w:t>
            </w:r>
            <w:proofErr w:type="gramStart"/>
            <w:r>
              <w:rPr>
                <w:rFonts w:ascii="Arial" w:hAnsi="Arial" w:cs="Arial"/>
                <w:b w:val="0"/>
                <w:color w:val="auto"/>
                <w:sz w:val="22"/>
                <w:szCs w:val="22"/>
              </w:rPr>
              <w:t>south west</w:t>
            </w:r>
            <w:proofErr w:type="gramEnd"/>
            <w:r>
              <w:rPr>
                <w:rFonts w:ascii="Arial" w:hAnsi="Arial" w:cs="Arial"/>
                <w:b w:val="0"/>
                <w:color w:val="auto"/>
                <w:sz w:val="22"/>
                <w:szCs w:val="22"/>
              </w:rPr>
              <w:t xml:space="preserve"> outbound trucks with no inbound truck restriction as per the Haulage Truck Assessment, or</w:t>
            </w:r>
          </w:p>
          <w:p w14:paraId="1E238278" w14:textId="77777777" w:rsidR="00A52D6A" w:rsidRDefault="00A52D6A" w:rsidP="00016D8F">
            <w:pPr>
              <w:pStyle w:val="FigureCaption"/>
              <w:numPr>
                <w:ilvl w:val="0"/>
                <w:numId w:val="24"/>
              </w:numPr>
              <w:spacing w:before="0" w:after="0"/>
              <w:ind w:left="399" w:hanging="399"/>
              <w:jc w:val="both"/>
              <w:rPr>
                <w:rFonts w:ascii="Arial" w:hAnsi="Arial" w:cs="Arial"/>
                <w:b w:val="0"/>
                <w:color w:val="auto"/>
                <w:sz w:val="22"/>
                <w:szCs w:val="22"/>
              </w:rPr>
            </w:pPr>
            <w:r>
              <w:rPr>
                <w:rFonts w:ascii="Arial" w:hAnsi="Arial" w:cs="Arial"/>
                <w:b w:val="0"/>
                <w:color w:val="auto"/>
                <w:sz w:val="22"/>
                <w:szCs w:val="22"/>
              </w:rPr>
              <w:t>Such other terms as the Panel may consider appropriate</w:t>
            </w:r>
          </w:p>
          <w:p w14:paraId="1861E84A" w14:textId="1BCF70CF" w:rsidR="00A52D6A" w:rsidRPr="00767C1C" w:rsidRDefault="00A52D6A" w:rsidP="004973A7">
            <w:pPr>
              <w:pStyle w:val="FigureCaption"/>
              <w:spacing w:before="0" w:after="0"/>
              <w:ind w:left="360"/>
              <w:jc w:val="both"/>
              <w:rPr>
                <w:rFonts w:ascii="Arial" w:hAnsi="Arial" w:cs="Arial"/>
                <w:b w:val="0"/>
                <w:color w:val="auto"/>
                <w:sz w:val="22"/>
                <w:szCs w:val="22"/>
              </w:rPr>
            </w:pPr>
          </w:p>
        </w:tc>
        <w:tc>
          <w:tcPr>
            <w:tcW w:w="3119" w:type="dxa"/>
          </w:tcPr>
          <w:p w14:paraId="4C63E703" w14:textId="77777777" w:rsidR="00A52D6A" w:rsidRDefault="00A52D6A" w:rsidP="00B40C52">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Amend the limits of the condition.</w:t>
            </w:r>
          </w:p>
          <w:p w14:paraId="7C8D9F89" w14:textId="77777777" w:rsidR="00AA2A74" w:rsidRDefault="00AA2A74" w:rsidP="00B40C52">
            <w:pPr>
              <w:pStyle w:val="FigureCaption"/>
              <w:spacing w:before="0" w:after="0"/>
              <w:ind w:left="0"/>
              <w:jc w:val="both"/>
              <w:rPr>
                <w:rFonts w:ascii="Arial" w:hAnsi="Arial" w:cs="Arial"/>
                <w:b w:val="0"/>
                <w:color w:val="auto"/>
                <w:sz w:val="22"/>
                <w:szCs w:val="22"/>
              </w:rPr>
            </w:pPr>
          </w:p>
          <w:p w14:paraId="7F191700" w14:textId="5E2E0B04" w:rsidR="00AA2A74" w:rsidRPr="00767C1C" w:rsidRDefault="00AA2A74" w:rsidP="00B40C52">
            <w:pPr>
              <w:pStyle w:val="FigureCaption"/>
              <w:spacing w:before="0" w:after="0"/>
              <w:ind w:left="0"/>
              <w:jc w:val="both"/>
              <w:rPr>
                <w:rFonts w:ascii="Arial" w:hAnsi="Arial" w:cs="Arial"/>
                <w:b w:val="0"/>
                <w:color w:val="auto"/>
                <w:sz w:val="22"/>
                <w:szCs w:val="22"/>
              </w:rPr>
            </w:pPr>
          </w:p>
        </w:tc>
      </w:tr>
      <w:tr w:rsidR="00850051" w:rsidRPr="00767C1C" w14:paraId="2122622A" w14:textId="77777777" w:rsidTr="0075532D">
        <w:trPr>
          <w:jc w:val="center"/>
        </w:trPr>
        <w:tc>
          <w:tcPr>
            <w:tcW w:w="1244" w:type="dxa"/>
          </w:tcPr>
          <w:p w14:paraId="6886F9A7" w14:textId="7260BB16" w:rsidR="00850051" w:rsidRPr="00767C1C" w:rsidRDefault="00850051" w:rsidP="0051414E">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106</w:t>
            </w:r>
          </w:p>
        </w:tc>
        <w:tc>
          <w:tcPr>
            <w:tcW w:w="2153" w:type="dxa"/>
          </w:tcPr>
          <w:p w14:paraId="1D24713C" w14:textId="743955D0" w:rsidR="00850051" w:rsidRDefault="00FE1D8D" w:rsidP="0051414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Information to be kept on site and website</w:t>
            </w:r>
          </w:p>
        </w:tc>
        <w:tc>
          <w:tcPr>
            <w:tcW w:w="2410" w:type="dxa"/>
          </w:tcPr>
          <w:p w14:paraId="1A18BE0D" w14:textId="65878F72" w:rsidR="00850051" w:rsidRDefault="00FE1D8D" w:rsidP="0051414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Amend condition to require information be </w:t>
            </w:r>
            <w:r w:rsidR="00303657">
              <w:rPr>
                <w:rFonts w:ascii="Arial" w:hAnsi="Arial" w:cs="Arial"/>
                <w:b w:val="0"/>
                <w:color w:val="auto"/>
                <w:sz w:val="22"/>
                <w:szCs w:val="22"/>
              </w:rPr>
              <w:t>available on the Quarry website</w:t>
            </w:r>
          </w:p>
        </w:tc>
        <w:tc>
          <w:tcPr>
            <w:tcW w:w="3119" w:type="dxa"/>
          </w:tcPr>
          <w:p w14:paraId="423FB57D" w14:textId="45AFB0B1" w:rsidR="00850051" w:rsidRDefault="00575FBB" w:rsidP="0051414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Alternative </w:t>
            </w:r>
            <w:r w:rsidR="00495864">
              <w:rPr>
                <w:rFonts w:ascii="Arial" w:hAnsi="Arial" w:cs="Arial"/>
                <w:b w:val="0"/>
                <w:color w:val="auto"/>
                <w:sz w:val="22"/>
                <w:szCs w:val="22"/>
              </w:rPr>
              <w:t xml:space="preserve">communication tool proposed rather than </w:t>
            </w:r>
            <w:r>
              <w:rPr>
                <w:rFonts w:ascii="Arial" w:hAnsi="Arial" w:cs="Arial"/>
                <w:b w:val="0"/>
                <w:color w:val="auto"/>
                <w:sz w:val="22"/>
                <w:szCs w:val="22"/>
              </w:rPr>
              <w:t>to Community Consultative Committee</w:t>
            </w:r>
          </w:p>
        </w:tc>
      </w:tr>
      <w:tr w:rsidR="00A52D6A" w:rsidRPr="00767C1C" w14:paraId="45422473" w14:textId="5AAB9273" w:rsidTr="0075532D">
        <w:trPr>
          <w:jc w:val="center"/>
        </w:trPr>
        <w:tc>
          <w:tcPr>
            <w:tcW w:w="1244" w:type="dxa"/>
          </w:tcPr>
          <w:p w14:paraId="3E2EF907" w14:textId="79C6F49B" w:rsidR="009548C5" w:rsidRPr="00767C1C" w:rsidRDefault="001F0AAB" w:rsidP="0051414E">
            <w:pPr>
              <w:pStyle w:val="FigureCaption"/>
              <w:spacing w:before="0" w:after="0"/>
              <w:ind w:left="0"/>
              <w:rPr>
                <w:rFonts w:ascii="Arial" w:hAnsi="Arial" w:cs="Arial"/>
                <w:b w:val="0"/>
                <w:color w:val="auto"/>
                <w:sz w:val="22"/>
                <w:szCs w:val="22"/>
              </w:rPr>
            </w:pPr>
            <w:r w:rsidRPr="00767C1C">
              <w:rPr>
                <w:rFonts w:ascii="Arial" w:hAnsi="Arial" w:cs="Arial"/>
                <w:b w:val="0"/>
                <w:color w:val="auto"/>
                <w:sz w:val="22"/>
                <w:szCs w:val="22"/>
              </w:rPr>
              <w:t>1</w:t>
            </w:r>
            <w:r w:rsidR="004973A7">
              <w:rPr>
                <w:rFonts w:ascii="Arial" w:hAnsi="Arial" w:cs="Arial"/>
                <w:b w:val="0"/>
                <w:color w:val="auto"/>
                <w:sz w:val="22"/>
                <w:szCs w:val="22"/>
              </w:rPr>
              <w:t>07</w:t>
            </w:r>
          </w:p>
        </w:tc>
        <w:tc>
          <w:tcPr>
            <w:tcW w:w="2153" w:type="dxa"/>
          </w:tcPr>
          <w:p w14:paraId="2B144FB2" w14:textId="7589D76B" w:rsidR="009548C5" w:rsidRPr="00767C1C" w:rsidRDefault="004973A7" w:rsidP="0051414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Community Consultative Committee</w:t>
            </w:r>
            <w:r w:rsidR="001F0AAB" w:rsidRPr="00767C1C">
              <w:rPr>
                <w:rFonts w:ascii="Arial" w:hAnsi="Arial" w:cs="Arial"/>
                <w:b w:val="0"/>
                <w:color w:val="auto"/>
                <w:sz w:val="22"/>
                <w:szCs w:val="22"/>
              </w:rPr>
              <w:t xml:space="preserve"> </w:t>
            </w:r>
          </w:p>
        </w:tc>
        <w:tc>
          <w:tcPr>
            <w:tcW w:w="2410" w:type="dxa"/>
          </w:tcPr>
          <w:p w14:paraId="6E3E8594" w14:textId="09F8C13B" w:rsidR="009548C5" w:rsidRDefault="004973A7" w:rsidP="0051414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Delete requirements for community consultative </w:t>
            </w:r>
            <w:r w:rsidR="00AA2A74">
              <w:rPr>
                <w:rFonts w:ascii="Arial" w:hAnsi="Arial" w:cs="Arial"/>
                <w:b w:val="0"/>
                <w:color w:val="auto"/>
                <w:sz w:val="22"/>
                <w:szCs w:val="22"/>
              </w:rPr>
              <w:t>provide information on website.</w:t>
            </w:r>
          </w:p>
          <w:p w14:paraId="4C8F0E7B" w14:textId="556C1D75" w:rsidR="00767C1C" w:rsidRPr="00767C1C" w:rsidRDefault="00767C1C" w:rsidP="00436EBC">
            <w:pPr>
              <w:pStyle w:val="FigureCaption"/>
              <w:spacing w:before="0" w:after="0"/>
              <w:ind w:left="0"/>
              <w:jc w:val="left"/>
              <w:rPr>
                <w:rFonts w:ascii="Arial" w:hAnsi="Arial" w:cs="Arial"/>
                <w:b w:val="0"/>
                <w:color w:val="auto"/>
                <w:sz w:val="22"/>
                <w:szCs w:val="22"/>
              </w:rPr>
            </w:pPr>
          </w:p>
        </w:tc>
        <w:tc>
          <w:tcPr>
            <w:tcW w:w="3119" w:type="dxa"/>
          </w:tcPr>
          <w:p w14:paraId="5FDC797B" w14:textId="79534130" w:rsidR="00767C1C" w:rsidRPr="00767C1C" w:rsidRDefault="00AA2A74" w:rsidP="0051414E">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Applicants request.</w:t>
            </w:r>
          </w:p>
          <w:p w14:paraId="031E2BD5" w14:textId="7D3DA92C" w:rsidR="00767C1C" w:rsidRPr="00767C1C" w:rsidRDefault="00767C1C" w:rsidP="0051414E">
            <w:pPr>
              <w:pStyle w:val="FigureCaption"/>
              <w:spacing w:before="0" w:after="0"/>
              <w:ind w:left="0"/>
              <w:jc w:val="both"/>
              <w:rPr>
                <w:rFonts w:ascii="Arial" w:hAnsi="Arial" w:cs="Arial"/>
                <w:b w:val="0"/>
                <w:color w:val="auto"/>
                <w:sz w:val="22"/>
                <w:szCs w:val="22"/>
              </w:rPr>
            </w:pPr>
          </w:p>
        </w:tc>
      </w:tr>
    </w:tbl>
    <w:p w14:paraId="1754274D" w14:textId="77777777" w:rsidR="00837027" w:rsidRDefault="00837027" w:rsidP="006B5B55">
      <w:pPr>
        <w:rPr>
          <w:rFonts w:ascii="Arial" w:hAnsi="Arial" w:cs="Arial"/>
          <w:bCs/>
          <w:color w:val="FF0000"/>
          <w:lang w:eastAsia="en-AU"/>
        </w:rPr>
      </w:pPr>
    </w:p>
    <w:p w14:paraId="4A42D570" w14:textId="5E2CD82A" w:rsidR="006B5B55" w:rsidRPr="00C61D7B" w:rsidRDefault="006B5B55" w:rsidP="006B5B55">
      <w:pPr>
        <w:rPr>
          <w:rFonts w:ascii="Arial" w:hAnsi="Arial" w:cs="Arial"/>
          <w:bCs/>
          <w:color w:val="FF0000"/>
          <w:lang w:eastAsia="en-AU"/>
        </w:rPr>
      </w:pPr>
      <w:r w:rsidRPr="000736A0">
        <w:rPr>
          <w:rFonts w:ascii="Arial" w:hAnsi="Arial" w:cs="Arial"/>
          <w:b/>
          <w:i/>
          <w:iCs/>
          <w:lang w:eastAsia="en-AU"/>
        </w:rPr>
        <w:t xml:space="preserve">Development Data </w:t>
      </w:r>
    </w:p>
    <w:p w14:paraId="18BF61BD" w14:textId="77777777" w:rsidR="000736A0" w:rsidRDefault="000736A0" w:rsidP="000736A0">
      <w:pPr>
        <w:autoSpaceDE w:val="0"/>
        <w:autoSpaceDN w:val="0"/>
        <w:adjustRightInd w:val="0"/>
        <w:spacing w:after="0" w:line="240" w:lineRule="auto"/>
        <w:ind w:left="567"/>
        <w:rPr>
          <w:rFonts w:ascii="Arial" w:hAnsi="Arial" w:cs="Arial"/>
          <w:sz w:val="18"/>
          <w:szCs w:val="18"/>
        </w:rPr>
      </w:pPr>
    </w:p>
    <w:p w14:paraId="2E122AE6" w14:textId="1E11E820" w:rsidR="004072E8" w:rsidRDefault="004072E8" w:rsidP="0075532D">
      <w:pPr>
        <w:tabs>
          <w:tab w:val="left" w:pos="7485"/>
        </w:tabs>
        <w:spacing w:after="0" w:line="240" w:lineRule="auto"/>
        <w:jc w:val="both"/>
        <w:rPr>
          <w:rFonts w:ascii="Arial" w:hAnsi="Arial" w:cs="Arial"/>
          <w:bCs/>
          <w:lang w:eastAsia="en-AU"/>
        </w:rPr>
      </w:pPr>
      <w:r w:rsidRPr="004320F3">
        <w:rPr>
          <w:rFonts w:ascii="Arial" w:hAnsi="Arial" w:cs="Arial"/>
          <w:bCs/>
          <w:lang w:eastAsia="en-AU"/>
        </w:rPr>
        <w:t xml:space="preserve">The key development data for the current consent and Quarry operations is provided in </w:t>
      </w:r>
      <w:r w:rsidRPr="00AF0431">
        <w:rPr>
          <w:rFonts w:ascii="Arial" w:hAnsi="Arial" w:cs="Arial"/>
          <w:b/>
          <w:lang w:eastAsia="en-AU"/>
        </w:rPr>
        <w:t>Table 1</w:t>
      </w:r>
      <w:r w:rsidRPr="004320F3">
        <w:rPr>
          <w:rFonts w:ascii="Arial" w:hAnsi="Arial" w:cs="Arial"/>
          <w:bCs/>
          <w:lang w:eastAsia="en-AU"/>
        </w:rPr>
        <w:t xml:space="preserve"> below.   </w:t>
      </w:r>
      <w:r>
        <w:rPr>
          <w:rFonts w:ascii="Arial" w:hAnsi="Arial" w:cs="Arial"/>
          <w:bCs/>
          <w:lang w:eastAsia="en-AU"/>
        </w:rPr>
        <w:t xml:space="preserve"> </w:t>
      </w:r>
      <w:r w:rsidRPr="005D4A06">
        <w:rPr>
          <w:rFonts w:ascii="Arial" w:hAnsi="Arial" w:cs="Arial"/>
          <w:bCs/>
          <w:lang w:eastAsia="en-AU"/>
        </w:rPr>
        <w:t xml:space="preserve">The </w:t>
      </w:r>
      <w:r>
        <w:rPr>
          <w:rFonts w:ascii="Arial" w:hAnsi="Arial" w:cs="Arial"/>
          <w:bCs/>
          <w:lang w:eastAsia="en-AU"/>
        </w:rPr>
        <w:t>proposed modification</w:t>
      </w:r>
      <w:r w:rsidRPr="005D4A06">
        <w:rPr>
          <w:rFonts w:ascii="Arial" w:hAnsi="Arial" w:cs="Arial"/>
          <w:bCs/>
          <w:lang w:eastAsia="en-AU"/>
        </w:rPr>
        <w:t xml:space="preserve"> </w:t>
      </w:r>
      <w:r>
        <w:rPr>
          <w:rFonts w:ascii="Arial" w:hAnsi="Arial" w:cs="Arial"/>
          <w:bCs/>
          <w:lang w:eastAsia="en-AU"/>
        </w:rPr>
        <w:t xml:space="preserve">would alter the restricted truck movements data, no changes to the </w:t>
      </w:r>
      <w:r w:rsidRPr="00AA2A74">
        <w:rPr>
          <w:rFonts w:ascii="Arial" w:hAnsi="Arial" w:cs="Arial"/>
          <w:bCs/>
          <w:lang w:eastAsia="en-AU"/>
        </w:rPr>
        <w:t>daily or hourly maximum truck movements are proposed or any other key operating criteria.</w:t>
      </w:r>
      <w:r>
        <w:rPr>
          <w:rFonts w:ascii="Arial" w:hAnsi="Arial" w:cs="Arial"/>
          <w:bCs/>
          <w:lang w:eastAsia="en-AU"/>
        </w:rPr>
        <w:t xml:space="preserve"> </w:t>
      </w:r>
      <w:r w:rsidRPr="005D4A06">
        <w:rPr>
          <w:rFonts w:ascii="Arial" w:hAnsi="Arial" w:cs="Arial"/>
          <w:bCs/>
          <w:lang w:eastAsia="en-AU"/>
        </w:rPr>
        <w:t xml:space="preserve">  </w:t>
      </w:r>
      <w:r w:rsidR="00AA2A74">
        <w:rPr>
          <w:rFonts w:ascii="Arial" w:hAnsi="Arial" w:cs="Arial"/>
          <w:bCs/>
          <w:lang w:eastAsia="en-AU"/>
        </w:rPr>
        <w:t>Not</w:t>
      </w:r>
      <w:r w:rsidR="00854896">
        <w:rPr>
          <w:rFonts w:ascii="Arial" w:hAnsi="Arial" w:cs="Arial"/>
          <w:bCs/>
          <w:lang w:eastAsia="en-AU"/>
        </w:rPr>
        <w:t>ing</w:t>
      </w:r>
      <w:r w:rsidR="00AA2A74">
        <w:rPr>
          <w:rFonts w:ascii="Arial" w:hAnsi="Arial" w:cs="Arial"/>
          <w:bCs/>
          <w:lang w:eastAsia="en-AU"/>
        </w:rPr>
        <w:t xml:space="preserve"> the Truck Haulage Assessment did make recommendations </w:t>
      </w:r>
      <w:r w:rsidR="00EA30E2">
        <w:rPr>
          <w:rFonts w:ascii="Arial" w:hAnsi="Arial" w:cs="Arial"/>
          <w:bCs/>
          <w:lang w:eastAsia="en-AU"/>
        </w:rPr>
        <w:t xml:space="preserve">including </w:t>
      </w:r>
      <w:r w:rsidR="003C274E">
        <w:rPr>
          <w:rFonts w:ascii="Arial" w:hAnsi="Arial" w:cs="Arial"/>
          <w:bCs/>
          <w:lang w:eastAsia="en-AU"/>
        </w:rPr>
        <w:t>removing the</w:t>
      </w:r>
      <w:r w:rsidR="00AA2A74">
        <w:rPr>
          <w:rFonts w:ascii="Arial" w:hAnsi="Arial" w:cs="Arial"/>
          <w:bCs/>
          <w:lang w:eastAsia="en-AU"/>
        </w:rPr>
        <w:t xml:space="preserve"> maximum </w:t>
      </w:r>
      <w:r w:rsidR="00EA30E2">
        <w:rPr>
          <w:rFonts w:ascii="Arial" w:hAnsi="Arial" w:cs="Arial"/>
          <w:bCs/>
          <w:lang w:eastAsia="en-AU"/>
        </w:rPr>
        <w:t xml:space="preserve">hourly </w:t>
      </w:r>
      <w:r w:rsidR="00AA2A74">
        <w:rPr>
          <w:rFonts w:ascii="Arial" w:hAnsi="Arial" w:cs="Arial"/>
          <w:bCs/>
          <w:lang w:eastAsia="en-AU"/>
        </w:rPr>
        <w:t>truck movements these are not considered to be within the scope of the modification application as made and no request to amend the modification application has been received.</w:t>
      </w:r>
    </w:p>
    <w:p w14:paraId="6D749144" w14:textId="77777777" w:rsidR="000736A0" w:rsidRPr="006D39FB" w:rsidRDefault="000736A0" w:rsidP="000736A0">
      <w:pPr>
        <w:tabs>
          <w:tab w:val="left" w:pos="7485"/>
        </w:tabs>
        <w:spacing w:after="0" w:line="240" w:lineRule="auto"/>
        <w:ind w:right="23"/>
        <w:jc w:val="both"/>
        <w:rPr>
          <w:rFonts w:ascii="Arial" w:hAnsi="Arial" w:cs="Arial"/>
          <w:bCs/>
          <w:lang w:eastAsia="en-AU"/>
        </w:rPr>
      </w:pPr>
    </w:p>
    <w:p w14:paraId="40198958" w14:textId="07CD8A32" w:rsidR="004072E8" w:rsidRPr="006D39FB" w:rsidRDefault="004072E8" w:rsidP="004072E8">
      <w:pPr>
        <w:pStyle w:val="Caption"/>
        <w:keepNext/>
        <w:jc w:val="center"/>
        <w:rPr>
          <w:rFonts w:ascii="Arial" w:hAnsi="Arial" w:cs="Arial"/>
          <w:b/>
          <w:bCs/>
          <w:i w:val="0"/>
          <w:iCs w:val="0"/>
          <w:color w:val="auto"/>
          <w:sz w:val="22"/>
          <w:szCs w:val="22"/>
        </w:rPr>
      </w:pPr>
      <w:r w:rsidRPr="006D39FB">
        <w:rPr>
          <w:rFonts w:ascii="Arial" w:hAnsi="Arial" w:cs="Arial"/>
          <w:b/>
          <w:bCs/>
          <w:i w:val="0"/>
          <w:iCs w:val="0"/>
          <w:color w:val="auto"/>
          <w:sz w:val="22"/>
          <w:szCs w:val="22"/>
        </w:rPr>
        <w:t xml:space="preserve">Table </w:t>
      </w:r>
      <w:r w:rsidRPr="006D39FB">
        <w:rPr>
          <w:rFonts w:ascii="Arial" w:hAnsi="Arial" w:cs="Arial"/>
          <w:b/>
          <w:bCs/>
          <w:i w:val="0"/>
          <w:iCs w:val="0"/>
          <w:color w:val="auto"/>
          <w:sz w:val="22"/>
          <w:szCs w:val="22"/>
        </w:rPr>
        <w:fldChar w:fldCharType="begin"/>
      </w:r>
      <w:r w:rsidRPr="006D39FB">
        <w:rPr>
          <w:rFonts w:ascii="Arial" w:hAnsi="Arial" w:cs="Arial"/>
          <w:b/>
          <w:bCs/>
          <w:i w:val="0"/>
          <w:iCs w:val="0"/>
          <w:color w:val="auto"/>
          <w:sz w:val="22"/>
          <w:szCs w:val="22"/>
        </w:rPr>
        <w:instrText xml:space="preserve"> SEQ Table \* ARABIC </w:instrText>
      </w:r>
      <w:r w:rsidRPr="006D39FB">
        <w:rPr>
          <w:rFonts w:ascii="Arial" w:hAnsi="Arial" w:cs="Arial"/>
          <w:b/>
          <w:bCs/>
          <w:i w:val="0"/>
          <w:iCs w:val="0"/>
          <w:color w:val="auto"/>
          <w:sz w:val="22"/>
          <w:szCs w:val="22"/>
        </w:rPr>
        <w:fldChar w:fldCharType="separate"/>
      </w:r>
      <w:r w:rsidR="00502BFA">
        <w:rPr>
          <w:rFonts w:ascii="Arial" w:hAnsi="Arial" w:cs="Arial"/>
          <w:b/>
          <w:bCs/>
          <w:i w:val="0"/>
          <w:iCs w:val="0"/>
          <w:noProof/>
          <w:color w:val="auto"/>
          <w:sz w:val="22"/>
          <w:szCs w:val="22"/>
        </w:rPr>
        <w:t>2</w:t>
      </w:r>
      <w:r w:rsidRPr="006D39FB">
        <w:rPr>
          <w:rFonts w:ascii="Arial" w:hAnsi="Arial" w:cs="Arial"/>
          <w:b/>
          <w:bCs/>
          <w:i w:val="0"/>
          <w:iCs w:val="0"/>
          <w:color w:val="auto"/>
          <w:sz w:val="22"/>
          <w:szCs w:val="22"/>
        </w:rPr>
        <w:fldChar w:fldCharType="end"/>
      </w:r>
      <w:r w:rsidRPr="006D39FB">
        <w:rPr>
          <w:rFonts w:ascii="Arial" w:hAnsi="Arial" w:cs="Arial"/>
          <w:b/>
          <w:bCs/>
          <w:i w:val="0"/>
          <w:iCs w:val="0"/>
          <w:color w:val="auto"/>
          <w:sz w:val="22"/>
          <w:szCs w:val="22"/>
        </w:rPr>
        <w:t>: Key Development Data</w:t>
      </w:r>
    </w:p>
    <w:tbl>
      <w:tblPr>
        <w:tblStyle w:val="DPETable"/>
        <w:tblW w:w="901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8"/>
        <w:gridCol w:w="5726"/>
      </w:tblGrid>
      <w:tr w:rsidR="004072E8" w:rsidRPr="00337381" w14:paraId="013310C1" w14:textId="77777777" w:rsidTr="00E32446">
        <w:trPr>
          <w:cnfStyle w:val="100000000000" w:firstRow="1" w:lastRow="0" w:firstColumn="0" w:lastColumn="0" w:oddVBand="0" w:evenVBand="0" w:oddHBand="0" w:evenHBand="0" w:firstRowFirstColumn="0" w:firstRowLastColumn="0" w:lastRowFirstColumn="0" w:lastRowLastColumn="0"/>
          <w:tblHeader/>
          <w:jc w:val="center"/>
        </w:trPr>
        <w:tc>
          <w:tcPr>
            <w:tcW w:w="3288" w:type="dxa"/>
          </w:tcPr>
          <w:p w14:paraId="2EB6BCC0" w14:textId="77777777" w:rsidR="004072E8" w:rsidRPr="005D4A06" w:rsidRDefault="004072E8" w:rsidP="00E32446">
            <w:pPr>
              <w:pStyle w:val="FigureCaption"/>
              <w:spacing w:before="0" w:after="0"/>
              <w:ind w:left="0"/>
              <w:jc w:val="left"/>
              <w:rPr>
                <w:rFonts w:ascii="Arial" w:hAnsi="Arial" w:cs="Arial"/>
                <w:b/>
                <w:bCs/>
                <w:color w:val="auto"/>
                <w:sz w:val="22"/>
                <w:szCs w:val="22"/>
              </w:rPr>
            </w:pPr>
            <w:r w:rsidRPr="005D4A06">
              <w:rPr>
                <w:rFonts w:ascii="Arial" w:hAnsi="Arial" w:cs="Arial"/>
                <w:b/>
                <w:bCs/>
                <w:color w:val="auto"/>
                <w:sz w:val="22"/>
                <w:szCs w:val="22"/>
              </w:rPr>
              <w:t xml:space="preserve">Control </w:t>
            </w:r>
          </w:p>
        </w:tc>
        <w:tc>
          <w:tcPr>
            <w:tcW w:w="5726" w:type="dxa"/>
          </w:tcPr>
          <w:p w14:paraId="3373EC0A" w14:textId="77777777" w:rsidR="004072E8" w:rsidRPr="005D4A06" w:rsidRDefault="004072E8" w:rsidP="00E32446">
            <w:pPr>
              <w:pStyle w:val="FigureCaption"/>
              <w:spacing w:before="0" w:after="0"/>
              <w:ind w:left="0"/>
              <w:jc w:val="left"/>
              <w:rPr>
                <w:rFonts w:ascii="Arial" w:hAnsi="Arial" w:cs="Arial"/>
                <w:b/>
                <w:bCs/>
                <w:color w:val="auto"/>
                <w:sz w:val="22"/>
                <w:szCs w:val="22"/>
              </w:rPr>
            </w:pPr>
            <w:r w:rsidRPr="005D4A06">
              <w:rPr>
                <w:rFonts w:ascii="Arial" w:hAnsi="Arial" w:cs="Arial"/>
                <w:b/>
                <w:bCs/>
                <w:color w:val="auto"/>
                <w:sz w:val="22"/>
                <w:szCs w:val="22"/>
              </w:rPr>
              <w:t>Proposal</w:t>
            </w:r>
          </w:p>
        </w:tc>
      </w:tr>
      <w:tr w:rsidR="004072E8" w:rsidRPr="00337381" w14:paraId="53E67DB1" w14:textId="77777777" w:rsidTr="00E32446">
        <w:trPr>
          <w:jc w:val="center"/>
        </w:trPr>
        <w:tc>
          <w:tcPr>
            <w:tcW w:w="3288" w:type="dxa"/>
          </w:tcPr>
          <w:p w14:paraId="1F167CC7" w14:textId="77777777" w:rsidR="004072E8" w:rsidRPr="005D4A06" w:rsidRDefault="004072E8" w:rsidP="00E32446">
            <w:pPr>
              <w:pStyle w:val="FigureCaption"/>
              <w:spacing w:before="0" w:after="0"/>
              <w:ind w:left="0"/>
              <w:jc w:val="left"/>
              <w:rPr>
                <w:rFonts w:ascii="Arial" w:hAnsi="Arial" w:cs="Arial"/>
                <w:b w:val="0"/>
                <w:color w:val="auto"/>
                <w:sz w:val="22"/>
                <w:szCs w:val="22"/>
              </w:rPr>
            </w:pPr>
            <w:r w:rsidRPr="005D4A06">
              <w:rPr>
                <w:rFonts w:ascii="Arial" w:hAnsi="Arial" w:cs="Arial"/>
                <w:b w:val="0"/>
                <w:color w:val="auto"/>
                <w:sz w:val="22"/>
                <w:szCs w:val="22"/>
              </w:rPr>
              <w:t>Site area</w:t>
            </w:r>
          </w:p>
        </w:tc>
        <w:tc>
          <w:tcPr>
            <w:tcW w:w="5726" w:type="dxa"/>
          </w:tcPr>
          <w:p w14:paraId="3CBDAEC5" w14:textId="77777777" w:rsidR="004072E8" w:rsidRPr="005D4A06" w:rsidRDefault="004072E8" w:rsidP="00E32446">
            <w:pPr>
              <w:pStyle w:val="FigureCaption"/>
              <w:spacing w:before="0" w:after="0"/>
              <w:ind w:left="0"/>
              <w:jc w:val="both"/>
              <w:rPr>
                <w:rFonts w:ascii="Arial" w:hAnsi="Arial" w:cs="Arial"/>
                <w:b w:val="0"/>
                <w:color w:val="auto"/>
                <w:sz w:val="22"/>
                <w:szCs w:val="22"/>
              </w:rPr>
            </w:pPr>
            <w:r w:rsidRPr="005D4A06">
              <w:rPr>
                <w:rFonts w:ascii="Arial" w:hAnsi="Arial" w:cs="Arial"/>
                <w:b w:val="0"/>
                <w:color w:val="auto"/>
                <w:sz w:val="22"/>
                <w:szCs w:val="22"/>
              </w:rPr>
              <w:t>137.4ha</w:t>
            </w:r>
          </w:p>
        </w:tc>
      </w:tr>
      <w:tr w:rsidR="004072E8" w:rsidRPr="00337381" w14:paraId="2ECFAFF9" w14:textId="77777777" w:rsidTr="00E32446">
        <w:trPr>
          <w:jc w:val="center"/>
        </w:trPr>
        <w:tc>
          <w:tcPr>
            <w:tcW w:w="3288" w:type="dxa"/>
          </w:tcPr>
          <w:p w14:paraId="4C70C16C" w14:textId="77777777" w:rsidR="004072E8" w:rsidRPr="005D4A06" w:rsidRDefault="004072E8" w:rsidP="00E32446">
            <w:pPr>
              <w:pStyle w:val="FigureCaption"/>
              <w:spacing w:before="0" w:after="0"/>
              <w:ind w:left="0"/>
              <w:jc w:val="left"/>
              <w:rPr>
                <w:rFonts w:ascii="Arial" w:hAnsi="Arial" w:cs="Arial"/>
                <w:b w:val="0"/>
                <w:color w:val="auto"/>
                <w:sz w:val="22"/>
                <w:szCs w:val="22"/>
              </w:rPr>
            </w:pPr>
            <w:r w:rsidRPr="005D4A06">
              <w:rPr>
                <w:rFonts w:ascii="Arial" w:hAnsi="Arial" w:cs="Arial"/>
                <w:b w:val="0"/>
                <w:color w:val="auto"/>
                <w:sz w:val="22"/>
                <w:szCs w:val="22"/>
              </w:rPr>
              <w:t>Site Coverage</w:t>
            </w:r>
          </w:p>
        </w:tc>
        <w:tc>
          <w:tcPr>
            <w:tcW w:w="5726" w:type="dxa"/>
          </w:tcPr>
          <w:p w14:paraId="1CB92913" w14:textId="77777777" w:rsidR="004072E8" w:rsidRPr="005D4A06" w:rsidRDefault="004072E8" w:rsidP="00E32446">
            <w:pPr>
              <w:pStyle w:val="FigureCaption"/>
              <w:spacing w:before="0" w:after="0"/>
              <w:ind w:left="0"/>
              <w:jc w:val="both"/>
              <w:rPr>
                <w:rFonts w:ascii="Arial" w:hAnsi="Arial" w:cs="Arial"/>
                <w:b w:val="0"/>
                <w:color w:val="auto"/>
                <w:sz w:val="22"/>
                <w:szCs w:val="22"/>
              </w:rPr>
            </w:pPr>
            <w:r w:rsidRPr="005D4A06">
              <w:rPr>
                <w:rFonts w:ascii="Arial" w:hAnsi="Arial" w:cs="Arial"/>
                <w:b w:val="0"/>
                <w:color w:val="auto"/>
                <w:sz w:val="22"/>
                <w:szCs w:val="22"/>
              </w:rPr>
              <w:t>Total disturbance area 6.5ha</w:t>
            </w:r>
          </w:p>
          <w:p w14:paraId="06697368" w14:textId="77777777" w:rsidR="004072E8" w:rsidRPr="005D4A06" w:rsidRDefault="004072E8" w:rsidP="00E32446">
            <w:pPr>
              <w:pStyle w:val="FigureCaption"/>
              <w:spacing w:before="0" w:after="0"/>
              <w:ind w:left="0"/>
              <w:jc w:val="both"/>
              <w:rPr>
                <w:rFonts w:ascii="Arial" w:hAnsi="Arial" w:cs="Arial"/>
                <w:b w:val="0"/>
                <w:color w:val="auto"/>
                <w:sz w:val="22"/>
                <w:szCs w:val="22"/>
              </w:rPr>
            </w:pPr>
            <w:r w:rsidRPr="005D4A06">
              <w:rPr>
                <w:rFonts w:ascii="Arial" w:hAnsi="Arial" w:cs="Arial"/>
                <w:b w:val="0"/>
                <w:color w:val="auto"/>
                <w:sz w:val="22"/>
                <w:szCs w:val="22"/>
              </w:rPr>
              <w:t>Total extraction area 3.65ha</w:t>
            </w:r>
          </w:p>
          <w:p w14:paraId="167D046C" w14:textId="77777777" w:rsidR="004072E8" w:rsidRPr="005D4A06" w:rsidRDefault="004072E8" w:rsidP="00E32446">
            <w:pPr>
              <w:pStyle w:val="FigureCaption"/>
              <w:spacing w:before="0" w:after="0"/>
              <w:ind w:left="0"/>
              <w:jc w:val="both"/>
              <w:rPr>
                <w:rFonts w:ascii="Arial" w:hAnsi="Arial" w:cs="Arial"/>
                <w:b w:val="0"/>
                <w:color w:val="auto"/>
                <w:sz w:val="22"/>
                <w:szCs w:val="22"/>
              </w:rPr>
            </w:pPr>
            <w:r w:rsidRPr="005D4A06">
              <w:rPr>
                <w:rFonts w:ascii="Arial" w:hAnsi="Arial" w:cs="Arial"/>
                <w:b w:val="0"/>
                <w:color w:val="auto"/>
                <w:sz w:val="22"/>
                <w:szCs w:val="22"/>
              </w:rPr>
              <w:t>Extraction depth RL49m</w:t>
            </w:r>
          </w:p>
          <w:p w14:paraId="551F5A15" w14:textId="77777777" w:rsidR="004072E8" w:rsidRPr="005D4A06" w:rsidRDefault="004072E8" w:rsidP="00E32446">
            <w:pPr>
              <w:pStyle w:val="FigureCaption"/>
              <w:spacing w:before="0" w:after="0"/>
              <w:ind w:left="0"/>
              <w:jc w:val="both"/>
              <w:rPr>
                <w:rFonts w:ascii="Arial" w:hAnsi="Arial" w:cs="Arial"/>
                <w:b w:val="0"/>
                <w:color w:val="auto"/>
                <w:sz w:val="22"/>
                <w:szCs w:val="22"/>
              </w:rPr>
            </w:pPr>
          </w:p>
        </w:tc>
      </w:tr>
      <w:tr w:rsidR="004072E8" w:rsidRPr="005D4A06" w14:paraId="66251928" w14:textId="77777777" w:rsidTr="00E32446">
        <w:trPr>
          <w:jc w:val="center"/>
        </w:trPr>
        <w:tc>
          <w:tcPr>
            <w:tcW w:w="3288" w:type="dxa"/>
          </w:tcPr>
          <w:p w14:paraId="709E9CD9" w14:textId="77777777" w:rsidR="004072E8" w:rsidRPr="005D4A06" w:rsidRDefault="004072E8" w:rsidP="00E32446">
            <w:pPr>
              <w:pStyle w:val="FigureCaption"/>
              <w:spacing w:before="0" w:after="0"/>
              <w:ind w:left="0"/>
              <w:jc w:val="left"/>
              <w:rPr>
                <w:rFonts w:ascii="Arial" w:hAnsi="Arial" w:cs="Arial"/>
                <w:b w:val="0"/>
                <w:bCs/>
                <w:color w:val="auto"/>
                <w:sz w:val="22"/>
                <w:szCs w:val="22"/>
              </w:rPr>
            </w:pPr>
            <w:r w:rsidRPr="005D4A06">
              <w:rPr>
                <w:rFonts w:ascii="Arial" w:hAnsi="Arial" w:cs="Arial"/>
                <w:b w:val="0"/>
                <w:bCs/>
                <w:color w:val="auto"/>
                <w:sz w:val="22"/>
                <w:szCs w:val="22"/>
              </w:rPr>
              <w:t xml:space="preserve">Hours of operation </w:t>
            </w:r>
          </w:p>
        </w:tc>
        <w:tc>
          <w:tcPr>
            <w:tcW w:w="5726" w:type="dxa"/>
          </w:tcPr>
          <w:p w14:paraId="0FF43648"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 xml:space="preserve">Monday to Friday – 7am to 6pm </w:t>
            </w:r>
          </w:p>
          <w:p w14:paraId="26D32EF7"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 xml:space="preserve">Saturday – 7am to 2pm </w:t>
            </w:r>
          </w:p>
          <w:p w14:paraId="0EBD8629"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 xml:space="preserve">No work on Sundays or Public Holidays </w:t>
            </w:r>
          </w:p>
          <w:p w14:paraId="17D090DD"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p>
          <w:p w14:paraId="37522A14"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Blasting Monday to Friday – 10am to 3pm</w:t>
            </w:r>
          </w:p>
        </w:tc>
      </w:tr>
      <w:tr w:rsidR="004072E8" w:rsidRPr="005D4A06" w14:paraId="04375A64" w14:textId="77777777" w:rsidTr="00E32446">
        <w:trPr>
          <w:jc w:val="center"/>
        </w:trPr>
        <w:tc>
          <w:tcPr>
            <w:tcW w:w="3288" w:type="dxa"/>
          </w:tcPr>
          <w:p w14:paraId="3842EFD8" w14:textId="77777777" w:rsidR="004072E8" w:rsidRPr="005D4A06" w:rsidRDefault="004072E8" w:rsidP="00E32446">
            <w:pPr>
              <w:pStyle w:val="FigureCaption"/>
              <w:spacing w:before="0" w:after="0"/>
              <w:ind w:left="0"/>
              <w:jc w:val="left"/>
              <w:rPr>
                <w:rFonts w:ascii="Arial" w:hAnsi="Arial" w:cs="Arial"/>
                <w:b w:val="0"/>
                <w:bCs/>
                <w:color w:val="auto"/>
                <w:sz w:val="22"/>
                <w:szCs w:val="22"/>
              </w:rPr>
            </w:pPr>
            <w:r w:rsidRPr="005D4A06">
              <w:rPr>
                <w:rFonts w:ascii="Arial" w:hAnsi="Arial" w:cs="Arial"/>
                <w:b w:val="0"/>
                <w:bCs/>
                <w:color w:val="auto"/>
                <w:sz w:val="22"/>
                <w:szCs w:val="22"/>
              </w:rPr>
              <w:t>Restricted Truck Movements</w:t>
            </w:r>
          </w:p>
        </w:tc>
        <w:tc>
          <w:tcPr>
            <w:tcW w:w="5726" w:type="dxa"/>
          </w:tcPr>
          <w:p w14:paraId="7AF802EA" w14:textId="77777777" w:rsidR="004072E8" w:rsidRDefault="004072E8" w:rsidP="00E32446">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As per Drivers Code of Conduct – during school term</w:t>
            </w:r>
          </w:p>
          <w:p w14:paraId="1794B5DC" w14:textId="77777777" w:rsidR="004072E8" w:rsidRDefault="004072E8" w:rsidP="00E32446">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8.00am – 9.00am</w:t>
            </w:r>
          </w:p>
          <w:p w14:paraId="3F116D4C" w14:textId="77777777" w:rsidR="004072E8" w:rsidRDefault="004072E8" w:rsidP="00E32446">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3.00pm – 4.00 pm</w:t>
            </w:r>
          </w:p>
          <w:p w14:paraId="1A9AD52D" w14:textId="77777777" w:rsidR="004072E8" w:rsidRDefault="004072E8" w:rsidP="00E32446">
            <w:pPr>
              <w:pStyle w:val="FigureCaption"/>
              <w:spacing w:before="0" w:after="0"/>
              <w:ind w:left="0"/>
              <w:jc w:val="both"/>
              <w:rPr>
                <w:rFonts w:ascii="Arial" w:hAnsi="Arial" w:cs="Arial"/>
                <w:b w:val="0"/>
                <w:bCs/>
                <w:color w:val="auto"/>
                <w:sz w:val="22"/>
                <w:szCs w:val="22"/>
              </w:rPr>
            </w:pPr>
          </w:p>
          <w:p w14:paraId="3F74F066" w14:textId="173DF27E" w:rsidR="004072E8" w:rsidRPr="007F4D0D" w:rsidRDefault="004072E8" w:rsidP="00AA2A74">
            <w:pPr>
              <w:pStyle w:val="FigureCaption"/>
              <w:spacing w:before="0" w:after="0"/>
              <w:ind w:left="0"/>
              <w:jc w:val="both"/>
              <w:rPr>
                <w:rFonts w:ascii="Arial" w:hAnsi="Arial" w:cs="Arial"/>
                <w:b w:val="0"/>
                <w:bCs/>
                <w:color w:val="4472C4" w:themeColor="accent1"/>
                <w:sz w:val="22"/>
                <w:szCs w:val="22"/>
              </w:rPr>
            </w:pPr>
            <w:r>
              <w:rPr>
                <w:rFonts w:ascii="Arial" w:hAnsi="Arial" w:cs="Arial"/>
                <w:b w:val="0"/>
                <w:bCs/>
                <w:color w:val="4472C4" w:themeColor="accent1"/>
                <w:sz w:val="22"/>
                <w:szCs w:val="22"/>
              </w:rPr>
              <w:t xml:space="preserve">Proposed amendment would require a new Drivers Code of Conduct to include the </w:t>
            </w:r>
            <w:r w:rsidR="00AA2A74">
              <w:rPr>
                <w:rFonts w:ascii="Arial" w:hAnsi="Arial" w:cs="Arial"/>
                <w:b w:val="0"/>
                <w:bCs/>
                <w:color w:val="4472C4" w:themeColor="accent1"/>
                <w:sz w:val="22"/>
                <w:szCs w:val="22"/>
              </w:rPr>
              <w:t>approved amended hours as determined by the Panel</w:t>
            </w:r>
            <w:r w:rsidR="00441B6B">
              <w:rPr>
                <w:rFonts w:ascii="Arial" w:hAnsi="Arial" w:cs="Arial"/>
                <w:b w:val="0"/>
                <w:bCs/>
                <w:color w:val="4472C4" w:themeColor="accent1"/>
                <w:sz w:val="22"/>
                <w:szCs w:val="22"/>
              </w:rPr>
              <w:t>.</w:t>
            </w:r>
          </w:p>
        </w:tc>
      </w:tr>
      <w:tr w:rsidR="004072E8" w:rsidRPr="005D4A06" w14:paraId="29AB1FED" w14:textId="77777777" w:rsidTr="00E32446">
        <w:trPr>
          <w:jc w:val="center"/>
        </w:trPr>
        <w:tc>
          <w:tcPr>
            <w:tcW w:w="3288" w:type="dxa"/>
          </w:tcPr>
          <w:p w14:paraId="5A935FEE" w14:textId="77777777" w:rsidR="004072E8" w:rsidRPr="005D4A06" w:rsidRDefault="004072E8" w:rsidP="00E32446">
            <w:pPr>
              <w:pStyle w:val="FigureCaption"/>
              <w:spacing w:before="0" w:after="0"/>
              <w:ind w:left="0"/>
              <w:jc w:val="left"/>
              <w:rPr>
                <w:rFonts w:ascii="Arial" w:hAnsi="Arial" w:cs="Arial"/>
                <w:b w:val="0"/>
                <w:bCs/>
                <w:color w:val="auto"/>
                <w:sz w:val="22"/>
                <w:szCs w:val="22"/>
              </w:rPr>
            </w:pPr>
            <w:r w:rsidRPr="005D4A06">
              <w:rPr>
                <w:rFonts w:ascii="Arial" w:hAnsi="Arial" w:cs="Arial"/>
                <w:b w:val="0"/>
                <w:bCs/>
                <w:color w:val="auto"/>
                <w:sz w:val="22"/>
                <w:szCs w:val="22"/>
              </w:rPr>
              <w:t>Truck loads/movement</w:t>
            </w:r>
            <w:r>
              <w:rPr>
                <w:rFonts w:ascii="Arial" w:hAnsi="Arial" w:cs="Arial"/>
                <w:b w:val="0"/>
                <w:bCs/>
                <w:color w:val="auto"/>
                <w:sz w:val="22"/>
                <w:szCs w:val="22"/>
              </w:rPr>
              <w:t xml:space="preserve"> limits</w:t>
            </w:r>
          </w:p>
        </w:tc>
        <w:tc>
          <w:tcPr>
            <w:tcW w:w="5726" w:type="dxa"/>
          </w:tcPr>
          <w:p w14:paraId="62D410BD"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Daily – 70 loads / 140 movements</w:t>
            </w:r>
          </w:p>
          <w:p w14:paraId="7C931659" w14:textId="77777777" w:rsidR="004072E8"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Hourly – 7 loads / 14 movements</w:t>
            </w:r>
          </w:p>
          <w:p w14:paraId="31CD3F8E" w14:textId="77777777" w:rsidR="004072E8" w:rsidRDefault="004072E8" w:rsidP="00E32446">
            <w:pPr>
              <w:pStyle w:val="FigureCaption"/>
              <w:spacing w:before="0" w:after="0"/>
              <w:ind w:left="0"/>
              <w:jc w:val="both"/>
              <w:rPr>
                <w:rFonts w:ascii="Arial" w:hAnsi="Arial" w:cs="Arial"/>
                <w:b w:val="0"/>
                <w:bCs/>
                <w:color w:val="auto"/>
                <w:sz w:val="22"/>
                <w:szCs w:val="22"/>
              </w:rPr>
            </w:pPr>
          </w:p>
          <w:p w14:paraId="2A0C01BB" w14:textId="77777777" w:rsidR="004072E8" w:rsidRPr="00AB3231" w:rsidRDefault="004072E8" w:rsidP="00E32446">
            <w:pPr>
              <w:pStyle w:val="FigureCaption"/>
              <w:spacing w:before="0" w:after="0"/>
              <w:ind w:left="0"/>
              <w:jc w:val="both"/>
              <w:rPr>
                <w:rFonts w:ascii="Arial" w:hAnsi="Arial" w:cs="Arial"/>
                <w:b w:val="0"/>
                <w:bCs/>
                <w:color w:val="4472C4" w:themeColor="accent1"/>
                <w:sz w:val="22"/>
                <w:szCs w:val="22"/>
              </w:rPr>
            </w:pPr>
            <w:r>
              <w:rPr>
                <w:rFonts w:ascii="Arial" w:hAnsi="Arial" w:cs="Arial"/>
                <w:b w:val="0"/>
                <w:bCs/>
                <w:color w:val="4472C4" w:themeColor="accent1"/>
                <w:sz w:val="22"/>
                <w:szCs w:val="22"/>
              </w:rPr>
              <w:t>The modification does not alter the approved maximum truck movements.</w:t>
            </w:r>
          </w:p>
        </w:tc>
      </w:tr>
      <w:tr w:rsidR="004072E8" w:rsidRPr="005D4A06" w14:paraId="1E70B149" w14:textId="77777777" w:rsidTr="00E32446">
        <w:trPr>
          <w:jc w:val="center"/>
        </w:trPr>
        <w:tc>
          <w:tcPr>
            <w:tcW w:w="3288" w:type="dxa"/>
          </w:tcPr>
          <w:p w14:paraId="24F49B65" w14:textId="77777777" w:rsidR="004072E8" w:rsidRPr="005D4A06" w:rsidRDefault="004072E8" w:rsidP="00E32446">
            <w:pPr>
              <w:pStyle w:val="FigureCaption"/>
              <w:spacing w:before="0" w:after="0"/>
              <w:ind w:left="0"/>
              <w:jc w:val="left"/>
              <w:rPr>
                <w:rFonts w:ascii="Arial" w:hAnsi="Arial" w:cs="Arial"/>
                <w:b w:val="0"/>
                <w:bCs/>
                <w:color w:val="auto"/>
                <w:sz w:val="22"/>
                <w:szCs w:val="22"/>
              </w:rPr>
            </w:pPr>
            <w:r w:rsidRPr="005D4A06">
              <w:rPr>
                <w:rFonts w:ascii="Arial" w:hAnsi="Arial" w:cs="Arial"/>
                <w:b w:val="0"/>
                <w:bCs/>
                <w:color w:val="auto"/>
                <w:sz w:val="22"/>
                <w:szCs w:val="22"/>
              </w:rPr>
              <w:t>Extraction limits</w:t>
            </w:r>
          </w:p>
        </w:tc>
        <w:tc>
          <w:tcPr>
            <w:tcW w:w="5726" w:type="dxa"/>
          </w:tcPr>
          <w:p w14:paraId="56FA326E"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300,000 tonnes per annum</w:t>
            </w:r>
          </w:p>
          <w:p w14:paraId="576D7D67"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2,000 tonnes per day</w:t>
            </w:r>
          </w:p>
        </w:tc>
      </w:tr>
      <w:tr w:rsidR="004072E8" w:rsidRPr="005D4A06" w14:paraId="152374C9" w14:textId="77777777" w:rsidTr="00E32446">
        <w:trPr>
          <w:jc w:val="center"/>
        </w:trPr>
        <w:tc>
          <w:tcPr>
            <w:tcW w:w="3288" w:type="dxa"/>
          </w:tcPr>
          <w:p w14:paraId="644E0154" w14:textId="77777777" w:rsidR="004072E8" w:rsidRPr="005D4A06" w:rsidRDefault="004072E8" w:rsidP="00E32446">
            <w:pPr>
              <w:pStyle w:val="FigureCaption"/>
              <w:spacing w:before="0" w:after="0"/>
              <w:ind w:left="0"/>
              <w:jc w:val="left"/>
              <w:rPr>
                <w:rFonts w:ascii="Arial" w:hAnsi="Arial" w:cs="Arial"/>
                <w:b w:val="0"/>
                <w:bCs/>
                <w:color w:val="auto"/>
                <w:sz w:val="22"/>
                <w:szCs w:val="22"/>
              </w:rPr>
            </w:pPr>
            <w:r w:rsidRPr="005D4A06">
              <w:rPr>
                <w:rFonts w:ascii="Arial" w:hAnsi="Arial" w:cs="Arial"/>
                <w:b w:val="0"/>
                <w:bCs/>
                <w:color w:val="auto"/>
                <w:sz w:val="22"/>
                <w:szCs w:val="22"/>
              </w:rPr>
              <w:t>Blasting limits</w:t>
            </w:r>
          </w:p>
        </w:tc>
        <w:tc>
          <w:tcPr>
            <w:tcW w:w="5726" w:type="dxa"/>
          </w:tcPr>
          <w:p w14:paraId="1F95DC1E"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20,000-30,000 tonne shots</w:t>
            </w:r>
          </w:p>
          <w:p w14:paraId="532A3441"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1 blast per month maximum</w:t>
            </w:r>
          </w:p>
        </w:tc>
      </w:tr>
      <w:tr w:rsidR="004072E8" w:rsidRPr="005D4A06" w14:paraId="036562D3" w14:textId="77777777" w:rsidTr="00E32446">
        <w:trPr>
          <w:jc w:val="center"/>
        </w:trPr>
        <w:tc>
          <w:tcPr>
            <w:tcW w:w="3288" w:type="dxa"/>
          </w:tcPr>
          <w:p w14:paraId="0C440E53" w14:textId="77777777" w:rsidR="004072E8" w:rsidRPr="005D4A06" w:rsidRDefault="004072E8" w:rsidP="00E32446">
            <w:pPr>
              <w:pStyle w:val="FigureCaption"/>
              <w:spacing w:before="0" w:after="0"/>
              <w:ind w:left="0"/>
              <w:jc w:val="left"/>
              <w:rPr>
                <w:rFonts w:ascii="Arial" w:hAnsi="Arial" w:cs="Arial"/>
                <w:b w:val="0"/>
                <w:bCs/>
                <w:color w:val="auto"/>
                <w:sz w:val="22"/>
                <w:szCs w:val="22"/>
              </w:rPr>
            </w:pPr>
            <w:r w:rsidRPr="005D4A06">
              <w:rPr>
                <w:rFonts w:ascii="Arial" w:hAnsi="Arial" w:cs="Arial"/>
                <w:b w:val="0"/>
                <w:bCs/>
                <w:color w:val="auto"/>
                <w:sz w:val="22"/>
                <w:szCs w:val="22"/>
              </w:rPr>
              <w:t>Importation rate (VENM, ENM and waste concrete)</w:t>
            </w:r>
          </w:p>
        </w:tc>
        <w:tc>
          <w:tcPr>
            <w:tcW w:w="5726" w:type="dxa"/>
          </w:tcPr>
          <w:p w14:paraId="29E64EAF" w14:textId="77777777" w:rsidR="004072E8" w:rsidRPr="005D4A06" w:rsidRDefault="004072E8" w:rsidP="00E32446">
            <w:pPr>
              <w:pStyle w:val="FigureCaption"/>
              <w:spacing w:before="0" w:after="0"/>
              <w:ind w:left="0"/>
              <w:jc w:val="both"/>
              <w:rPr>
                <w:rFonts w:ascii="Arial" w:hAnsi="Arial" w:cs="Arial"/>
                <w:b w:val="0"/>
                <w:bCs/>
                <w:color w:val="auto"/>
                <w:sz w:val="22"/>
                <w:szCs w:val="22"/>
              </w:rPr>
            </w:pPr>
            <w:r w:rsidRPr="005D4A06">
              <w:rPr>
                <w:rFonts w:ascii="Arial" w:hAnsi="Arial" w:cs="Arial"/>
                <w:b w:val="0"/>
                <w:bCs/>
                <w:color w:val="auto"/>
                <w:sz w:val="22"/>
                <w:szCs w:val="22"/>
              </w:rPr>
              <w:t>50,000tpa (included as part of the max</w:t>
            </w:r>
            <w:r>
              <w:rPr>
                <w:rFonts w:ascii="Arial" w:hAnsi="Arial" w:cs="Arial"/>
                <w:b w:val="0"/>
                <w:bCs/>
                <w:color w:val="auto"/>
                <w:sz w:val="22"/>
                <w:szCs w:val="22"/>
              </w:rPr>
              <w:t>imum</w:t>
            </w:r>
            <w:r w:rsidRPr="005D4A06">
              <w:rPr>
                <w:rFonts w:ascii="Arial" w:hAnsi="Arial" w:cs="Arial"/>
                <w:b w:val="0"/>
                <w:bCs/>
                <w:color w:val="auto"/>
                <w:sz w:val="22"/>
                <w:szCs w:val="22"/>
              </w:rPr>
              <w:t xml:space="preserve"> rate</w:t>
            </w:r>
            <w:r>
              <w:rPr>
                <w:rFonts w:ascii="Arial" w:hAnsi="Arial" w:cs="Arial"/>
                <w:b w:val="0"/>
                <w:bCs/>
                <w:color w:val="auto"/>
                <w:sz w:val="22"/>
                <w:szCs w:val="22"/>
              </w:rPr>
              <w:t>s</w:t>
            </w:r>
            <w:r w:rsidRPr="005D4A06">
              <w:rPr>
                <w:rFonts w:ascii="Arial" w:hAnsi="Arial" w:cs="Arial"/>
                <w:b w:val="0"/>
                <w:bCs/>
                <w:color w:val="auto"/>
                <w:sz w:val="22"/>
                <w:szCs w:val="22"/>
              </w:rPr>
              <w:t xml:space="preserve">). </w:t>
            </w:r>
          </w:p>
        </w:tc>
      </w:tr>
      <w:tr w:rsidR="004072E8" w:rsidRPr="00337381" w14:paraId="59A588D3" w14:textId="77777777" w:rsidTr="00E32446">
        <w:trPr>
          <w:jc w:val="center"/>
        </w:trPr>
        <w:tc>
          <w:tcPr>
            <w:tcW w:w="3288" w:type="dxa"/>
          </w:tcPr>
          <w:p w14:paraId="638CE48F" w14:textId="77777777" w:rsidR="004072E8" w:rsidRPr="005D4A06" w:rsidRDefault="004072E8" w:rsidP="00E32446">
            <w:pPr>
              <w:pStyle w:val="FigureCaption"/>
              <w:spacing w:before="0" w:after="0"/>
              <w:ind w:left="0"/>
              <w:jc w:val="left"/>
              <w:rPr>
                <w:rFonts w:ascii="Arial" w:hAnsi="Arial" w:cs="Arial"/>
                <w:b w:val="0"/>
                <w:color w:val="auto"/>
                <w:sz w:val="22"/>
                <w:szCs w:val="22"/>
              </w:rPr>
            </w:pPr>
            <w:r w:rsidRPr="005D4A06">
              <w:rPr>
                <w:rFonts w:ascii="Arial" w:hAnsi="Arial" w:cs="Arial"/>
                <w:b w:val="0"/>
                <w:color w:val="auto"/>
                <w:sz w:val="22"/>
                <w:szCs w:val="22"/>
              </w:rPr>
              <w:t>Quarry Life</w:t>
            </w:r>
          </w:p>
        </w:tc>
        <w:tc>
          <w:tcPr>
            <w:tcW w:w="5726" w:type="dxa"/>
          </w:tcPr>
          <w:p w14:paraId="2F292CB9" w14:textId="77777777" w:rsidR="004072E8" w:rsidRPr="005D4A06" w:rsidRDefault="004072E8" w:rsidP="00E32446">
            <w:pPr>
              <w:pStyle w:val="FigureCaption"/>
              <w:spacing w:before="0" w:after="0"/>
              <w:ind w:left="0"/>
              <w:jc w:val="both"/>
              <w:rPr>
                <w:rFonts w:ascii="Arial" w:hAnsi="Arial" w:cs="Arial"/>
                <w:b w:val="0"/>
                <w:color w:val="auto"/>
                <w:sz w:val="22"/>
                <w:szCs w:val="22"/>
              </w:rPr>
            </w:pPr>
            <w:r w:rsidRPr="005D4A06">
              <w:rPr>
                <w:rFonts w:ascii="Arial" w:hAnsi="Arial" w:cs="Arial"/>
                <w:b w:val="0"/>
                <w:color w:val="auto"/>
                <w:sz w:val="22"/>
                <w:szCs w:val="22"/>
              </w:rPr>
              <w:t>30 years</w:t>
            </w:r>
          </w:p>
        </w:tc>
      </w:tr>
    </w:tbl>
    <w:p w14:paraId="3E7EFBC4" w14:textId="77777777" w:rsidR="004072E8" w:rsidRDefault="004072E8" w:rsidP="004072E8">
      <w:pPr>
        <w:pStyle w:val="ListParagraph"/>
        <w:tabs>
          <w:tab w:val="left" w:pos="7485"/>
        </w:tabs>
        <w:spacing w:before="120" w:after="0" w:line="240" w:lineRule="auto"/>
        <w:ind w:right="23"/>
        <w:rPr>
          <w:rFonts w:ascii="Arial" w:hAnsi="Arial" w:cs="Arial"/>
          <w:b/>
          <w:color w:val="4472C4" w:themeColor="accent1"/>
          <w:lang w:eastAsia="en-AU"/>
        </w:rPr>
      </w:pPr>
    </w:p>
    <w:p w14:paraId="36038D9F" w14:textId="5B2F3453" w:rsidR="00A030E3" w:rsidRDefault="00A030E3">
      <w:pPr>
        <w:rPr>
          <w:rFonts w:ascii="Arial" w:hAnsi="Arial" w:cs="Arial"/>
          <w:b/>
          <w:lang w:eastAsia="en-AU"/>
        </w:rPr>
      </w:pPr>
      <w:r>
        <w:rPr>
          <w:rFonts w:ascii="Arial" w:hAnsi="Arial" w:cs="Arial"/>
          <w:b/>
          <w:lang w:eastAsia="en-AU"/>
        </w:rPr>
        <w:br w:type="page"/>
      </w:r>
    </w:p>
    <w:p w14:paraId="3CF72E84" w14:textId="77777777" w:rsidR="00012C9F" w:rsidRPr="00A030E3" w:rsidRDefault="00012C9F" w:rsidP="00A030E3">
      <w:pPr>
        <w:tabs>
          <w:tab w:val="left" w:pos="7485"/>
        </w:tabs>
        <w:spacing w:before="120" w:after="0" w:line="240" w:lineRule="auto"/>
        <w:ind w:right="23"/>
        <w:rPr>
          <w:rFonts w:ascii="Arial" w:hAnsi="Arial" w:cs="Arial"/>
          <w:b/>
          <w:lang w:eastAsia="en-AU"/>
        </w:rPr>
      </w:pPr>
    </w:p>
    <w:p w14:paraId="33ED04B7" w14:textId="77777777" w:rsidR="004072E8" w:rsidRPr="00971760" w:rsidRDefault="004072E8" w:rsidP="0075532D">
      <w:pPr>
        <w:pStyle w:val="ListParagraph"/>
        <w:numPr>
          <w:ilvl w:val="1"/>
          <w:numId w:val="1"/>
        </w:numPr>
        <w:tabs>
          <w:tab w:val="left" w:pos="7485"/>
        </w:tabs>
        <w:spacing w:after="0" w:line="240" w:lineRule="auto"/>
        <w:ind w:left="709" w:right="23" w:hanging="709"/>
        <w:rPr>
          <w:rFonts w:ascii="Arial" w:hAnsi="Arial" w:cs="Arial"/>
          <w:b/>
          <w:lang w:eastAsia="en-AU"/>
        </w:rPr>
      </w:pPr>
      <w:r w:rsidRPr="00971760">
        <w:rPr>
          <w:rFonts w:ascii="Arial" w:hAnsi="Arial" w:cs="Arial"/>
          <w:b/>
          <w:lang w:eastAsia="en-AU"/>
        </w:rPr>
        <w:t>Site History and Existing Approval</w:t>
      </w:r>
    </w:p>
    <w:p w14:paraId="7BECA650" w14:textId="77777777" w:rsidR="0075532D" w:rsidRDefault="0075532D" w:rsidP="0075532D">
      <w:pPr>
        <w:tabs>
          <w:tab w:val="left" w:pos="1008"/>
        </w:tabs>
        <w:spacing w:after="0" w:line="253" w:lineRule="exact"/>
        <w:ind w:right="216"/>
        <w:jc w:val="both"/>
        <w:textAlignment w:val="baseline"/>
        <w:rPr>
          <w:rFonts w:ascii="Arial" w:hAnsi="Arial" w:cs="Arial"/>
          <w:b/>
          <w:lang w:eastAsia="en-AU"/>
        </w:rPr>
      </w:pPr>
    </w:p>
    <w:p w14:paraId="0B712402" w14:textId="69F5207F" w:rsidR="006344B9" w:rsidRDefault="006344B9" w:rsidP="0075532D">
      <w:pPr>
        <w:tabs>
          <w:tab w:val="left" w:pos="1008"/>
        </w:tabs>
        <w:spacing w:after="0" w:line="253" w:lineRule="exact"/>
        <w:ind w:right="216"/>
        <w:jc w:val="both"/>
        <w:textAlignment w:val="baseline"/>
        <w:rPr>
          <w:rFonts w:ascii="Arial" w:hAnsi="Arial" w:cs="Arial"/>
          <w:b/>
          <w:lang w:eastAsia="en-AU"/>
        </w:rPr>
      </w:pPr>
      <w:r w:rsidRPr="006344B9">
        <w:rPr>
          <w:rFonts w:ascii="Arial" w:hAnsi="Arial" w:cs="Arial"/>
          <w:b/>
          <w:lang w:eastAsia="en-AU"/>
        </w:rPr>
        <w:t>Original Application (PPSNTH-141 - DA2022/0107)</w:t>
      </w:r>
    </w:p>
    <w:p w14:paraId="0568C937" w14:textId="77777777" w:rsidR="0075532D" w:rsidRPr="006344B9" w:rsidRDefault="0075532D" w:rsidP="0075532D">
      <w:pPr>
        <w:tabs>
          <w:tab w:val="left" w:pos="1008"/>
        </w:tabs>
        <w:spacing w:after="0" w:line="253" w:lineRule="exact"/>
        <w:ind w:right="216"/>
        <w:jc w:val="both"/>
        <w:textAlignment w:val="baseline"/>
        <w:rPr>
          <w:rFonts w:ascii="Arial" w:hAnsi="Arial" w:cs="Arial"/>
          <w:b/>
          <w:lang w:eastAsia="en-AU"/>
        </w:rPr>
      </w:pPr>
    </w:p>
    <w:p w14:paraId="26DAADE2" w14:textId="0CC20CC9" w:rsidR="004072E8" w:rsidRDefault="004072E8" w:rsidP="00A77DED">
      <w:pPr>
        <w:tabs>
          <w:tab w:val="left" w:pos="1008"/>
        </w:tabs>
        <w:spacing w:after="0" w:line="240" w:lineRule="auto"/>
        <w:jc w:val="both"/>
        <w:textAlignment w:val="baseline"/>
        <w:rPr>
          <w:rFonts w:ascii="Arial" w:hAnsi="Arial" w:cs="Arial"/>
          <w:bCs/>
          <w:lang w:eastAsia="en-AU"/>
        </w:rPr>
      </w:pPr>
      <w:r w:rsidRPr="00C15C5F">
        <w:rPr>
          <w:rFonts w:ascii="Arial" w:hAnsi="Arial" w:cs="Arial"/>
          <w:bCs/>
          <w:lang w:eastAsia="en-AU"/>
        </w:rPr>
        <w:t xml:space="preserve">PPSNTH-141 – Richmond Valley – DA2022/0107 at 1465 Bentley Road Bentley – Bentley Quarry was approved by the Northern Regional Planning Panel on 16 December 2022.  The approval provided for an Extractive Industry with an intended capacity of up to 300,000 tonnes per annum, subject to conditions.  </w:t>
      </w:r>
    </w:p>
    <w:p w14:paraId="5117071A" w14:textId="77777777" w:rsidR="00413775" w:rsidRDefault="00821DA9" w:rsidP="00A77DED">
      <w:pPr>
        <w:tabs>
          <w:tab w:val="left" w:pos="1008"/>
        </w:tabs>
        <w:spacing w:after="0" w:line="240" w:lineRule="auto"/>
        <w:jc w:val="both"/>
        <w:textAlignment w:val="baseline"/>
        <w:rPr>
          <w:rFonts w:ascii="Arial" w:hAnsi="Arial" w:cs="Arial"/>
          <w:bCs/>
          <w:lang w:eastAsia="en-AU"/>
        </w:rPr>
      </w:pPr>
      <w:r>
        <w:rPr>
          <w:rFonts w:ascii="Arial" w:hAnsi="Arial" w:cs="Arial"/>
          <w:bCs/>
          <w:lang w:eastAsia="en-AU"/>
        </w:rPr>
        <w:t xml:space="preserve">The original application generated significant public interest </w:t>
      </w:r>
      <w:r w:rsidR="00413775">
        <w:rPr>
          <w:rFonts w:ascii="Arial" w:hAnsi="Arial" w:cs="Arial"/>
          <w:bCs/>
          <w:lang w:eastAsia="en-AU"/>
        </w:rPr>
        <w:t>in relation</w:t>
      </w:r>
      <w:r>
        <w:rPr>
          <w:rFonts w:ascii="Arial" w:hAnsi="Arial" w:cs="Arial"/>
          <w:bCs/>
          <w:lang w:eastAsia="en-AU"/>
        </w:rPr>
        <w:t xml:space="preserve"> to </w:t>
      </w:r>
      <w:r w:rsidR="00413775">
        <w:rPr>
          <w:rFonts w:ascii="Arial" w:hAnsi="Arial" w:cs="Arial"/>
          <w:bCs/>
          <w:lang w:eastAsia="en-AU"/>
        </w:rPr>
        <w:t xml:space="preserve">truck movements and school bus safety along the haulage route. </w:t>
      </w:r>
    </w:p>
    <w:p w14:paraId="542737BA" w14:textId="17E37E34" w:rsidR="00821DA9" w:rsidRDefault="00413775" w:rsidP="00A77DED">
      <w:pPr>
        <w:tabs>
          <w:tab w:val="left" w:pos="1008"/>
        </w:tabs>
        <w:spacing w:after="0" w:line="240" w:lineRule="auto"/>
        <w:jc w:val="both"/>
        <w:textAlignment w:val="baseline"/>
        <w:rPr>
          <w:rFonts w:ascii="Arial" w:hAnsi="Arial" w:cs="Arial"/>
          <w:bCs/>
          <w:lang w:eastAsia="en-AU"/>
        </w:rPr>
      </w:pPr>
      <w:r>
        <w:rPr>
          <w:rFonts w:ascii="Arial" w:hAnsi="Arial" w:cs="Arial"/>
          <w:bCs/>
          <w:lang w:eastAsia="en-AU"/>
        </w:rPr>
        <w:t xml:space="preserve">A brief history of the key milestones of the application </w:t>
      </w:r>
      <w:proofErr w:type="gramStart"/>
      <w:r>
        <w:rPr>
          <w:rFonts w:ascii="Arial" w:hAnsi="Arial" w:cs="Arial"/>
          <w:bCs/>
          <w:lang w:eastAsia="en-AU"/>
        </w:rPr>
        <w:t>are</w:t>
      </w:r>
      <w:proofErr w:type="gramEnd"/>
      <w:r>
        <w:rPr>
          <w:rFonts w:ascii="Arial" w:hAnsi="Arial" w:cs="Arial"/>
          <w:bCs/>
          <w:lang w:eastAsia="en-AU"/>
        </w:rPr>
        <w:t xml:space="preserve"> detailed below;</w:t>
      </w:r>
    </w:p>
    <w:p w14:paraId="7782E3DE" w14:textId="77777777" w:rsidR="00327A3E" w:rsidRPr="004072E8" w:rsidRDefault="00327A3E" w:rsidP="00A77DED">
      <w:pPr>
        <w:tabs>
          <w:tab w:val="left" w:pos="7485"/>
        </w:tabs>
        <w:spacing w:after="0" w:line="240" w:lineRule="auto"/>
        <w:jc w:val="both"/>
        <w:rPr>
          <w:rFonts w:ascii="Arial" w:hAnsi="Arial" w:cs="Arial"/>
          <w:bCs/>
          <w:highlight w:val="yellow"/>
          <w:lang w:eastAsia="en-AU"/>
        </w:rPr>
      </w:pPr>
    </w:p>
    <w:p w14:paraId="08DD82B8" w14:textId="77777777" w:rsidR="00B11776" w:rsidRPr="00413775" w:rsidRDefault="005072AA" w:rsidP="00A77DED">
      <w:pPr>
        <w:tabs>
          <w:tab w:val="left" w:pos="7485"/>
        </w:tabs>
        <w:spacing w:after="0" w:line="240" w:lineRule="auto"/>
        <w:jc w:val="both"/>
        <w:rPr>
          <w:rFonts w:ascii="Arial" w:hAnsi="Arial" w:cs="Arial"/>
          <w:bCs/>
          <w:lang w:eastAsia="en-AU"/>
        </w:rPr>
      </w:pPr>
      <w:r w:rsidRPr="00413775">
        <w:rPr>
          <w:rFonts w:ascii="Arial" w:hAnsi="Arial" w:cs="Arial"/>
          <w:bCs/>
          <w:lang w:eastAsia="en-AU"/>
        </w:rPr>
        <w:t xml:space="preserve">The original application generated 227 written submissions, with 216 of these being in objection to the proposed development.  </w:t>
      </w:r>
    </w:p>
    <w:p w14:paraId="70319964" w14:textId="77777777" w:rsidR="00B11776" w:rsidRPr="00413775" w:rsidRDefault="00B11776" w:rsidP="00A77DED">
      <w:pPr>
        <w:tabs>
          <w:tab w:val="left" w:pos="7485"/>
        </w:tabs>
        <w:spacing w:after="0" w:line="240" w:lineRule="auto"/>
        <w:jc w:val="both"/>
        <w:rPr>
          <w:rFonts w:ascii="Arial" w:hAnsi="Arial" w:cs="Arial"/>
          <w:bCs/>
          <w:lang w:eastAsia="en-AU"/>
        </w:rPr>
      </w:pPr>
    </w:p>
    <w:p w14:paraId="4AD127F3" w14:textId="459BDA02" w:rsidR="004A4FD8" w:rsidRDefault="004A4FD8" w:rsidP="00A77DED">
      <w:pPr>
        <w:tabs>
          <w:tab w:val="left" w:pos="7485"/>
        </w:tabs>
        <w:spacing w:after="0" w:line="240" w:lineRule="auto"/>
        <w:jc w:val="both"/>
        <w:rPr>
          <w:rFonts w:ascii="Arial" w:hAnsi="Arial" w:cs="Arial"/>
          <w:b/>
          <w:lang w:eastAsia="en-AU"/>
        </w:rPr>
      </w:pPr>
      <w:r w:rsidRPr="006344B9">
        <w:rPr>
          <w:rFonts w:ascii="Arial" w:hAnsi="Arial" w:cs="Arial"/>
          <w:b/>
          <w:lang w:eastAsia="en-AU"/>
        </w:rPr>
        <w:t>First determination Meeting</w:t>
      </w:r>
      <w:r w:rsidR="006344B9">
        <w:rPr>
          <w:rFonts w:ascii="Arial" w:hAnsi="Arial" w:cs="Arial"/>
          <w:b/>
          <w:lang w:eastAsia="en-AU"/>
        </w:rPr>
        <w:t xml:space="preserve"> – 24 August 2022</w:t>
      </w:r>
    </w:p>
    <w:p w14:paraId="7FC134F3" w14:textId="77777777" w:rsidR="00A77DED" w:rsidRPr="006344B9" w:rsidRDefault="00A77DED" w:rsidP="00A77DED">
      <w:pPr>
        <w:tabs>
          <w:tab w:val="left" w:pos="7485"/>
        </w:tabs>
        <w:spacing w:after="0" w:line="240" w:lineRule="auto"/>
        <w:jc w:val="both"/>
        <w:rPr>
          <w:rFonts w:ascii="Arial" w:hAnsi="Arial" w:cs="Arial"/>
          <w:b/>
          <w:lang w:eastAsia="en-AU"/>
        </w:rPr>
      </w:pPr>
    </w:p>
    <w:p w14:paraId="07B298EB" w14:textId="423CB3FB" w:rsidR="00327A3E" w:rsidRPr="00413775" w:rsidRDefault="004A4FD8" w:rsidP="00A77DED">
      <w:pPr>
        <w:pStyle w:val="FigureCaption"/>
        <w:spacing w:before="0" w:after="60"/>
        <w:ind w:left="0"/>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T</w:t>
      </w:r>
      <w:r w:rsidR="00347F6E" w:rsidRPr="00413775">
        <w:rPr>
          <w:rFonts w:ascii="Arial" w:eastAsiaTheme="minorHAnsi" w:hAnsi="Arial" w:cs="Arial"/>
          <w:b w:val="0"/>
          <w:bCs/>
          <w:iCs w:val="0"/>
          <w:color w:val="auto"/>
          <w:sz w:val="22"/>
          <w:szCs w:val="22"/>
          <w:lang w:val="en-AU" w:eastAsia="en-AU"/>
        </w:rPr>
        <w:t xml:space="preserve">he proposal was considered by the Regional Panel </w:t>
      </w:r>
      <w:r w:rsidRPr="00413775">
        <w:rPr>
          <w:rFonts w:ascii="Arial" w:eastAsiaTheme="minorHAnsi" w:hAnsi="Arial" w:cs="Arial"/>
          <w:b w:val="0"/>
          <w:bCs/>
          <w:iCs w:val="0"/>
          <w:color w:val="auto"/>
          <w:sz w:val="22"/>
          <w:szCs w:val="22"/>
          <w:lang w:val="en-AU" w:eastAsia="en-AU"/>
        </w:rPr>
        <w:t xml:space="preserve">firstly </w:t>
      </w:r>
      <w:r w:rsidR="00347F6E" w:rsidRPr="00413775">
        <w:rPr>
          <w:rFonts w:ascii="Arial" w:eastAsiaTheme="minorHAnsi" w:hAnsi="Arial" w:cs="Arial"/>
          <w:b w:val="0"/>
          <w:bCs/>
          <w:iCs w:val="0"/>
          <w:color w:val="auto"/>
          <w:sz w:val="22"/>
          <w:szCs w:val="22"/>
          <w:lang w:val="en-AU" w:eastAsia="en-AU"/>
        </w:rPr>
        <w:t xml:space="preserve">on </w:t>
      </w:r>
      <w:r w:rsidR="005072AA" w:rsidRPr="00413775">
        <w:rPr>
          <w:rFonts w:ascii="Arial" w:eastAsiaTheme="minorHAnsi" w:hAnsi="Arial" w:cs="Arial"/>
          <w:b w:val="0"/>
          <w:bCs/>
          <w:iCs w:val="0"/>
          <w:color w:val="auto"/>
          <w:sz w:val="22"/>
          <w:szCs w:val="22"/>
          <w:lang w:val="en-AU" w:eastAsia="en-AU"/>
        </w:rPr>
        <w:t>24 August 2022</w:t>
      </w:r>
      <w:r w:rsidR="00347F6E" w:rsidRPr="00413775">
        <w:rPr>
          <w:rFonts w:ascii="Arial" w:eastAsiaTheme="minorHAnsi" w:hAnsi="Arial" w:cs="Arial"/>
          <w:b w:val="0"/>
          <w:bCs/>
          <w:iCs w:val="0"/>
          <w:color w:val="auto"/>
          <w:sz w:val="22"/>
          <w:szCs w:val="22"/>
          <w:lang w:val="en-AU" w:eastAsia="en-AU"/>
        </w:rPr>
        <w:t>,</w:t>
      </w:r>
      <w:r w:rsidR="00105CA8" w:rsidRPr="00413775">
        <w:rPr>
          <w:rFonts w:ascii="Arial" w:eastAsiaTheme="minorHAnsi" w:hAnsi="Arial" w:cs="Arial"/>
          <w:b w:val="0"/>
          <w:bCs/>
          <w:iCs w:val="0"/>
          <w:color w:val="auto"/>
          <w:sz w:val="22"/>
          <w:szCs w:val="22"/>
          <w:lang w:val="en-AU" w:eastAsia="en-AU"/>
        </w:rPr>
        <w:t xml:space="preserve"> with 26 verbal submissions being heard.  The </w:t>
      </w:r>
      <w:r w:rsidR="00347F6E" w:rsidRPr="00413775">
        <w:rPr>
          <w:rFonts w:ascii="Arial" w:eastAsiaTheme="minorHAnsi" w:hAnsi="Arial" w:cs="Arial"/>
          <w:b w:val="0"/>
          <w:bCs/>
          <w:iCs w:val="0"/>
          <w:color w:val="auto"/>
          <w:sz w:val="22"/>
          <w:szCs w:val="22"/>
          <w:lang w:val="en-AU" w:eastAsia="en-AU"/>
        </w:rPr>
        <w:t xml:space="preserve">matter </w:t>
      </w:r>
      <w:r w:rsidR="00105CA8" w:rsidRPr="00413775">
        <w:rPr>
          <w:rFonts w:ascii="Arial" w:eastAsiaTheme="minorHAnsi" w:hAnsi="Arial" w:cs="Arial"/>
          <w:b w:val="0"/>
          <w:bCs/>
          <w:iCs w:val="0"/>
          <w:color w:val="auto"/>
          <w:sz w:val="22"/>
          <w:szCs w:val="22"/>
          <w:lang w:val="en-AU" w:eastAsia="en-AU"/>
        </w:rPr>
        <w:t xml:space="preserve">was </w:t>
      </w:r>
      <w:r w:rsidR="00347F6E" w:rsidRPr="00413775">
        <w:rPr>
          <w:rFonts w:ascii="Arial" w:eastAsiaTheme="minorHAnsi" w:hAnsi="Arial" w:cs="Arial"/>
          <w:b w:val="0"/>
          <w:bCs/>
          <w:iCs w:val="0"/>
          <w:color w:val="auto"/>
          <w:sz w:val="22"/>
          <w:szCs w:val="22"/>
          <w:lang w:val="en-AU" w:eastAsia="en-AU"/>
        </w:rPr>
        <w:t xml:space="preserve">deferred </w:t>
      </w:r>
      <w:proofErr w:type="gramStart"/>
      <w:r w:rsidR="00105CA8" w:rsidRPr="00413775">
        <w:rPr>
          <w:rFonts w:ascii="Arial" w:eastAsiaTheme="minorHAnsi" w:hAnsi="Arial" w:cs="Arial"/>
          <w:b w:val="0"/>
          <w:bCs/>
          <w:iCs w:val="0"/>
          <w:color w:val="auto"/>
          <w:sz w:val="22"/>
          <w:szCs w:val="22"/>
          <w:lang w:val="en-AU" w:eastAsia="en-AU"/>
        </w:rPr>
        <w:t xml:space="preserve">in order </w:t>
      </w:r>
      <w:r w:rsidR="00347F6E" w:rsidRPr="00413775">
        <w:rPr>
          <w:rFonts w:ascii="Arial" w:eastAsiaTheme="minorHAnsi" w:hAnsi="Arial" w:cs="Arial"/>
          <w:b w:val="0"/>
          <w:bCs/>
          <w:iCs w:val="0"/>
          <w:color w:val="auto"/>
          <w:sz w:val="22"/>
          <w:szCs w:val="22"/>
          <w:lang w:val="en-AU" w:eastAsia="en-AU"/>
        </w:rPr>
        <w:t>for</w:t>
      </w:r>
      <w:proofErr w:type="gramEnd"/>
      <w:r w:rsidR="00347F6E" w:rsidRPr="00413775">
        <w:rPr>
          <w:rFonts w:ascii="Arial" w:eastAsiaTheme="minorHAnsi" w:hAnsi="Arial" w:cs="Arial"/>
          <w:b w:val="0"/>
          <w:bCs/>
          <w:iCs w:val="0"/>
          <w:color w:val="auto"/>
          <w:sz w:val="22"/>
          <w:szCs w:val="22"/>
          <w:lang w:val="en-AU" w:eastAsia="en-AU"/>
        </w:rPr>
        <w:t xml:space="preserve"> further information and reports on key issues including;</w:t>
      </w:r>
    </w:p>
    <w:p w14:paraId="3CFDC71C" w14:textId="0BB93D38" w:rsidR="00347F6E" w:rsidRPr="00413775" w:rsidRDefault="00347F6E" w:rsidP="00016D8F">
      <w:pPr>
        <w:pStyle w:val="FigureCaption"/>
        <w:numPr>
          <w:ilvl w:val="1"/>
          <w:numId w:val="22"/>
        </w:numPr>
        <w:tabs>
          <w:tab w:val="left" w:pos="567"/>
        </w:tabs>
        <w:spacing w:before="0" w:after="60"/>
        <w:ind w:left="567" w:hanging="567"/>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Preparation by the applicant of a comprehensive Traffic Management Plan and Driver Code of Conduct</w:t>
      </w:r>
      <w:r w:rsidR="009E7F41" w:rsidRPr="00413775">
        <w:rPr>
          <w:rFonts w:ascii="Arial" w:eastAsiaTheme="minorHAnsi" w:hAnsi="Arial" w:cs="Arial"/>
          <w:b w:val="0"/>
          <w:bCs/>
          <w:iCs w:val="0"/>
          <w:color w:val="auto"/>
          <w:sz w:val="22"/>
          <w:szCs w:val="22"/>
          <w:lang w:val="en-AU" w:eastAsia="en-AU"/>
        </w:rPr>
        <w:t>. The Plan and Code should include prohibition of the use of heavy vehicles during school bus operating hours.</w:t>
      </w:r>
    </w:p>
    <w:p w14:paraId="0A6F2459" w14:textId="21D58C08" w:rsidR="009E7F41" w:rsidRPr="00413775" w:rsidRDefault="009E7F41" w:rsidP="00016D8F">
      <w:pPr>
        <w:pStyle w:val="FigureCaption"/>
        <w:numPr>
          <w:ilvl w:val="1"/>
          <w:numId w:val="22"/>
        </w:numPr>
        <w:tabs>
          <w:tab w:val="left" w:pos="567"/>
        </w:tabs>
        <w:spacing w:before="0" w:after="60"/>
        <w:ind w:left="567" w:hanging="567"/>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Preparation of an independent Land Use Conflict Assessment for the development.</w:t>
      </w:r>
    </w:p>
    <w:p w14:paraId="489E1C01" w14:textId="0AE38262" w:rsidR="008D594B" w:rsidRPr="00413775" w:rsidRDefault="009E7F41" w:rsidP="00016D8F">
      <w:pPr>
        <w:pStyle w:val="FigureCaption"/>
        <w:numPr>
          <w:ilvl w:val="1"/>
          <w:numId w:val="22"/>
        </w:numPr>
        <w:tabs>
          <w:tab w:val="left" w:pos="567"/>
        </w:tabs>
        <w:spacing w:before="0" w:after="60"/>
        <w:ind w:left="567" w:hanging="567"/>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Preparation of an independent advice on potential road safety impacts of the proposed development and any available mitigation measures.</w:t>
      </w:r>
    </w:p>
    <w:p w14:paraId="1BFC6DD5" w14:textId="77777777" w:rsidR="000D045A" w:rsidRPr="00413775" w:rsidRDefault="000D045A"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536F9A85" w14:textId="000A08B3" w:rsidR="000D045A" w:rsidRPr="00413775" w:rsidRDefault="000D045A" w:rsidP="00A77DED">
      <w:pPr>
        <w:pStyle w:val="FigureCaption"/>
        <w:spacing w:before="0" w:after="60"/>
        <w:ind w:left="0"/>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The Panel also requested advice from Council on;</w:t>
      </w:r>
    </w:p>
    <w:p w14:paraId="7B87CBAF" w14:textId="77777777" w:rsidR="000D045A" w:rsidRPr="00413775" w:rsidRDefault="000D045A" w:rsidP="00016D8F">
      <w:pPr>
        <w:pStyle w:val="FigureCaption"/>
        <w:numPr>
          <w:ilvl w:val="1"/>
          <w:numId w:val="22"/>
        </w:numPr>
        <w:tabs>
          <w:tab w:val="left" w:pos="567"/>
        </w:tabs>
        <w:spacing w:before="0" w:after="60"/>
        <w:ind w:left="567" w:hanging="567"/>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Options for applicant contributions to the maintenance of the haulage route within the Lismore Council Area; and</w:t>
      </w:r>
    </w:p>
    <w:p w14:paraId="0B8178E5" w14:textId="59E86A7B" w:rsidR="00105CA8" w:rsidRPr="00413775" w:rsidRDefault="000D045A" w:rsidP="00016D8F">
      <w:pPr>
        <w:pStyle w:val="FigureCaption"/>
        <w:numPr>
          <w:ilvl w:val="1"/>
          <w:numId w:val="22"/>
        </w:numPr>
        <w:tabs>
          <w:tab w:val="left" w:pos="567"/>
        </w:tabs>
        <w:spacing w:before="0" w:after="60"/>
        <w:ind w:left="567" w:hanging="567"/>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Options for a rehabilitation bond or other security to be provided to Council and assessment of the appropriate amount for that security to ensure adequate funds are available for site rehabilitation.</w:t>
      </w:r>
    </w:p>
    <w:p w14:paraId="7046675F" w14:textId="77777777" w:rsidR="00105CA8" w:rsidRPr="00413775" w:rsidRDefault="00105CA8"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1115B391" w14:textId="30C3B744" w:rsidR="00091359" w:rsidRPr="00413775" w:rsidRDefault="00091359" w:rsidP="00A77DED">
      <w:pPr>
        <w:pStyle w:val="FigureCaption"/>
        <w:spacing w:before="0" w:after="0"/>
        <w:ind w:left="0"/>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The matters pertinent to the current modification application include items a) and c) with further background provided below.</w:t>
      </w:r>
    </w:p>
    <w:p w14:paraId="08D48BFD" w14:textId="77777777" w:rsidR="00091359" w:rsidRPr="00413775" w:rsidRDefault="00091359"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14F9E152" w14:textId="6DF5B931" w:rsidR="008D594B" w:rsidRPr="00413775" w:rsidRDefault="00105CA8" w:rsidP="00A77DED">
      <w:pPr>
        <w:pStyle w:val="FigureCaption"/>
        <w:spacing w:before="0" w:after="0"/>
        <w:ind w:left="0"/>
        <w:jc w:val="both"/>
        <w:rPr>
          <w:rFonts w:ascii="Arial" w:hAnsi="Arial" w:cs="Arial"/>
          <w:b w:val="0"/>
          <w:bCs/>
          <w:color w:val="auto"/>
          <w:sz w:val="22"/>
          <w:szCs w:val="22"/>
          <w:u w:val="single"/>
        </w:rPr>
      </w:pPr>
      <w:r w:rsidRPr="00413775">
        <w:rPr>
          <w:rFonts w:ascii="Arial" w:hAnsi="Arial" w:cs="Arial"/>
          <w:b w:val="0"/>
          <w:bCs/>
          <w:color w:val="auto"/>
          <w:sz w:val="22"/>
          <w:szCs w:val="22"/>
          <w:u w:val="single"/>
        </w:rPr>
        <w:t xml:space="preserve">Item A - </w:t>
      </w:r>
      <w:r w:rsidR="008D594B" w:rsidRPr="00413775">
        <w:rPr>
          <w:rFonts w:ascii="Arial" w:hAnsi="Arial" w:cs="Arial"/>
          <w:b w:val="0"/>
          <w:bCs/>
          <w:color w:val="auto"/>
          <w:sz w:val="22"/>
          <w:szCs w:val="22"/>
          <w:u w:val="single"/>
        </w:rPr>
        <w:t>Traffic Management Plan and Driver Code of Conduct</w:t>
      </w:r>
    </w:p>
    <w:p w14:paraId="64217AFF" w14:textId="77777777" w:rsidR="00105CA8" w:rsidRPr="00413775" w:rsidRDefault="00105CA8" w:rsidP="00A77DED">
      <w:pPr>
        <w:pStyle w:val="FigureCaption"/>
        <w:spacing w:before="0" w:after="0"/>
        <w:ind w:left="0"/>
        <w:jc w:val="both"/>
        <w:rPr>
          <w:rFonts w:ascii="Arial" w:hAnsi="Arial" w:cs="Arial"/>
          <w:b w:val="0"/>
          <w:bCs/>
          <w:color w:val="auto"/>
          <w:sz w:val="22"/>
          <w:szCs w:val="22"/>
          <w:u w:val="single"/>
        </w:rPr>
      </w:pPr>
    </w:p>
    <w:p w14:paraId="632BCBF0" w14:textId="1B7A11F0" w:rsidR="008D594B" w:rsidRPr="00413775" w:rsidRDefault="008D594B" w:rsidP="00A77DED">
      <w:pPr>
        <w:pStyle w:val="FigureCaption"/>
        <w:spacing w:before="0" w:after="0"/>
        <w:ind w:left="0"/>
        <w:jc w:val="both"/>
        <w:rPr>
          <w:rFonts w:ascii="Arial" w:hAnsi="Arial" w:cs="Arial"/>
          <w:b w:val="0"/>
          <w:bCs/>
          <w:color w:val="auto"/>
          <w:sz w:val="22"/>
          <w:szCs w:val="22"/>
        </w:rPr>
      </w:pPr>
      <w:r w:rsidRPr="00413775">
        <w:rPr>
          <w:rFonts w:ascii="Arial" w:hAnsi="Arial" w:cs="Arial"/>
          <w:b w:val="0"/>
          <w:bCs/>
          <w:color w:val="auto"/>
          <w:sz w:val="22"/>
          <w:szCs w:val="22"/>
        </w:rPr>
        <w:t>A revised Traffic Management Plan and Drive Code of Conduct (GHD, October 2022), was prepared as required by the Panel, although did not include a prohibition of the use of heavy vehicles during school bus operating hours.  In response the applicant advised;</w:t>
      </w:r>
    </w:p>
    <w:p w14:paraId="106EB739" w14:textId="77777777" w:rsidR="008D594B" w:rsidRPr="00413775" w:rsidRDefault="008D594B" w:rsidP="00A77DED">
      <w:pPr>
        <w:pStyle w:val="FigureCaption"/>
        <w:spacing w:before="0" w:after="0"/>
        <w:ind w:left="0"/>
        <w:jc w:val="both"/>
        <w:rPr>
          <w:rFonts w:ascii="Arial" w:hAnsi="Arial" w:cs="Arial"/>
          <w:b w:val="0"/>
          <w:bCs/>
          <w:i/>
          <w:iCs w:val="0"/>
          <w:color w:val="auto"/>
          <w:sz w:val="22"/>
          <w:szCs w:val="22"/>
        </w:rPr>
      </w:pPr>
    </w:p>
    <w:p w14:paraId="48DC7128" w14:textId="4CA44541" w:rsidR="008D594B" w:rsidRPr="00413775" w:rsidRDefault="008D594B" w:rsidP="00A77DED">
      <w:pPr>
        <w:pStyle w:val="FigureCaption"/>
        <w:spacing w:before="0" w:after="0"/>
        <w:ind w:left="0"/>
        <w:jc w:val="both"/>
        <w:rPr>
          <w:rFonts w:ascii="Arial" w:hAnsi="Arial" w:cs="Arial"/>
          <w:b w:val="0"/>
          <w:bCs/>
          <w:i/>
          <w:iCs w:val="0"/>
          <w:color w:val="auto"/>
          <w:sz w:val="22"/>
          <w:szCs w:val="22"/>
        </w:rPr>
      </w:pPr>
      <w:r w:rsidRPr="00413775">
        <w:rPr>
          <w:rFonts w:ascii="Arial" w:hAnsi="Arial" w:cs="Arial"/>
          <w:b w:val="0"/>
          <w:bCs/>
          <w:i/>
          <w:iCs w:val="0"/>
          <w:color w:val="auto"/>
          <w:sz w:val="22"/>
          <w:szCs w:val="22"/>
        </w:rPr>
        <w:t xml:space="preserve">“Based on feedback from the bus companies, there are buses operating on the road for approximately 3.5 hours per day, so it is not considered viable to essentially stop operations for this length of time. It also seems to be inconsistent with the requirements placed on other quarries in the area, including others that use the same haulage routes. As an alternative, there are </w:t>
      </w:r>
      <w:proofErr w:type="gramStart"/>
      <w:r w:rsidRPr="00413775">
        <w:rPr>
          <w:rFonts w:ascii="Arial" w:hAnsi="Arial" w:cs="Arial"/>
          <w:b w:val="0"/>
          <w:bCs/>
          <w:i/>
          <w:iCs w:val="0"/>
          <w:color w:val="auto"/>
          <w:sz w:val="22"/>
          <w:szCs w:val="22"/>
        </w:rPr>
        <w:t>a number of</w:t>
      </w:r>
      <w:proofErr w:type="gramEnd"/>
      <w:r w:rsidRPr="00413775">
        <w:rPr>
          <w:rFonts w:ascii="Arial" w:hAnsi="Arial" w:cs="Arial"/>
          <w:b w:val="0"/>
          <w:bCs/>
          <w:i/>
          <w:iCs w:val="0"/>
          <w:color w:val="auto"/>
          <w:sz w:val="22"/>
          <w:szCs w:val="22"/>
        </w:rPr>
        <w:t xml:space="preserve"> measures outlined in the Drivers Code of Conduct to manage the interaction of heavy vehicles and buses. We trust this is a practical compromise”</w:t>
      </w:r>
    </w:p>
    <w:p w14:paraId="3C6E92E4" w14:textId="77777777" w:rsidR="008D594B" w:rsidRPr="00413775" w:rsidRDefault="008D594B" w:rsidP="00A77DED">
      <w:pPr>
        <w:pStyle w:val="FigureCaption"/>
        <w:spacing w:before="0" w:after="0"/>
        <w:ind w:left="0"/>
        <w:jc w:val="both"/>
        <w:rPr>
          <w:rFonts w:ascii="Arial" w:hAnsi="Arial" w:cs="Arial"/>
          <w:b w:val="0"/>
          <w:bCs/>
          <w:color w:val="auto"/>
          <w:sz w:val="22"/>
          <w:szCs w:val="22"/>
        </w:rPr>
      </w:pPr>
    </w:p>
    <w:p w14:paraId="38CB1812" w14:textId="77777777" w:rsidR="008D594B" w:rsidRDefault="008D594B"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30EF2CF2" w14:textId="77777777" w:rsidR="006C74EF" w:rsidRPr="00413775" w:rsidRDefault="006C74EF"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72F2DFE7" w14:textId="40C504F9" w:rsidR="004A4FD8" w:rsidRPr="00413775" w:rsidRDefault="00105CA8" w:rsidP="00A77DED">
      <w:pPr>
        <w:pStyle w:val="FigureCaption"/>
        <w:spacing w:before="0" w:after="0"/>
        <w:ind w:left="0"/>
        <w:jc w:val="both"/>
        <w:rPr>
          <w:rFonts w:ascii="Arial" w:hAnsi="Arial" w:cs="Arial"/>
          <w:b w:val="0"/>
          <w:bCs/>
          <w:color w:val="auto"/>
          <w:sz w:val="22"/>
          <w:szCs w:val="22"/>
          <w:u w:val="single"/>
        </w:rPr>
      </w:pPr>
      <w:r w:rsidRPr="00413775">
        <w:rPr>
          <w:rFonts w:ascii="Arial" w:hAnsi="Arial" w:cs="Arial"/>
          <w:b w:val="0"/>
          <w:bCs/>
          <w:color w:val="auto"/>
          <w:sz w:val="22"/>
          <w:szCs w:val="22"/>
          <w:u w:val="single"/>
        </w:rPr>
        <w:lastRenderedPageBreak/>
        <w:t xml:space="preserve">Item </w:t>
      </w:r>
      <w:r w:rsidR="00E17EB4">
        <w:rPr>
          <w:rFonts w:ascii="Arial" w:hAnsi="Arial" w:cs="Arial"/>
          <w:b w:val="0"/>
          <w:bCs/>
          <w:color w:val="auto"/>
          <w:sz w:val="22"/>
          <w:szCs w:val="22"/>
          <w:u w:val="single"/>
        </w:rPr>
        <w:t>C</w:t>
      </w:r>
      <w:r w:rsidRPr="00413775">
        <w:rPr>
          <w:rFonts w:ascii="Arial" w:hAnsi="Arial" w:cs="Arial"/>
          <w:b w:val="0"/>
          <w:bCs/>
          <w:color w:val="auto"/>
          <w:sz w:val="22"/>
          <w:szCs w:val="22"/>
          <w:u w:val="single"/>
        </w:rPr>
        <w:t xml:space="preserve"> - </w:t>
      </w:r>
      <w:r w:rsidR="004A4FD8" w:rsidRPr="00413775">
        <w:rPr>
          <w:rFonts w:ascii="Arial" w:hAnsi="Arial" w:cs="Arial"/>
          <w:b w:val="0"/>
          <w:bCs/>
          <w:color w:val="auto"/>
          <w:sz w:val="22"/>
          <w:szCs w:val="22"/>
          <w:u w:val="single"/>
        </w:rPr>
        <w:t>Independent advice on potential Road Safety Impacts</w:t>
      </w:r>
    </w:p>
    <w:p w14:paraId="4B7DF407" w14:textId="77777777" w:rsidR="004A4FD8" w:rsidRPr="00413775" w:rsidRDefault="004A4FD8"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3A9DD451" w14:textId="18736912" w:rsidR="000D045A" w:rsidRPr="00413775" w:rsidRDefault="004A4FD8" w:rsidP="00A77DED">
      <w:pPr>
        <w:pStyle w:val="FigureCaption"/>
        <w:spacing w:before="0" w:after="0"/>
        <w:ind w:left="0"/>
        <w:jc w:val="both"/>
        <w:rPr>
          <w:rFonts w:ascii="Arial" w:hAnsi="Arial" w:cs="Arial"/>
          <w:b w:val="0"/>
          <w:bCs/>
          <w:color w:val="auto"/>
          <w:sz w:val="22"/>
          <w:szCs w:val="22"/>
        </w:rPr>
      </w:pPr>
      <w:r w:rsidRPr="00413775">
        <w:rPr>
          <w:rFonts w:ascii="Arial" w:hAnsi="Arial" w:cs="Arial"/>
          <w:b w:val="0"/>
          <w:bCs/>
          <w:color w:val="auto"/>
          <w:sz w:val="22"/>
          <w:szCs w:val="22"/>
        </w:rPr>
        <w:t>EMM Consulting was engaged by the Department of Planning and Environment’s Panning Panels Secretariat to provide independent advice on potential road safety impacts of the proposed development. The report issued on 8 November 2022</w:t>
      </w:r>
      <w:r w:rsidR="000D045A" w:rsidRPr="00413775">
        <w:rPr>
          <w:rFonts w:ascii="Arial" w:hAnsi="Arial" w:cs="Arial"/>
          <w:b w:val="0"/>
          <w:bCs/>
          <w:color w:val="auto"/>
          <w:sz w:val="22"/>
          <w:szCs w:val="22"/>
        </w:rPr>
        <w:t xml:space="preserve"> found that the Applicant’s Traffic Impact Assessment report was generally prepared in accordance with the relevant </w:t>
      </w:r>
      <w:proofErr w:type="spellStart"/>
      <w:r w:rsidR="000D045A" w:rsidRPr="00413775">
        <w:rPr>
          <w:rFonts w:ascii="Arial" w:hAnsi="Arial" w:cs="Arial"/>
          <w:b w:val="0"/>
          <w:bCs/>
          <w:color w:val="auto"/>
          <w:sz w:val="22"/>
          <w:szCs w:val="22"/>
        </w:rPr>
        <w:t>Austroads</w:t>
      </w:r>
      <w:proofErr w:type="spellEnd"/>
      <w:r w:rsidR="000D045A" w:rsidRPr="00413775">
        <w:rPr>
          <w:rFonts w:ascii="Arial" w:hAnsi="Arial" w:cs="Arial"/>
          <w:b w:val="0"/>
          <w:bCs/>
          <w:color w:val="auto"/>
          <w:sz w:val="22"/>
          <w:szCs w:val="22"/>
        </w:rPr>
        <w:t xml:space="preserve"> and RTA guidelines, however, noted several matters that required further investigation. </w:t>
      </w:r>
      <w:r w:rsidR="0064181C" w:rsidRPr="00413775">
        <w:rPr>
          <w:rFonts w:ascii="Arial" w:hAnsi="Arial" w:cs="Arial"/>
          <w:b w:val="0"/>
          <w:bCs/>
          <w:color w:val="auto"/>
          <w:sz w:val="22"/>
          <w:szCs w:val="22"/>
        </w:rPr>
        <w:t>Consequently,</w:t>
      </w:r>
      <w:r w:rsidR="000D045A" w:rsidRPr="00413775">
        <w:rPr>
          <w:rFonts w:ascii="Arial" w:hAnsi="Arial" w:cs="Arial"/>
          <w:b w:val="0"/>
          <w:bCs/>
          <w:color w:val="auto"/>
          <w:sz w:val="22"/>
          <w:szCs w:val="22"/>
        </w:rPr>
        <w:t xml:space="preserve"> the applica</w:t>
      </w:r>
      <w:r w:rsidR="00552C91" w:rsidRPr="00413775">
        <w:rPr>
          <w:rFonts w:ascii="Arial" w:hAnsi="Arial" w:cs="Arial"/>
          <w:b w:val="0"/>
          <w:bCs/>
          <w:color w:val="auto"/>
          <w:sz w:val="22"/>
          <w:szCs w:val="22"/>
        </w:rPr>
        <w:t>nt</w:t>
      </w:r>
      <w:r w:rsidR="000D045A" w:rsidRPr="00413775">
        <w:rPr>
          <w:rFonts w:ascii="Arial" w:hAnsi="Arial" w:cs="Arial"/>
          <w:b w:val="0"/>
          <w:bCs/>
          <w:color w:val="auto"/>
          <w:sz w:val="22"/>
          <w:szCs w:val="22"/>
        </w:rPr>
        <w:t xml:space="preserve"> updated its Traffic Impact Assessment on 18 November 2022 to address the issues.  </w:t>
      </w:r>
    </w:p>
    <w:p w14:paraId="55B604E0" w14:textId="77777777" w:rsidR="000D045A" w:rsidRPr="00413775" w:rsidRDefault="000D045A" w:rsidP="00A77DED">
      <w:pPr>
        <w:pStyle w:val="FigureCaption"/>
        <w:spacing w:before="0" w:after="0"/>
        <w:ind w:left="0"/>
        <w:jc w:val="both"/>
        <w:rPr>
          <w:rFonts w:ascii="Arial" w:hAnsi="Arial" w:cs="Arial"/>
          <w:b w:val="0"/>
          <w:bCs/>
          <w:color w:val="auto"/>
          <w:sz w:val="22"/>
          <w:szCs w:val="22"/>
        </w:rPr>
      </w:pPr>
    </w:p>
    <w:p w14:paraId="2BDB8AF1" w14:textId="55935610" w:rsidR="004A4FD8" w:rsidRPr="00413775" w:rsidRDefault="004A4FD8" w:rsidP="00A77DED">
      <w:pPr>
        <w:pStyle w:val="FigureCaption"/>
        <w:spacing w:before="0" w:after="0"/>
        <w:ind w:left="0"/>
        <w:jc w:val="both"/>
        <w:rPr>
          <w:rFonts w:ascii="Arial" w:hAnsi="Arial" w:cs="Arial"/>
          <w:b w:val="0"/>
          <w:bCs/>
          <w:color w:val="auto"/>
          <w:sz w:val="22"/>
          <w:szCs w:val="22"/>
        </w:rPr>
      </w:pPr>
      <w:r w:rsidRPr="00413775">
        <w:rPr>
          <w:rFonts w:ascii="Arial" w:hAnsi="Arial" w:cs="Arial"/>
          <w:b w:val="0"/>
          <w:bCs/>
          <w:color w:val="auto"/>
          <w:sz w:val="22"/>
          <w:szCs w:val="22"/>
        </w:rPr>
        <w:t xml:space="preserve">EMM Consulting </w:t>
      </w:r>
      <w:r w:rsidR="000D045A" w:rsidRPr="00413775">
        <w:rPr>
          <w:rFonts w:ascii="Arial" w:hAnsi="Arial" w:cs="Arial"/>
          <w:b w:val="0"/>
          <w:bCs/>
          <w:color w:val="auto"/>
          <w:sz w:val="22"/>
          <w:szCs w:val="22"/>
        </w:rPr>
        <w:t xml:space="preserve">also </w:t>
      </w:r>
      <w:r w:rsidRPr="00413775">
        <w:rPr>
          <w:rFonts w:ascii="Arial" w:hAnsi="Arial" w:cs="Arial"/>
          <w:b w:val="0"/>
          <w:bCs/>
          <w:color w:val="auto"/>
          <w:sz w:val="22"/>
          <w:szCs w:val="22"/>
        </w:rPr>
        <w:t>reviewed the</w:t>
      </w:r>
      <w:r w:rsidR="000D045A" w:rsidRPr="00413775">
        <w:rPr>
          <w:rFonts w:ascii="Arial" w:hAnsi="Arial" w:cs="Arial"/>
          <w:b w:val="0"/>
          <w:bCs/>
          <w:color w:val="auto"/>
          <w:sz w:val="22"/>
          <w:szCs w:val="22"/>
        </w:rPr>
        <w:t xml:space="preserve"> Traffic Management </w:t>
      </w:r>
      <w:r w:rsidRPr="00413775">
        <w:rPr>
          <w:rFonts w:ascii="Arial" w:hAnsi="Arial" w:cs="Arial"/>
          <w:b w:val="0"/>
          <w:bCs/>
          <w:color w:val="auto"/>
          <w:sz w:val="22"/>
          <w:szCs w:val="22"/>
        </w:rPr>
        <w:t xml:space="preserve">Plan and Code as part of its peer review and in relation to the interaction with school buses, EMM noted: </w:t>
      </w:r>
    </w:p>
    <w:p w14:paraId="37EB445E" w14:textId="77777777" w:rsidR="004A4FD8" w:rsidRPr="00413775" w:rsidRDefault="004A4FD8" w:rsidP="00A77DED">
      <w:pPr>
        <w:pStyle w:val="FigureCaption"/>
        <w:spacing w:before="0" w:after="0"/>
        <w:ind w:left="0"/>
        <w:jc w:val="both"/>
        <w:rPr>
          <w:rFonts w:ascii="Arial" w:hAnsi="Arial" w:cs="Arial"/>
          <w:b w:val="0"/>
          <w:bCs/>
          <w:color w:val="auto"/>
          <w:sz w:val="22"/>
          <w:szCs w:val="22"/>
        </w:rPr>
      </w:pPr>
    </w:p>
    <w:p w14:paraId="786A4226" w14:textId="206E0610" w:rsidR="004A4FD8" w:rsidRPr="00413775" w:rsidRDefault="004A4FD8" w:rsidP="00A77DED">
      <w:pPr>
        <w:pStyle w:val="FigureCaption"/>
        <w:spacing w:before="0" w:after="0"/>
        <w:ind w:left="0"/>
        <w:jc w:val="both"/>
        <w:rPr>
          <w:rFonts w:ascii="Arial" w:hAnsi="Arial" w:cs="Arial"/>
          <w:b w:val="0"/>
          <w:bCs/>
          <w:i/>
          <w:iCs w:val="0"/>
          <w:color w:val="auto"/>
          <w:sz w:val="22"/>
          <w:szCs w:val="22"/>
        </w:rPr>
      </w:pPr>
      <w:r w:rsidRPr="00413775">
        <w:rPr>
          <w:rFonts w:ascii="Arial" w:hAnsi="Arial" w:cs="Arial"/>
          <w:b w:val="0"/>
          <w:bCs/>
          <w:i/>
          <w:iCs w:val="0"/>
          <w:color w:val="auto"/>
          <w:sz w:val="22"/>
          <w:szCs w:val="22"/>
        </w:rPr>
        <w:t>“The proposed risk mitigation measure while passing the school buses in the Traffic Management Plan (TMP2) is reasonable, a 40km/h speed limit for all traffic while passing a school bus is already a standard legal requirement in many areas of NSW. However, I understand the limitation of proposed remedial mitigation measures on this matter.”</w:t>
      </w:r>
    </w:p>
    <w:p w14:paraId="7F3BDCF5" w14:textId="77777777" w:rsidR="008D594B" w:rsidRPr="00413775" w:rsidRDefault="008D594B" w:rsidP="00A77DED">
      <w:pPr>
        <w:pStyle w:val="FigureCaption"/>
        <w:spacing w:before="0" w:after="0"/>
        <w:ind w:left="0"/>
        <w:jc w:val="both"/>
        <w:rPr>
          <w:rFonts w:ascii="Arial" w:eastAsiaTheme="minorHAnsi" w:hAnsi="Arial" w:cs="Arial"/>
          <w:b w:val="0"/>
          <w:bCs/>
          <w:iCs w:val="0"/>
          <w:color w:val="FF0000"/>
          <w:sz w:val="22"/>
          <w:szCs w:val="22"/>
          <w:lang w:val="en-AU" w:eastAsia="en-AU"/>
        </w:rPr>
      </w:pPr>
    </w:p>
    <w:p w14:paraId="2016DAF2" w14:textId="77777777" w:rsidR="00837027" w:rsidRPr="00413775" w:rsidRDefault="00837027" w:rsidP="00A77DED">
      <w:pPr>
        <w:pStyle w:val="FigureCaption"/>
        <w:spacing w:before="0" w:after="0"/>
        <w:ind w:left="0"/>
        <w:jc w:val="both"/>
        <w:rPr>
          <w:rFonts w:ascii="Arial" w:eastAsiaTheme="minorHAnsi" w:hAnsi="Arial" w:cs="Arial"/>
          <w:b w:val="0"/>
          <w:bCs/>
          <w:iCs w:val="0"/>
          <w:color w:val="FF0000"/>
          <w:sz w:val="22"/>
          <w:szCs w:val="22"/>
          <w:lang w:val="en-AU" w:eastAsia="en-AU"/>
        </w:rPr>
      </w:pPr>
    </w:p>
    <w:p w14:paraId="186F9CEB" w14:textId="008A9C26" w:rsidR="00105CA8" w:rsidRPr="00413775" w:rsidRDefault="00105CA8" w:rsidP="00A77DED">
      <w:pPr>
        <w:tabs>
          <w:tab w:val="left" w:pos="7485"/>
        </w:tabs>
        <w:spacing w:after="0" w:line="240" w:lineRule="auto"/>
        <w:jc w:val="both"/>
        <w:rPr>
          <w:rFonts w:ascii="Arial" w:hAnsi="Arial" w:cs="Arial"/>
          <w:b/>
          <w:lang w:eastAsia="en-AU"/>
        </w:rPr>
      </w:pPr>
      <w:r w:rsidRPr="00413775">
        <w:rPr>
          <w:rFonts w:ascii="Arial" w:hAnsi="Arial" w:cs="Arial"/>
          <w:b/>
          <w:lang w:eastAsia="en-AU"/>
        </w:rPr>
        <w:t>Final determination Meeting</w:t>
      </w:r>
      <w:r w:rsidR="006344B9">
        <w:rPr>
          <w:rFonts w:ascii="Arial" w:hAnsi="Arial" w:cs="Arial"/>
          <w:b/>
          <w:lang w:eastAsia="en-AU"/>
        </w:rPr>
        <w:t xml:space="preserve"> – 7 December 2022</w:t>
      </w:r>
    </w:p>
    <w:p w14:paraId="1E307175" w14:textId="77777777" w:rsidR="000D045A" w:rsidRPr="00413775" w:rsidRDefault="000D045A" w:rsidP="00A77DED">
      <w:pPr>
        <w:pStyle w:val="FigureCaption"/>
        <w:spacing w:before="0" w:after="0"/>
        <w:ind w:left="0"/>
        <w:jc w:val="both"/>
        <w:rPr>
          <w:rFonts w:ascii="Arial" w:eastAsiaTheme="minorHAnsi" w:hAnsi="Arial" w:cs="Arial"/>
          <w:b w:val="0"/>
          <w:bCs/>
          <w:iCs w:val="0"/>
          <w:color w:val="FF0000"/>
          <w:sz w:val="22"/>
          <w:szCs w:val="22"/>
          <w:lang w:val="en-AU" w:eastAsia="en-AU"/>
        </w:rPr>
      </w:pPr>
    </w:p>
    <w:p w14:paraId="2AB6DD70" w14:textId="28AC74E8" w:rsidR="006F177B" w:rsidRDefault="000D045A" w:rsidP="00A77DED">
      <w:pPr>
        <w:pStyle w:val="FigureCaption"/>
        <w:spacing w:before="0" w:after="0"/>
        <w:ind w:left="0"/>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A second determination meeting was held on 7 December 2022</w:t>
      </w:r>
      <w:r w:rsidR="00091359" w:rsidRPr="00413775">
        <w:rPr>
          <w:rFonts w:ascii="Arial" w:eastAsiaTheme="minorHAnsi" w:hAnsi="Arial" w:cs="Arial"/>
          <w:b w:val="0"/>
          <w:bCs/>
          <w:iCs w:val="0"/>
          <w:color w:val="auto"/>
          <w:sz w:val="22"/>
          <w:szCs w:val="22"/>
          <w:lang w:val="en-AU" w:eastAsia="en-AU"/>
        </w:rPr>
        <w:t xml:space="preserve"> with 35 verbal submissions being heard by the Panel. </w:t>
      </w:r>
      <w:r w:rsidR="004E683F" w:rsidRPr="00413775">
        <w:rPr>
          <w:rFonts w:ascii="Arial" w:eastAsiaTheme="minorHAnsi" w:hAnsi="Arial" w:cs="Arial"/>
          <w:b w:val="0"/>
          <w:bCs/>
          <w:iCs w:val="0"/>
          <w:color w:val="auto"/>
          <w:sz w:val="22"/>
          <w:szCs w:val="22"/>
          <w:lang w:val="en-AU" w:eastAsia="en-AU"/>
        </w:rPr>
        <w:t xml:space="preserve"> A Panel Decision was made on 14 December 2022 with the determination by way of Deferred Commencement on 16 December 2022</w:t>
      </w:r>
      <w:r w:rsidR="006F177B">
        <w:rPr>
          <w:rFonts w:ascii="Arial" w:eastAsiaTheme="minorHAnsi" w:hAnsi="Arial" w:cs="Arial"/>
          <w:b w:val="0"/>
          <w:bCs/>
          <w:iCs w:val="0"/>
          <w:color w:val="auto"/>
          <w:sz w:val="22"/>
          <w:szCs w:val="22"/>
          <w:lang w:val="en-AU" w:eastAsia="en-AU"/>
        </w:rPr>
        <w:t>.</w:t>
      </w:r>
    </w:p>
    <w:p w14:paraId="459CBA86" w14:textId="77777777" w:rsidR="006F177B" w:rsidRDefault="006F177B"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6600CCF6" w14:textId="4459D713" w:rsidR="006344B9" w:rsidRDefault="00091359" w:rsidP="00A77DED">
      <w:pPr>
        <w:pStyle w:val="FigureCaption"/>
        <w:spacing w:before="0" w:after="60"/>
        <w:ind w:left="0"/>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Both the w</w:t>
      </w:r>
      <w:r w:rsidR="004626F6" w:rsidRPr="00413775">
        <w:rPr>
          <w:rFonts w:ascii="Arial" w:eastAsiaTheme="minorHAnsi" w:hAnsi="Arial" w:cs="Arial"/>
          <w:b w:val="0"/>
          <w:bCs/>
          <w:iCs w:val="0"/>
          <w:color w:val="auto"/>
          <w:sz w:val="22"/>
          <w:szCs w:val="22"/>
          <w:lang w:val="en-AU" w:eastAsia="en-AU"/>
        </w:rPr>
        <w:t>ritten and verbal submissions to the Panel raised issues of concern including, road condition, traffic safety, socio economic impacts, visual and rural amenity, land use conflict, noise impact, air quality impact, blasting impact, water impacts, health impacts, property values, biodiversity impacts, her</w:t>
      </w:r>
      <w:r w:rsidR="00347F6E" w:rsidRPr="00413775">
        <w:rPr>
          <w:rFonts w:ascii="Arial" w:eastAsiaTheme="minorHAnsi" w:hAnsi="Arial" w:cs="Arial"/>
          <w:b w:val="0"/>
          <w:bCs/>
          <w:iCs w:val="0"/>
          <w:color w:val="auto"/>
          <w:sz w:val="22"/>
          <w:szCs w:val="22"/>
          <w:lang w:val="en-AU" w:eastAsia="en-AU"/>
        </w:rPr>
        <w:t>itage impacts, compliance issues, climate change and emissions, rehabilitation and land contamination.</w:t>
      </w:r>
    </w:p>
    <w:p w14:paraId="07052281" w14:textId="78B8D643" w:rsidR="00105CA8" w:rsidRPr="006344B9" w:rsidRDefault="004E683F" w:rsidP="00016D8F">
      <w:pPr>
        <w:pStyle w:val="FigureCaption"/>
        <w:numPr>
          <w:ilvl w:val="0"/>
          <w:numId w:val="6"/>
        </w:numPr>
        <w:spacing w:before="0" w:after="60"/>
        <w:ind w:left="567" w:hanging="567"/>
        <w:jc w:val="both"/>
        <w:rPr>
          <w:rFonts w:ascii="Arial" w:eastAsiaTheme="minorHAnsi" w:hAnsi="Arial" w:cs="Arial"/>
          <w:b w:val="0"/>
          <w:bCs/>
          <w:iCs w:val="0"/>
          <w:color w:val="auto"/>
          <w:sz w:val="22"/>
          <w:szCs w:val="22"/>
          <w:lang w:val="en-AU" w:eastAsia="en-AU"/>
        </w:rPr>
      </w:pPr>
      <w:r w:rsidRPr="006344B9">
        <w:rPr>
          <w:rFonts w:ascii="Arial" w:eastAsiaTheme="minorHAnsi" w:hAnsi="Arial" w:cs="Arial"/>
          <w:b w:val="0"/>
          <w:bCs/>
          <w:iCs w:val="0"/>
          <w:color w:val="auto"/>
          <w:sz w:val="22"/>
          <w:szCs w:val="22"/>
          <w:lang w:val="en-AU" w:eastAsia="en-AU"/>
        </w:rPr>
        <w:t>Traffic safety including the interaction of school buses with quarry trucks was a matter of significant community concern.</w:t>
      </w:r>
    </w:p>
    <w:p w14:paraId="1272B25D" w14:textId="7A8C027C" w:rsidR="00087421" w:rsidRPr="00413775" w:rsidRDefault="001A6C30" w:rsidP="00016D8F">
      <w:pPr>
        <w:pStyle w:val="FigureCaption"/>
        <w:numPr>
          <w:ilvl w:val="0"/>
          <w:numId w:val="6"/>
        </w:numPr>
        <w:spacing w:before="0" w:after="60"/>
        <w:ind w:left="567" w:hanging="567"/>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 xml:space="preserve">The Panel imposed a Deferred commencement condition that required the Drivers Code of Conduct be amended to include provision for GPS trackers in quarry operated or contracted tucks and the prevention of trucks entering and exiting the quarry for one hour at peak school pick up and one hour at peak school drop off times. </w:t>
      </w:r>
      <w:r w:rsidR="00087421" w:rsidRPr="00413775">
        <w:rPr>
          <w:rFonts w:ascii="Arial" w:eastAsiaTheme="minorHAnsi" w:hAnsi="Arial" w:cs="Arial"/>
          <w:b w:val="0"/>
          <w:bCs/>
          <w:iCs w:val="0"/>
          <w:color w:val="auto"/>
          <w:sz w:val="22"/>
          <w:szCs w:val="22"/>
          <w:lang w:val="en-AU" w:eastAsia="en-AU"/>
        </w:rPr>
        <w:t xml:space="preserve"> Also, that the site Traffic Management Plan be updated to include additional road management measures during blast events.</w:t>
      </w:r>
    </w:p>
    <w:p w14:paraId="31DA3CF2" w14:textId="465FE15A" w:rsidR="001E2D47" w:rsidRPr="00413775" w:rsidRDefault="001E2D47" w:rsidP="00016D8F">
      <w:pPr>
        <w:pStyle w:val="FigureCaption"/>
        <w:numPr>
          <w:ilvl w:val="0"/>
          <w:numId w:val="6"/>
        </w:numPr>
        <w:spacing w:before="0" w:after="60"/>
        <w:ind w:left="567" w:hanging="567"/>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 xml:space="preserve">The Panel added operational condition 60 </w:t>
      </w:r>
      <w:proofErr w:type="gramStart"/>
      <w:r w:rsidRPr="00413775">
        <w:rPr>
          <w:rFonts w:ascii="Arial" w:eastAsiaTheme="minorHAnsi" w:hAnsi="Arial" w:cs="Arial"/>
          <w:b w:val="0"/>
          <w:bCs/>
          <w:iCs w:val="0"/>
          <w:color w:val="auto"/>
          <w:sz w:val="22"/>
          <w:szCs w:val="22"/>
          <w:lang w:val="en-AU" w:eastAsia="en-AU"/>
        </w:rPr>
        <w:t>b)ii</w:t>
      </w:r>
      <w:proofErr w:type="gramEnd"/>
      <w:r w:rsidRPr="00413775">
        <w:rPr>
          <w:rFonts w:ascii="Arial" w:eastAsiaTheme="minorHAnsi" w:hAnsi="Arial" w:cs="Arial"/>
          <w:b w:val="0"/>
          <w:bCs/>
          <w:iCs w:val="0"/>
          <w:color w:val="auto"/>
          <w:sz w:val="22"/>
          <w:szCs w:val="22"/>
          <w:lang w:val="en-AU" w:eastAsia="en-AU"/>
        </w:rPr>
        <w:t xml:space="preserve"> that </w:t>
      </w:r>
      <w:proofErr w:type="gramStart"/>
      <w:r w:rsidRPr="00413775">
        <w:rPr>
          <w:rFonts w:ascii="Arial" w:eastAsiaTheme="minorHAnsi" w:hAnsi="Arial" w:cs="Arial"/>
          <w:b w:val="0"/>
          <w:bCs/>
          <w:iCs w:val="0"/>
          <w:color w:val="auto"/>
          <w:sz w:val="22"/>
          <w:szCs w:val="22"/>
          <w:lang w:val="en-AU" w:eastAsia="en-AU"/>
        </w:rPr>
        <w:t>requires at all times</w:t>
      </w:r>
      <w:proofErr w:type="gramEnd"/>
      <w:r w:rsidRPr="00413775">
        <w:rPr>
          <w:rFonts w:ascii="Arial" w:eastAsiaTheme="minorHAnsi" w:hAnsi="Arial" w:cs="Arial"/>
          <w:b w:val="0"/>
          <w:bCs/>
          <w:iCs w:val="0"/>
          <w:color w:val="auto"/>
          <w:sz w:val="22"/>
          <w:szCs w:val="22"/>
          <w:lang w:val="en-AU" w:eastAsia="en-AU"/>
        </w:rPr>
        <w:t xml:space="preserve"> during construction and operation the Operator must implement a Traffic Management Plan that includes (among other matters) a Driver Code of Conduct including the GPS tracking measures and the restricted hours of trucks entering or existing the quarry </w:t>
      </w:r>
    </w:p>
    <w:p w14:paraId="17A88AE1" w14:textId="27A35CBF" w:rsidR="004D5992" w:rsidRDefault="001A6C30" w:rsidP="00016D8F">
      <w:pPr>
        <w:pStyle w:val="FigureCaption"/>
        <w:numPr>
          <w:ilvl w:val="0"/>
          <w:numId w:val="6"/>
        </w:numPr>
        <w:spacing w:before="0" w:after="60"/>
        <w:ind w:left="567" w:hanging="567"/>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 xml:space="preserve">The Panel further </w:t>
      </w:r>
      <w:r w:rsidR="00A23F99" w:rsidRPr="00413775">
        <w:rPr>
          <w:rFonts w:ascii="Arial" w:eastAsiaTheme="minorHAnsi" w:hAnsi="Arial" w:cs="Arial"/>
          <w:b w:val="0"/>
          <w:bCs/>
          <w:iCs w:val="0"/>
          <w:color w:val="auto"/>
          <w:sz w:val="22"/>
          <w:szCs w:val="22"/>
          <w:lang w:val="en-AU" w:eastAsia="en-AU"/>
        </w:rPr>
        <w:t xml:space="preserve">added </w:t>
      </w:r>
      <w:r w:rsidR="006344B9">
        <w:rPr>
          <w:rFonts w:ascii="Arial" w:eastAsiaTheme="minorHAnsi" w:hAnsi="Arial" w:cs="Arial"/>
          <w:b w:val="0"/>
          <w:bCs/>
          <w:iCs w:val="0"/>
          <w:color w:val="auto"/>
          <w:sz w:val="22"/>
          <w:szCs w:val="22"/>
          <w:lang w:val="en-AU" w:eastAsia="en-AU"/>
        </w:rPr>
        <w:t>in</w:t>
      </w:r>
      <w:r w:rsidRPr="00413775">
        <w:rPr>
          <w:rFonts w:ascii="Arial" w:eastAsiaTheme="minorHAnsi" w:hAnsi="Arial" w:cs="Arial"/>
          <w:b w:val="0"/>
          <w:bCs/>
          <w:iCs w:val="0"/>
          <w:color w:val="auto"/>
          <w:sz w:val="22"/>
          <w:szCs w:val="22"/>
          <w:lang w:val="en-AU" w:eastAsia="en-AU"/>
        </w:rPr>
        <w:t xml:space="preserve"> Condition 2</w:t>
      </w:r>
      <w:r w:rsidR="00A23F99" w:rsidRPr="00413775">
        <w:rPr>
          <w:rFonts w:ascii="Arial" w:eastAsiaTheme="minorHAnsi" w:hAnsi="Arial" w:cs="Arial"/>
          <w:b w:val="0"/>
          <w:bCs/>
          <w:iCs w:val="0"/>
          <w:color w:val="auto"/>
          <w:sz w:val="22"/>
          <w:szCs w:val="22"/>
          <w:lang w:val="en-AU" w:eastAsia="en-AU"/>
        </w:rPr>
        <w:t xml:space="preserve"> </w:t>
      </w:r>
      <w:r w:rsidR="000E30FD" w:rsidRPr="00413775">
        <w:rPr>
          <w:rFonts w:ascii="Arial" w:eastAsiaTheme="minorHAnsi" w:hAnsi="Arial" w:cs="Arial"/>
          <w:b w:val="0"/>
          <w:bCs/>
          <w:iCs w:val="0"/>
          <w:color w:val="auto"/>
          <w:sz w:val="22"/>
          <w:szCs w:val="22"/>
          <w:lang w:val="en-AU" w:eastAsia="en-AU"/>
        </w:rPr>
        <w:t xml:space="preserve">(the </w:t>
      </w:r>
      <w:r w:rsidR="00A23F99" w:rsidRPr="00413775">
        <w:rPr>
          <w:rFonts w:ascii="Arial" w:eastAsiaTheme="minorHAnsi" w:hAnsi="Arial" w:cs="Arial"/>
          <w:b w:val="0"/>
          <w:bCs/>
          <w:iCs w:val="0"/>
          <w:color w:val="auto"/>
          <w:sz w:val="22"/>
          <w:szCs w:val="22"/>
          <w:lang w:val="en-AU" w:eastAsia="en-AU"/>
        </w:rPr>
        <w:t>approved plans and documents</w:t>
      </w:r>
      <w:r w:rsidR="000E30FD" w:rsidRPr="00413775">
        <w:rPr>
          <w:rFonts w:ascii="Arial" w:eastAsiaTheme="minorHAnsi" w:hAnsi="Arial" w:cs="Arial"/>
          <w:b w:val="0"/>
          <w:bCs/>
          <w:iCs w:val="0"/>
          <w:color w:val="auto"/>
          <w:sz w:val="22"/>
          <w:szCs w:val="22"/>
          <w:lang w:val="en-AU" w:eastAsia="en-AU"/>
        </w:rPr>
        <w:t xml:space="preserve"> to which the Operator must carry out the development.) </w:t>
      </w:r>
      <w:r w:rsidR="00A23F99" w:rsidRPr="00413775">
        <w:rPr>
          <w:rFonts w:ascii="Arial" w:eastAsiaTheme="minorHAnsi" w:hAnsi="Arial" w:cs="Arial"/>
          <w:b w:val="0"/>
          <w:bCs/>
          <w:iCs w:val="0"/>
          <w:color w:val="auto"/>
          <w:sz w:val="22"/>
          <w:szCs w:val="22"/>
          <w:lang w:val="en-AU" w:eastAsia="en-AU"/>
        </w:rPr>
        <w:t xml:space="preserve"> </w:t>
      </w:r>
      <w:r w:rsidRPr="00413775">
        <w:rPr>
          <w:rFonts w:ascii="Arial" w:eastAsiaTheme="minorHAnsi" w:hAnsi="Arial" w:cs="Arial"/>
          <w:b w:val="0"/>
          <w:bCs/>
          <w:iCs w:val="0"/>
          <w:color w:val="auto"/>
          <w:sz w:val="22"/>
          <w:szCs w:val="22"/>
          <w:lang w:val="en-AU" w:eastAsia="en-AU"/>
        </w:rPr>
        <w:t>reference to the amended Drivers Code of Conduct</w:t>
      </w:r>
      <w:r w:rsidR="00087421" w:rsidRPr="00413775">
        <w:rPr>
          <w:rFonts w:ascii="Arial" w:eastAsiaTheme="minorHAnsi" w:hAnsi="Arial" w:cs="Arial"/>
          <w:b w:val="0"/>
          <w:bCs/>
          <w:iCs w:val="0"/>
          <w:color w:val="auto"/>
          <w:sz w:val="22"/>
          <w:szCs w:val="22"/>
          <w:lang w:val="en-AU" w:eastAsia="en-AU"/>
        </w:rPr>
        <w:t>, consistent with the Deferred Commencement</w:t>
      </w:r>
      <w:r w:rsidR="000E30FD" w:rsidRPr="00413775">
        <w:rPr>
          <w:rFonts w:ascii="Arial" w:eastAsiaTheme="minorHAnsi" w:hAnsi="Arial" w:cs="Arial"/>
          <w:b w:val="0"/>
          <w:bCs/>
          <w:iCs w:val="0"/>
          <w:color w:val="auto"/>
          <w:sz w:val="22"/>
          <w:szCs w:val="22"/>
          <w:lang w:val="en-AU" w:eastAsia="en-AU"/>
        </w:rPr>
        <w:t xml:space="preserve">, </w:t>
      </w:r>
    </w:p>
    <w:p w14:paraId="7E997BC2" w14:textId="77777777" w:rsidR="006344B9" w:rsidRPr="006344B9" w:rsidRDefault="006344B9" w:rsidP="00016D8F">
      <w:pPr>
        <w:pStyle w:val="ListParagraph"/>
        <w:numPr>
          <w:ilvl w:val="0"/>
          <w:numId w:val="6"/>
        </w:numPr>
        <w:tabs>
          <w:tab w:val="left" w:pos="1008"/>
        </w:tabs>
        <w:spacing w:after="60" w:line="240" w:lineRule="auto"/>
        <w:ind w:left="567" w:hanging="567"/>
        <w:contextualSpacing w:val="0"/>
        <w:jc w:val="both"/>
        <w:textAlignment w:val="baseline"/>
        <w:rPr>
          <w:rFonts w:ascii="Arial" w:hAnsi="Arial" w:cs="Arial"/>
          <w:bCs/>
          <w:lang w:eastAsia="en-AU"/>
        </w:rPr>
      </w:pPr>
      <w:r w:rsidRPr="006344B9">
        <w:rPr>
          <w:rFonts w:ascii="Arial" w:hAnsi="Arial" w:cs="Arial"/>
          <w:bCs/>
          <w:lang w:eastAsia="en-AU"/>
        </w:rPr>
        <w:t xml:space="preserve">The Panel also imposed condition 107 to require community engagement in the form of a </w:t>
      </w:r>
      <w:proofErr w:type="gramStart"/>
      <w:r w:rsidRPr="006344B9">
        <w:rPr>
          <w:rFonts w:ascii="Arial" w:hAnsi="Arial" w:cs="Arial"/>
          <w:bCs/>
          <w:lang w:eastAsia="en-AU"/>
        </w:rPr>
        <w:t>Community</w:t>
      </w:r>
      <w:proofErr w:type="gramEnd"/>
      <w:r w:rsidRPr="006344B9">
        <w:rPr>
          <w:rFonts w:ascii="Arial" w:hAnsi="Arial" w:cs="Arial"/>
          <w:bCs/>
          <w:lang w:eastAsia="en-AU"/>
        </w:rPr>
        <w:t xml:space="preserve"> consultative advisory committee.  </w:t>
      </w:r>
    </w:p>
    <w:p w14:paraId="4175C84D" w14:textId="77777777" w:rsidR="006344B9" w:rsidRPr="00413775" w:rsidRDefault="006344B9" w:rsidP="00A77DED">
      <w:pPr>
        <w:pStyle w:val="FigureCaption"/>
        <w:spacing w:before="0" w:after="0"/>
        <w:ind w:left="720"/>
        <w:jc w:val="both"/>
        <w:rPr>
          <w:rFonts w:ascii="Arial" w:eastAsiaTheme="minorHAnsi" w:hAnsi="Arial" w:cs="Arial"/>
          <w:b w:val="0"/>
          <w:bCs/>
          <w:iCs w:val="0"/>
          <w:color w:val="auto"/>
          <w:sz w:val="22"/>
          <w:szCs w:val="22"/>
          <w:lang w:val="en-AU" w:eastAsia="en-AU"/>
        </w:rPr>
      </w:pPr>
    </w:p>
    <w:p w14:paraId="0FC935C3" w14:textId="7719DD28" w:rsidR="00413775" w:rsidRDefault="004E683F" w:rsidP="00A77DED">
      <w:pPr>
        <w:pStyle w:val="FigureCaption"/>
        <w:spacing w:before="0" w:after="0"/>
        <w:ind w:left="0"/>
        <w:jc w:val="both"/>
        <w:rPr>
          <w:rFonts w:ascii="Arial" w:eastAsiaTheme="minorHAnsi" w:hAnsi="Arial" w:cs="Arial"/>
          <w:b w:val="0"/>
          <w:bCs/>
          <w:iCs w:val="0"/>
          <w:color w:val="auto"/>
          <w:sz w:val="22"/>
          <w:szCs w:val="22"/>
          <w:lang w:val="en-AU" w:eastAsia="en-AU"/>
        </w:rPr>
      </w:pPr>
      <w:r w:rsidRPr="006C74EF">
        <w:rPr>
          <w:rFonts w:ascii="Arial" w:eastAsiaTheme="minorHAnsi" w:hAnsi="Arial" w:cs="Arial"/>
          <w:b w:val="0"/>
          <w:bCs/>
          <w:iCs w:val="0"/>
          <w:color w:val="auto"/>
          <w:sz w:val="22"/>
          <w:szCs w:val="22"/>
          <w:lang w:val="en-AU" w:eastAsia="en-AU"/>
        </w:rPr>
        <w:t xml:space="preserve">The Panels reasons for the decision are </w:t>
      </w:r>
      <w:r w:rsidR="000E30FD" w:rsidRPr="006C74EF">
        <w:rPr>
          <w:rFonts w:ascii="Arial" w:eastAsiaTheme="minorHAnsi" w:hAnsi="Arial" w:cs="Arial"/>
          <w:b w:val="0"/>
          <w:bCs/>
          <w:iCs w:val="0"/>
          <w:color w:val="auto"/>
          <w:sz w:val="22"/>
          <w:szCs w:val="22"/>
          <w:lang w:val="en-AU" w:eastAsia="en-AU"/>
        </w:rPr>
        <w:t xml:space="preserve">contained within the Statement of Decision </w:t>
      </w:r>
      <w:r w:rsidR="00A552E6" w:rsidRPr="006C74EF">
        <w:rPr>
          <w:rFonts w:ascii="Arial" w:eastAsiaTheme="minorHAnsi" w:hAnsi="Arial" w:cs="Arial"/>
          <w:b w:val="0"/>
          <w:bCs/>
          <w:iCs w:val="0"/>
          <w:color w:val="auto"/>
          <w:sz w:val="22"/>
          <w:szCs w:val="22"/>
          <w:lang w:val="en-AU" w:eastAsia="en-AU"/>
        </w:rPr>
        <w:t xml:space="preserve">as </w:t>
      </w:r>
      <w:r w:rsidR="000E30FD" w:rsidRPr="006C74EF">
        <w:rPr>
          <w:rFonts w:ascii="Arial" w:eastAsiaTheme="minorHAnsi" w:hAnsi="Arial" w:cs="Arial"/>
          <w:b w:val="0"/>
          <w:bCs/>
          <w:iCs w:val="0"/>
          <w:color w:val="auto"/>
          <w:sz w:val="22"/>
          <w:szCs w:val="22"/>
          <w:lang w:val="en-AU" w:eastAsia="en-AU"/>
        </w:rPr>
        <w:t>published on the Regional Panels website</w:t>
      </w:r>
      <w:r w:rsidR="00A552E6" w:rsidRPr="006C74EF">
        <w:rPr>
          <w:rFonts w:ascii="Arial" w:eastAsiaTheme="minorHAnsi" w:hAnsi="Arial" w:cs="Arial"/>
          <w:b w:val="0"/>
          <w:bCs/>
          <w:iCs w:val="0"/>
          <w:color w:val="auto"/>
          <w:sz w:val="22"/>
          <w:szCs w:val="22"/>
          <w:lang w:val="en-AU" w:eastAsia="en-AU"/>
        </w:rPr>
        <w:t xml:space="preserve"> (Attachment </w:t>
      </w:r>
      <w:r w:rsidR="0068384C" w:rsidRPr="006C74EF">
        <w:rPr>
          <w:rFonts w:ascii="Arial" w:eastAsiaTheme="minorHAnsi" w:hAnsi="Arial" w:cs="Arial"/>
          <w:b w:val="0"/>
          <w:bCs/>
          <w:iCs w:val="0"/>
          <w:color w:val="auto"/>
          <w:sz w:val="22"/>
          <w:szCs w:val="22"/>
          <w:lang w:val="en-AU" w:eastAsia="en-AU"/>
        </w:rPr>
        <w:t>4</w:t>
      </w:r>
      <w:r w:rsidR="00A552E6" w:rsidRPr="006C74EF">
        <w:rPr>
          <w:rFonts w:ascii="Arial" w:eastAsiaTheme="minorHAnsi" w:hAnsi="Arial" w:cs="Arial"/>
          <w:b w:val="0"/>
          <w:bCs/>
          <w:iCs w:val="0"/>
          <w:color w:val="auto"/>
          <w:sz w:val="22"/>
          <w:szCs w:val="22"/>
          <w:lang w:val="en-AU" w:eastAsia="en-AU"/>
        </w:rPr>
        <w:t>)</w:t>
      </w:r>
      <w:r w:rsidR="006C74EF">
        <w:rPr>
          <w:rFonts w:ascii="Arial" w:eastAsiaTheme="minorHAnsi" w:hAnsi="Arial" w:cs="Arial"/>
          <w:b w:val="0"/>
          <w:bCs/>
          <w:iCs w:val="0"/>
          <w:color w:val="auto"/>
          <w:sz w:val="22"/>
          <w:szCs w:val="22"/>
          <w:lang w:val="en-AU" w:eastAsia="en-AU"/>
        </w:rPr>
        <w:t>.</w:t>
      </w:r>
    </w:p>
    <w:p w14:paraId="05B31EBE" w14:textId="77777777" w:rsidR="006C74EF" w:rsidRDefault="006C74EF" w:rsidP="00A77DED">
      <w:pPr>
        <w:pStyle w:val="ListParagraph"/>
        <w:spacing w:after="0" w:line="240" w:lineRule="auto"/>
        <w:contextualSpacing w:val="0"/>
        <w:jc w:val="both"/>
        <w:rPr>
          <w:rFonts w:ascii="Arial" w:hAnsi="Arial" w:cs="Arial"/>
          <w:b/>
          <w:bCs/>
          <w:iCs/>
          <w:lang w:eastAsia="en-AU"/>
        </w:rPr>
      </w:pPr>
    </w:p>
    <w:p w14:paraId="3EA2C6D8" w14:textId="77777777" w:rsidR="006C74EF" w:rsidRPr="006C74EF" w:rsidRDefault="006C74EF" w:rsidP="006C74EF">
      <w:pPr>
        <w:pStyle w:val="FigureCaption"/>
        <w:spacing w:before="0" w:after="0"/>
        <w:ind w:left="360"/>
        <w:jc w:val="both"/>
        <w:rPr>
          <w:rFonts w:ascii="Arial" w:eastAsiaTheme="minorHAnsi" w:hAnsi="Arial" w:cs="Arial"/>
          <w:b w:val="0"/>
          <w:bCs/>
          <w:iCs w:val="0"/>
          <w:color w:val="auto"/>
          <w:sz w:val="22"/>
          <w:szCs w:val="22"/>
          <w:lang w:val="en-AU" w:eastAsia="en-AU"/>
        </w:rPr>
      </w:pPr>
    </w:p>
    <w:p w14:paraId="50EC5D63" w14:textId="77777777" w:rsidR="00413775" w:rsidRDefault="00413775" w:rsidP="00413775">
      <w:pPr>
        <w:pStyle w:val="FigureCaption"/>
        <w:spacing w:before="0" w:after="0"/>
        <w:ind w:left="0"/>
        <w:jc w:val="both"/>
        <w:rPr>
          <w:rFonts w:ascii="Arial" w:eastAsiaTheme="minorHAnsi" w:hAnsi="Arial" w:cs="Arial"/>
          <w:iCs w:val="0"/>
          <w:color w:val="auto"/>
          <w:sz w:val="22"/>
          <w:szCs w:val="22"/>
          <w:lang w:val="en-AU" w:eastAsia="en-AU"/>
        </w:rPr>
      </w:pPr>
    </w:p>
    <w:p w14:paraId="1553B7BA" w14:textId="6C5D0093" w:rsidR="006344B9" w:rsidRDefault="006344B9" w:rsidP="00A77DED">
      <w:pPr>
        <w:spacing w:after="0" w:line="240" w:lineRule="auto"/>
        <w:rPr>
          <w:rFonts w:ascii="Arial" w:hAnsi="Arial" w:cs="Arial"/>
        </w:rPr>
      </w:pPr>
      <w:r w:rsidRPr="006344B9">
        <w:rPr>
          <w:rFonts w:ascii="Arial" w:hAnsi="Arial" w:cs="Arial"/>
          <w:b/>
          <w:lang w:eastAsia="en-AU"/>
        </w:rPr>
        <w:lastRenderedPageBreak/>
        <w:t xml:space="preserve">Modification number </w:t>
      </w:r>
      <w:r w:rsidRPr="00042DD9">
        <w:rPr>
          <w:rFonts w:ascii="Arial" w:hAnsi="Arial" w:cs="Arial"/>
          <w:b/>
          <w:lang w:eastAsia="en-AU"/>
        </w:rPr>
        <w:t xml:space="preserve">1 </w:t>
      </w:r>
      <w:r w:rsidR="00042DD9">
        <w:rPr>
          <w:rFonts w:ascii="Arial" w:hAnsi="Arial" w:cs="Arial"/>
          <w:b/>
          <w:lang w:eastAsia="en-AU"/>
        </w:rPr>
        <w:t xml:space="preserve">- </w:t>
      </w:r>
      <w:r w:rsidRPr="00042DD9">
        <w:rPr>
          <w:rFonts w:ascii="Arial" w:hAnsi="Arial" w:cs="Arial"/>
          <w:b/>
        </w:rPr>
        <w:t>PPSNTH-299– MA2024/0008</w:t>
      </w:r>
      <w:r w:rsidR="00E50DE5">
        <w:rPr>
          <w:rFonts w:ascii="Arial" w:hAnsi="Arial" w:cs="Arial"/>
        </w:rPr>
        <w:t xml:space="preserve"> </w:t>
      </w:r>
    </w:p>
    <w:p w14:paraId="70A5D4FF" w14:textId="77777777" w:rsidR="00A77DED" w:rsidRPr="006344B9" w:rsidRDefault="00A77DED" w:rsidP="00A77DED">
      <w:pPr>
        <w:spacing w:after="0" w:line="240" w:lineRule="auto"/>
        <w:rPr>
          <w:rFonts w:ascii="Arial" w:hAnsi="Arial" w:cs="Arial"/>
          <w:b/>
          <w:lang w:eastAsia="en-AU"/>
        </w:rPr>
      </w:pPr>
    </w:p>
    <w:p w14:paraId="2FE90288" w14:textId="0F699047" w:rsidR="00E50DE5" w:rsidRDefault="00E50DE5" w:rsidP="00A77DED">
      <w:pPr>
        <w:spacing w:after="60" w:line="240" w:lineRule="auto"/>
        <w:jc w:val="both"/>
        <w:rPr>
          <w:rFonts w:ascii="Arial" w:hAnsi="Arial" w:cs="Arial"/>
          <w:bCs/>
          <w:lang w:eastAsia="en-AU"/>
        </w:rPr>
      </w:pPr>
      <w:r>
        <w:rPr>
          <w:rFonts w:ascii="Arial" w:hAnsi="Arial" w:cs="Arial"/>
          <w:bCs/>
          <w:lang w:eastAsia="en-AU"/>
        </w:rPr>
        <w:t>The first modification application was determined on 21 November 2024 following a Panel Determination meeting held on 19 November 2024.  The modification proposed</w:t>
      </w:r>
      <w:r w:rsidR="00872CFB">
        <w:rPr>
          <w:rFonts w:ascii="Arial" w:hAnsi="Arial" w:cs="Arial"/>
          <w:bCs/>
          <w:lang w:eastAsia="en-AU"/>
        </w:rPr>
        <w:t xml:space="preserve"> was</w:t>
      </w:r>
      <w:r>
        <w:rPr>
          <w:rFonts w:ascii="Arial" w:hAnsi="Arial" w:cs="Arial"/>
          <w:bCs/>
          <w:lang w:eastAsia="en-AU"/>
        </w:rPr>
        <w:t xml:space="preserve"> to</w:t>
      </w:r>
      <w:r w:rsidR="00872CFB">
        <w:rPr>
          <w:rFonts w:ascii="Arial" w:hAnsi="Arial" w:cs="Arial"/>
          <w:bCs/>
          <w:lang w:eastAsia="en-AU"/>
        </w:rPr>
        <w:t>;</w:t>
      </w:r>
    </w:p>
    <w:p w14:paraId="38085F5C" w14:textId="77777777" w:rsidR="00872CFB" w:rsidRPr="00872CFB" w:rsidRDefault="00872CFB" w:rsidP="00016D8F">
      <w:pPr>
        <w:pStyle w:val="ListParagraph"/>
        <w:numPr>
          <w:ilvl w:val="0"/>
          <w:numId w:val="25"/>
        </w:numPr>
        <w:tabs>
          <w:tab w:val="left" w:pos="567"/>
        </w:tabs>
        <w:spacing w:after="60" w:line="240" w:lineRule="auto"/>
        <w:ind w:left="567" w:hanging="567"/>
        <w:contextualSpacing w:val="0"/>
        <w:jc w:val="both"/>
        <w:rPr>
          <w:rFonts w:ascii="Arial" w:hAnsi="Arial" w:cs="Arial"/>
          <w:bCs/>
          <w:lang w:eastAsia="en-AU"/>
        </w:rPr>
      </w:pPr>
      <w:r w:rsidRPr="00872CFB">
        <w:rPr>
          <w:rFonts w:ascii="Arial" w:hAnsi="Arial" w:cs="Arial"/>
        </w:rPr>
        <w:t>Amend the staging of extraction to a two-stage approach with Stage 1 encompassing the clearing and lowering of the northern half of the quarry, and Stage 2 the progression of extraction to the southern extent of the quarry</w:t>
      </w:r>
      <w:r>
        <w:rPr>
          <w:rFonts w:ascii="Arial" w:hAnsi="Arial" w:cs="Arial"/>
        </w:rPr>
        <w:t>.</w:t>
      </w:r>
    </w:p>
    <w:p w14:paraId="33AF7A09" w14:textId="61D15DCD" w:rsidR="006344B9" w:rsidRPr="00872CFB" w:rsidRDefault="00872CFB" w:rsidP="00016D8F">
      <w:pPr>
        <w:pStyle w:val="ListParagraph"/>
        <w:numPr>
          <w:ilvl w:val="0"/>
          <w:numId w:val="25"/>
        </w:numPr>
        <w:tabs>
          <w:tab w:val="left" w:pos="567"/>
        </w:tabs>
        <w:spacing w:after="60" w:line="240" w:lineRule="auto"/>
        <w:ind w:left="567" w:hanging="567"/>
        <w:contextualSpacing w:val="0"/>
        <w:jc w:val="both"/>
        <w:rPr>
          <w:rFonts w:ascii="Arial" w:hAnsi="Arial" w:cs="Arial"/>
          <w:bCs/>
          <w:lang w:eastAsia="en-AU"/>
        </w:rPr>
      </w:pPr>
      <w:r w:rsidRPr="00872CFB">
        <w:rPr>
          <w:rFonts w:ascii="Arial" w:hAnsi="Arial" w:cs="Arial"/>
        </w:rPr>
        <w:t>Amend condition 60(b)(ii). To reduce the current truck restriction relating to the hours of trucks entering or exiting the quarry.  Currently the restriction operates for one hour at peak school pick up and one hour at peak school drop off times.  It is proposed to reduce this to 15 minutes during each of the peak AM and PM time periods.</w:t>
      </w:r>
    </w:p>
    <w:p w14:paraId="1FC2DB9D" w14:textId="77777777" w:rsidR="00A77DED" w:rsidRDefault="00A77DED" w:rsidP="00A77DED">
      <w:pPr>
        <w:spacing w:after="0" w:line="240" w:lineRule="auto"/>
        <w:jc w:val="both"/>
        <w:rPr>
          <w:rFonts w:ascii="Arial" w:hAnsi="Arial" w:cs="Arial"/>
          <w:iCs/>
          <w:lang w:eastAsia="en-AU"/>
        </w:rPr>
      </w:pPr>
    </w:p>
    <w:p w14:paraId="7AB6E080" w14:textId="24E9287C" w:rsidR="00872CFB" w:rsidRDefault="00872CFB" w:rsidP="00A77DED">
      <w:pPr>
        <w:spacing w:after="0" w:line="240" w:lineRule="auto"/>
        <w:jc w:val="both"/>
        <w:rPr>
          <w:rFonts w:ascii="Arial" w:hAnsi="Arial" w:cs="Arial"/>
          <w:iCs/>
          <w:lang w:eastAsia="en-AU"/>
        </w:rPr>
      </w:pPr>
      <w:r w:rsidRPr="00872CFB">
        <w:rPr>
          <w:rFonts w:ascii="Arial" w:hAnsi="Arial" w:cs="Arial"/>
          <w:iCs/>
          <w:lang w:eastAsia="en-AU"/>
        </w:rPr>
        <w:t xml:space="preserve">The Panel determined to approve </w:t>
      </w:r>
      <w:r w:rsidR="00B305B8">
        <w:rPr>
          <w:rFonts w:ascii="Arial" w:hAnsi="Arial" w:cs="Arial"/>
          <w:iCs/>
          <w:lang w:eastAsia="en-AU"/>
        </w:rPr>
        <w:t xml:space="preserve">only </w:t>
      </w:r>
      <w:r w:rsidRPr="00872CFB">
        <w:rPr>
          <w:rFonts w:ascii="Arial" w:hAnsi="Arial" w:cs="Arial"/>
          <w:iCs/>
          <w:lang w:eastAsia="en-AU"/>
        </w:rPr>
        <w:t>part of the modification in relation to the staging</w:t>
      </w:r>
      <w:r w:rsidR="00C40002">
        <w:rPr>
          <w:rFonts w:ascii="Arial" w:hAnsi="Arial" w:cs="Arial"/>
          <w:iCs/>
          <w:lang w:eastAsia="en-AU"/>
        </w:rPr>
        <w:t xml:space="preserve">.  The part </w:t>
      </w:r>
      <w:r w:rsidRPr="00872CFB">
        <w:rPr>
          <w:rFonts w:ascii="Arial" w:hAnsi="Arial" w:cs="Arial"/>
          <w:iCs/>
          <w:lang w:eastAsia="en-AU"/>
        </w:rPr>
        <w:t>seeking to amend the truck restrictions</w:t>
      </w:r>
      <w:r w:rsidR="00C40002">
        <w:rPr>
          <w:rFonts w:ascii="Arial" w:hAnsi="Arial" w:cs="Arial"/>
          <w:iCs/>
          <w:lang w:eastAsia="en-AU"/>
        </w:rPr>
        <w:t xml:space="preserve"> was refused</w:t>
      </w:r>
      <w:r w:rsidRPr="00872CFB">
        <w:rPr>
          <w:rFonts w:ascii="Arial" w:hAnsi="Arial" w:cs="Arial"/>
          <w:iCs/>
          <w:lang w:eastAsia="en-AU"/>
        </w:rPr>
        <w:t>.</w:t>
      </w:r>
    </w:p>
    <w:p w14:paraId="0C6C6BE8" w14:textId="77777777" w:rsidR="00A77DED" w:rsidRPr="00872CFB" w:rsidRDefault="00A77DED" w:rsidP="00A77DED">
      <w:pPr>
        <w:spacing w:after="0" w:line="240" w:lineRule="auto"/>
        <w:jc w:val="both"/>
        <w:rPr>
          <w:rFonts w:ascii="Arial" w:hAnsi="Arial" w:cs="Arial"/>
          <w:iCs/>
          <w:lang w:eastAsia="en-AU"/>
        </w:rPr>
      </w:pPr>
    </w:p>
    <w:p w14:paraId="5C4989D6" w14:textId="3C978A2A" w:rsidR="00872CFB" w:rsidRPr="00872CFB" w:rsidRDefault="00872CFB" w:rsidP="00A77DED">
      <w:pPr>
        <w:spacing w:after="60" w:line="240" w:lineRule="auto"/>
        <w:jc w:val="both"/>
        <w:rPr>
          <w:rFonts w:ascii="Arial" w:hAnsi="Arial" w:cs="Arial"/>
          <w:iCs/>
          <w:lang w:eastAsia="en-AU"/>
        </w:rPr>
      </w:pPr>
      <w:r w:rsidRPr="00872CFB">
        <w:rPr>
          <w:rFonts w:ascii="Arial" w:hAnsi="Arial" w:cs="Arial"/>
          <w:iCs/>
          <w:lang w:eastAsia="en-AU"/>
        </w:rPr>
        <w:t>The Panels reasons for the Decision are contained within the Statement of Decision as follows;</w:t>
      </w:r>
    </w:p>
    <w:p w14:paraId="3BC886AF" w14:textId="25256500" w:rsidR="00872CFB" w:rsidRPr="00872CFB" w:rsidRDefault="00872CFB" w:rsidP="00016D8F">
      <w:pPr>
        <w:pStyle w:val="ListParagraph"/>
        <w:numPr>
          <w:ilvl w:val="0"/>
          <w:numId w:val="26"/>
        </w:numPr>
        <w:spacing w:after="60" w:line="240" w:lineRule="auto"/>
        <w:ind w:left="567" w:hanging="567"/>
        <w:contextualSpacing w:val="0"/>
        <w:jc w:val="both"/>
        <w:rPr>
          <w:rFonts w:ascii="Arial" w:hAnsi="Arial" w:cs="Arial"/>
          <w:iCs/>
          <w:lang w:eastAsia="en-AU"/>
        </w:rPr>
      </w:pPr>
      <w:r w:rsidRPr="00872CFB">
        <w:rPr>
          <w:rFonts w:ascii="Arial" w:hAnsi="Arial" w:cs="Arial"/>
          <w:iCs/>
          <w:lang w:eastAsia="en-AU"/>
        </w:rPr>
        <w:t>The Panel is not satisfied that the proposed amendment would maintain appropriate road safety measures nor that it would achieve acceptable outcomes for road users, particularly school children.</w:t>
      </w:r>
    </w:p>
    <w:p w14:paraId="609C72AA" w14:textId="72BCC82B" w:rsidR="00872CFB" w:rsidRDefault="00872CFB" w:rsidP="00016D8F">
      <w:pPr>
        <w:pStyle w:val="ListParagraph"/>
        <w:numPr>
          <w:ilvl w:val="0"/>
          <w:numId w:val="26"/>
        </w:numPr>
        <w:spacing w:after="60" w:line="240" w:lineRule="auto"/>
        <w:ind w:left="567" w:hanging="567"/>
        <w:contextualSpacing w:val="0"/>
        <w:jc w:val="both"/>
        <w:rPr>
          <w:rFonts w:ascii="Arial" w:hAnsi="Arial" w:cs="Arial"/>
          <w:iCs/>
          <w:lang w:eastAsia="en-AU"/>
        </w:rPr>
      </w:pPr>
      <w:r w:rsidRPr="00872CFB">
        <w:rPr>
          <w:rFonts w:ascii="Arial" w:hAnsi="Arial" w:cs="Arial"/>
          <w:iCs/>
          <w:lang w:eastAsia="en-AU"/>
        </w:rPr>
        <w:t>The Panel is not satisfied that the proposed amendment to Condition 60 would be appropriate, having regard to the requirements of Section 2.22(1)(b) of SEPP (Resources and Energy) 2021.</w:t>
      </w:r>
    </w:p>
    <w:p w14:paraId="6865CD17" w14:textId="77777777" w:rsidR="00443F55" w:rsidRDefault="00443F55"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4B1AC7CA" w14:textId="7CAFE990" w:rsidR="00443F55" w:rsidRPr="00872CFB" w:rsidRDefault="00443F55" w:rsidP="00A77DED">
      <w:pPr>
        <w:pStyle w:val="FigureCaption"/>
        <w:spacing w:before="0" w:after="0"/>
        <w:ind w:left="0"/>
        <w:jc w:val="both"/>
        <w:rPr>
          <w:rFonts w:ascii="Arial" w:eastAsiaTheme="minorHAnsi" w:hAnsi="Arial" w:cs="Arial"/>
          <w:b w:val="0"/>
          <w:bCs/>
          <w:iCs w:val="0"/>
          <w:color w:val="auto"/>
          <w:sz w:val="22"/>
          <w:szCs w:val="22"/>
          <w:highlight w:val="yellow"/>
          <w:lang w:val="en-AU" w:eastAsia="en-AU"/>
        </w:rPr>
      </w:pPr>
      <w:r w:rsidRPr="00413775">
        <w:rPr>
          <w:rFonts w:ascii="Arial" w:eastAsiaTheme="minorHAnsi" w:hAnsi="Arial" w:cs="Arial"/>
          <w:b w:val="0"/>
          <w:bCs/>
          <w:iCs w:val="0"/>
          <w:color w:val="auto"/>
          <w:sz w:val="22"/>
          <w:szCs w:val="22"/>
          <w:lang w:val="en-AU" w:eastAsia="en-AU"/>
        </w:rPr>
        <w:t xml:space="preserve">The Panels reasons for the decision are contained within the Statement of Decision as published on the Regional Panels website (Attachment </w:t>
      </w:r>
      <w:r w:rsidR="00EA337B">
        <w:rPr>
          <w:rFonts w:ascii="Arial" w:eastAsiaTheme="minorHAnsi" w:hAnsi="Arial" w:cs="Arial"/>
          <w:b w:val="0"/>
          <w:bCs/>
          <w:iCs w:val="0"/>
          <w:color w:val="auto"/>
          <w:sz w:val="22"/>
          <w:szCs w:val="22"/>
          <w:lang w:val="en-AU" w:eastAsia="en-AU"/>
        </w:rPr>
        <w:t>6</w:t>
      </w:r>
      <w:r w:rsidRPr="00413775">
        <w:rPr>
          <w:rFonts w:ascii="Arial" w:eastAsiaTheme="minorHAnsi" w:hAnsi="Arial" w:cs="Arial"/>
          <w:b w:val="0"/>
          <w:bCs/>
          <w:iCs w:val="0"/>
          <w:color w:val="auto"/>
          <w:sz w:val="22"/>
          <w:szCs w:val="22"/>
          <w:lang w:val="en-AU" w:eastAsia="en-AU"/>
        </w:rPr>
        <w:t>)</w:t>
      </w:r>
      <w:r w:rsidR="006C74EF">
        <w:rPr>
          <w:rFonts w:ascii="Arial" w:eastAsiaTheme="minorHAnsi" w:hAnsi="Arial" w:cs="Arial"/>
          <w:b w:val="0"/>
          <w:bCs/>
          <w:iCs w:val="0"/>
          <w:color w:val="auto"/>
          <w:sz w:val="22"/>
          <w:szCs w:val="22"/>
          <w:lang w:val="en-AU" w:eastAsia="en-AU"/>
        </w:rPr>
        <w:t>.</w:t>
      </w:r>
    </w:p>
    <w:p w14:paraId="77747E36" w14:textId="77777777" w:rsidR="00443F55" w:rsidRDefault="00443F55" w:rsidP="00A77DED">
      <w:pPr>
        <w:pStyle w:val="FigureCaption"/>
        <w:spacing w:before="0" w:after="0"/>
        <w:ind w:left="0"/>
        <w:jc w:val="both"/>
        <w:rPr>
          <w:rFonts w:ascii="Arial" w:eastAsiaTheme="minorHAnsi" w:hAnsi="Arial" w:cs="Arial"/>
          <w:b w:val="0"/>
          <w:bCs/>
          <w:iCs w:val="0"/>
          <w:color w:val="auto"/>
          <w:sz w:val="22"/>
          <w:szCs w:val="22"/>
          <w:lang w:val="en-AU" w:eastAsia="en-AU"/>
        </w:rPr>
      </w:pPr>
    </w:p>
    <w:p w14:paraId="71B92034" w14:textId="4229C5ED" w:rsidR="006C6236" w:rsidRPr="00413775" w:rsidRDefault="006C6236" w:rsidP="00A77DED">
      <w:pPr>
        <w:pStyle w:val="FigureCaption"/>
        <w:spacing w:before="0" w:after="0"/>
        <w:ind w:left="0"/>
        <w:jc w:val="both"/>
        <w:rPr>
          <w:rFonts w:ascii="Arial" w:eastAsiaTheme="minorHAnsi" w:hAnsi="Arial" w:cs="Arial"/>
          <w:b w:val="0"/>
          <w:bCs/>
          <w:iCs w:val="0"/>
          <w:color w:val="auto"/>
          <w:sz w:val="22"/>
          <w:szCs w:val="22"/>
          <w:lang w:val="en-AU" w:eastAsia="en-AU"/>
        </w:rPr>
      </w:pPr>
      <w:r w:rsidRPr="00413775">
        <w:rPr>
          <w:rFonts w:ascii="Arial" w:eastAsiaTheme="minorHAnsi" w:hAnsi="Arial" w:cs="Arial"/>
          <w:b w:val="0"/>
          <w:bCs/>
          <w:iCs w:val="0"/>
          <w:color w:val="auto"/>
          <w:sz w:val="22"/>
          <w:szCs w:val="22"/>
          <w:lang w:val="en-AU" w:eastAsia="en-AU"/>
        </w:rPr>
        <w:t>A copy of the</w:t>
      </w:r>
      <w:r>
        <w:rPr>
          <w:rFonts w:ascii="Arial" w:eastAsiaTheme="minorHAnsi" w:hAnsi="Arial" w:cs="Arial"/>
          <w:b w:val="0"/>
          <w:bCs/>
          <w:iCs w:val="0"/>
          <w:color w:val="auto"/>
          <w:sz w:val="22"/>
          <w:szCs w:val="22"/>
          <w:lang w:val="en-AU" w:eastAsia="en-AU"/>
        </w:rPr>
        <w:t xml:space="preserve"> as modified </w:t>
      </w:r>
      <w:r w:rsidRPr="00413775">
        <w:rPr>
          <w:rFonts w:ascii="Arial" w:eastAsiaTheme="minorHAnsi" w:hAnsi="Arial" w:cs="Arial"/>
          <w:b w:val="0"/>
          <w:bCs/>
          <w:iCs w:val="0"/>
          <w:color w:val="auto"/>
          <w:sz w:val="22"/>
          <w:szCs w:val="22"/>
          <w:lang w:val="en-AU" w:eastAsia="en-AU"/>
        </w:rPr>
        <w:t xml:space="preserve">consent notice is provided in </w:t>
      </w:r>
      <w:r w:rsidRPr="00DB0020">
        <w:rPr>
          <w:rFonts w:ascii="Arial" w:eastAsiaTheme="minorHAnsi" w:hAnsi="Arial" w:cs="Arial"/>
          <w:b w:val="0"/>
          <w:bCs/>
          <w:iCs w:val="0"/>
          <w:color w:val="auto"/>
          <w:sz w:val="22"/>
          <w:szCs w:val="22"/>
          <w:lang w:val="en-AU" w:eastAsia="en-AU"/>
        </w:rPr>
        <w:t xml:space="preserve">Attachment </w:t>
      </w:r>
      <w:r w:rsidR="00EA337B" w:rsidRPr="00DB0020">
        <w:rPr>
          <w:rFonts w:ascii="Arial" w:eastAsiaTheme="minorHAnsi" w:hAnsi="Arial" w:cs="Arial"/>
          <w:b w:val="0"/>
          <w:bCs/>
          <w:iCs w:val="0"/>
          <w:color w:val="auto"/>
          <w:sz w:val="22"/>
          <w:szCs w:val="22"/>
          <w:lang w:val="en-AU" w:eastAsia="en-AU"/>
        </w:rPr>
        <w:t>5</w:t>
      </w:r>
      <w:r w:rsidRPr="00DB0020">
        <w:rPr>
          <w:rFonts w:ascii="Arial" w:eastAsiaTheme="minorHAnsi" w:hAnsi="Arial" w:cs="Arial"/>
          <w:b w:val="0"/>
          <w:bCs/>
          <w:iCs w:val="0"/>
          <w:color w:val="auto"/>
          <w:sz w:val="22"/>
          <w:szCs w:val="22"/>
          <w:lang w:val="en-AU" w:eastAsia="en-AU"/>
        </w:rPr>
        <w:t>.</w:t>
      </w:r>
    </w:p>
    <w:p w14:paraId="6846B074" w14:textId="77777777" w:rsidR="006C6236" w:rsidRPr="006C6236" w:rsidRDefault="006C6236" w:rsidP="00A77DED">
      <w:pPr>
        <w:spacing w:after="0" w:line="240" w:lineRule="auto"/>
        <w:rPr>
          <w:rFonts w:ascii="Arial" w:hAnsi="Arial" w:cs="Arial"/>
          <w:iCs/>
          <w:lang w:eastAsia="en-AU"/>
        </w:rPr>
      </w:pPr>
    </w:p>
    <w:p w14:paraId="3378907F" w14:textId="77777777" w:rsidR="00872CFB" w:rsidRPr="00872CFB" w:rsidRDefault="00872CFB" w:rsidP="00A77DED">
      <w:pPr>
        <w:spacing w:after="0" w:line="240" w:lineRule="auto"/>
        <w:rPr>
          <w:rFonts w:ascii="Arial" w:hAnsi="Arial" w:cs="Arial"/>
          <w:iCs/>
          <w:lang w:eastAsia="en-AU"/>
        </w:rPr>
      </w:pPr>
    </w:p>
    <w:p w14:paraId="6196D3E6" w14:textId="2D2EE87F" w:rsidR="00327A3E" w:rsidRPr="00042DD9" w:rsidRDefault="006344B9" w:rsidP="00396E79">
      <w:pPr>
        <w:tabs>
          <w:tab w:val="left" w:pos="7485"/>
        </w:tabs>
        <w:spacing w:before="120" w:after="0" w:line="240" w:lineRule="auto"/>
        <w:ind w:right="23"/>
        <w:jc w:val="both"/>
        <w:rPr>
          <w:rFonts w:ascii="Arial" w:hAnsi="Arial" w:cs="Arial"/>
          <w:b/>
          <w:bCs/>
          <w:lang w:eastAsia="en-AU"/>
        </w:rPr>
      </w:pPr>
      <w:r w:rsidRPr="00042DD9">
        <w:rPr>
          <w:rFonts w:ascii="Arial" w:hAnsi="Arial" w:cs="Arial"/>
          <w:b/>
          <w:lang w:eastAsia="en-AU"/>
        </w:rPr>
        <w:t xml:space="preserve">Current </w:t>
      </w:r>
      <w:proofErr w:type="gramStart"/>
      <w:r w:rsidR="00087421" w:rsidRPr="00042DD9">
        <w:rPr>
          <w:rFonts w:ascii="Arial" w:hAnsi="Arial" w:cs="Arial"/>
          <w:b/>
          <w:lang w:eastAsia="en-AU"/>
        </w:rPr>
        <w:t xml:space="preserve">Modification </w:t>
      </w:r>
      <w:r w:rsidR="00872CFB" w:rsidRPr="00042DD9">
        <w:rPr>
          <w:rFonts w:ascii="Arial" w:hAnsi="Arial" w:cs="Arial"/>
          <w:b/>
          <w:lang w:eastAsia="en-AU"/>
        </w:rPr>
        <w:t xml:space="preserve"> -</w:t>
      </w:r>
      <w:proofErr w:type="gramEnd"/>
      <w:r w:rsidR="00872CFB" w:rsidRPr="00042DD9">
        <w:rPr>
          <w:rFonts w:ascii="Arial" w:hAnsi="Arial" w:cs="Arial"/>
          <w:b/>
          <w:lang w:eastAsia="en-AU"/>
        </w:rPr>
        <w:t xml:space="preserve"> </w:t>
      </w:r>
      <w:r w:rsidR="00042DD9" w:rsidRPr="00042DD9">
        <w:rPr>
          <w:rFonts w:ascii="Arial" w:hAnsi="Arial" w:cs="Arial"/>
          <w:b/>
          <w:bCs/>
        </w:rPr>
        <w:t>PPSNTH-456– MA2025/0032</w:t>
      </w:r>
    </w:p>
    <w:p w14:paraId="2DAD1081" w14:textId="77777777" w:rsidR="00872CFB" w:rsidRDefault="00872CFB" w:rsidP="00327A3E">
      <w:pPr>
        <w:tabs>
          <w:tab w:val="left" w:pos="7485"/>
        </w:tabs>
        <w:spacing w:after="0" w:line="240" w:lineRule="auto"/>
        <w:ind w:right="23"/>
        <w:jc w:val="both"/>
        <w:rPr>
          <w:rFonts w:ascii="Arial" w:hAnsi="Arial" w:cs="Arial"/>
          <w:bCs/>
          <w:lang w:eastAsia="en-AU"/>
        </w:rPr>
      </w:pPr>
    </w:p>
    <w:p w14:paraId="36FFF408" w14:textId="1A701BAC" w:rsidR="00396E79" w:rsidRDefault="00087421" w:rsidP="00A77DED">
      <w:pPr>
        <w:tabs>
          <w:tab w:val="left" w:pos="7485"/>
        </w:tabs>
        <w:spacing w:after="0" w:line="240" w:lineRule="auto"/>
        <w:jc w:val="both"/>
        <w:rPr>
          <w:rFonts w:ascii="Arial" w:hAnsi="Arial" w:cs="Arial"/>
          <w:bCs/>
          <w:lang w:eastAsia="en-AU"/>
        </w:rPr>
      </w:pPr>
      <w:r>
        <w:rPr>
          <w:rFonts w:ascii="Arial" w:hAnsi="Arial" w:cs="Arial"/>
          <w:bCs/>
          <w:lang w:eastAsia="en-AU"/>
        </w:rPr>
        <w:t xml:space="preserve">This is the </w:t>
      </w:r>
      <w:r w:rsidR="00872CFB">
        <w:rPr>
          <w:rFonts w:ascii="Arial" w:hAnsi="Arial" w:cs="Arial"/>
          <w:bCs/>
          <w:lang w:eastAsia="en-AU"/>
        </w:rPr>
        <w:t>second</w:t>
      </w:r>
      <w:r>
        <w:rPr>
          <w:rFonts w:ascii="Arial" w:hAnsi="Arial" w:cs="Arial"/>
          <w:bCs/>
          <w:lang w:eastAsia="en-AU"/>
        </w:rPr>
        <w:t xml:space="preserve"> modification proposed to the approved development. </w:t>
      </w:r>
      <w:r w:rsidR="00327A3E">
        <w:rPr>
          <w:rFonts w:ascii="Arial" w:hAnsi="Arial" w:cs="Arial"/>
          <w:bCs/>
          <w:lang w:eastAsia="en-AU"/>
        </w:rPr>
        <w:t>T</w:t>
      </w:r>
      <w:r w:rsidR="005C48A7">
        <w:rPr>
          <w:rFonts w:ascii="Arial" w:hAnsi="Arial" w:cs="Arial"/>
          <w:bCs/>
          <w:lang w:eastAsia="en-AU"/>
        </w:rPr>
        <w:t>he proposed modification</w:t>
      </w:r>
      <w:r w:rsidR="00396E79" w:rsidRPr="00BE218C">
        <w:rPr>
          <w:rFonts w:ascii="Arial" w:hAnsi="Arial" w:cs="Arial"/>
          <w:bCs/>
          <w:lang w:eastAsia="en-AU"/>
        </w:rPr>
        <w:t xml:space="preserve"> application</w:t>
      </w:r>
      <w:r w:rsidR="00A15ACF">
        <w:rPr>
          <w:rFonts w:ascii="Arial" w:hAnsi="Arial" w:cs="Arial"/>
          <w:bCs/>
          <w:lang w:eastAsia="en-AU"/>
        </w:rPr>
        <w:t xml:space="preserve"> </w:t>
      </w:r>
      <w:r w:rsidR="00327A3E">
        <w:rPr>
          <w:rFonts w:ascii="Arial" w:hAnsi="Arial" w:cs="Arial"/>
          <w:bCs/>
          <w:lang w:eastAsia="en-AU"/>
        </w:rPr>
        <w:t xml:space="preserve">was </w:t>
      </w:r>
      <w:r w:rsidR="005C48A7">
        <w:rPr>
          <w:rFonts w:ascii="Arial" w:hAnsi="Arial" w:cs="Arial"/>
          <w:bCs/>
          <w:lang w:eastAsia="en-AU"/>
        </w:rPr>
        <w:t xml:space="preserve">lodged </w:t>
      </w:r>
      <w:r w:rsidR="005C48A7" w:rsidRPr="003C6879">
        <w:rPr>
          <w:rFonts w:ascii="Arial" w:hAnsi="Arial" w:cs="Arial"/>
          <w:bCs/>
          <w:lang w:eastAsia="en-AU"/>
        </w:rPr>
        <w:t xml:space="preserve">on </w:t>
      </w:r>
      <w:r w:rsidR="00FB3AD7" w:rsidRPr="00FB3AD7">
        <w:rPr>
          <w:rFonts w:ascii="Arial" w:hAnsi="Arial" w:cs="Arial"/>
          <w:b/>
          <w:lang w:eastAsia="en-AU"/>
        </w:rPr>
        <w:t>18 July 2025</w:t>
      </w:r>
      <w:r w:rsidR="00FB3AD7">
        <w:rPr>
          <w:rFonts w:ascii="Arial" w:hAnsi="Arial" w:cs="Arial"/>
          <w:bCs/>
          <w:lang w:eastAsia="en-AU"/>
        </w:rPr>
        <w:t xml:space="preserve">. </w:t>
      </w:r>
      <w:r w:rsidR="005C48A7" w:rsidRPr="003C6879">
        <w:rPr>
          <w:rFonts w:ascii="Arial" w:hAnsi="Arial" w:cs="Arial"/>
          <w:bCs/>
          <w:lang w:eastAsia="en-AU"/>
        </w:rPr>
        <w:t>A</w:t>
      </w:r>
      <w:r w:rsidR="005C48A7" w:rsidRPr="000736A0">
        <w:rPr>
          <w:rFonts w:ascii="Arial" w:hAnsi="Arial" w:cs="Arial"/>
          <w:bCs/>
          <w:lang w:eastAsia="en-AU"/>
        </w:rPr>
        <w:t xml:space="preserve"> </w:t>
      </w:r>
      <w:r w:rsidR="005C48A7" w:rsidRPr="00BE218C">
        <w:rPr>
          <w:rFonts w:ascii="Arial" w:hAnsi="Arial" w:cs="Arial"/>
          <w:bCs/>
          <w:lang w:eastAsia="en-AU"/>
        </w:rPr>
        <w:t xml:space="preserve">chronology of the </w:t>
      </w:r>
      <w:r w:rsidR="005C48A7">
        <w:rPr>
          <w:rFonts w:ascii="Arial" w:hAnsi="Arial" w:cs="Arial"/>
          <w:bCs/>
          <w:lang w:eastAsia="en-AU"/>
        </w:rPr>
        <w:t>modification</w:t>
      </w:r>
      <w:r w:rsidR="005C48A7" w:rsidRPr="00BE218C">
        <w:rPr>
          <w:rFonts w:ascii="Arial" w:hAnsi="Arial" w:cs="Arial"/>
          <w:bCs/>
          <w:lang w:eastAsia="en-AU"/>
        </w:rPr>
        <w:t xml:space="preserve"> application</w:t>
      </w:r>
      <w:r w:rsidR="005C48A7">
        <w:rPr>
          <w:rFonts w:ascii="Arial" w:hAnsi="Arial" w:cs="Arial"/>
          <w:bCs/>
          <w:lang w:eastAsia="en-AU"/>
        </w:rPr>
        <w:t xml:space="preserve"> </w:t>
      </w:r>
      <w:r w:rsidR="00A15ACF">
        <w:rPr>
          <w:rFonts w:ascii="Arial" w:hAnsi="Arial" w:cs="Arial"/>
          <w:bCs/>
          <w:lang w:eastAsia="en-AU"/>
        </w:rPr>
        <w:t>since lodgement</w:t>
      </w:r>
      <w:r w:rsidR="00396E79" w:rsidRPr="00BE218C">
        <w:rPr>
          <w:rFonts w:ascii="Arial" w:hAnsi="Arial" w:cs="Arial"/>
          <w:bCs/>
          <w:lang w:eastAsia="en-AU"/>
        </w:rPr>
        <w:t xml:space="preserve"> is outlined below </w:t>
      </w:r>
      <w:r w:rsidR="00272536">
        <w:rPr>
          <w:rFonts w:ascii="Arial" w:hAnsi="Arial" w:cs="Arial"/>
          <w:bCs/>
          <w:lang w:eastAsia="en-AU"/>
        </w:rPr>
        <w:t xml:space="preserve">in </w:t>
      </w:r>
      <w:r w:rsidR="00272536" w:rsidRPr="00272536">
        <w:rPr>
          <w:rFonts w:ascii="Arial" w:hAnsi="Arial" w:cs="Arial"/>
          <w:b/>
          <w:lang w:eastAsia="en-AU"/>
        </w:rPr>
        <w:t>Table 3</w:t>
      </w:r>
      <w:r w:rsidR="00272536">
        <w:rPr>
          <w:rFonts w:ascii="Arial" w:hAnsi="Arial" w:cs="Arial"/>
          <w:bCs/>
          <w:lang w:eastAsia="en-AU"/>
        </w:rPr>
        <w:t xml:space="preserve"> </w:t>
      </w:r>
      <w:r w:rsidR="00396E79" w:rsidRPr="00BE218C">
        <w:rPr>
          <w:rFonts w:ascii="Arial" w:hAnsi="Arial" w:cs="Arial"/>
          <w:bCs/>
          <w:lang w:eastAsia="en-AU"/>
        </w:rPr>
        <w:t>including the Panel’s involvement (briefings, deferrals etc) with the application:</w:t>
      </w:r>
      <w:r w:rsidR="005C48A7">
        <w:rPr>
          <w:rFonts w:ascii="Arial" w:hAnsi="Arial" w:cs="Arial"/>
          <w:bCs/>
          <w:lang w:eastAsia="en-AU"/>
        </w:rPr>
        <w:t xml:space="preserve"> </w:t>
      </w:r>
    </w:p>
    <w:p w14:paraId="2F3EDAAD" w14:textId="77777777" w:rsidR="000736A0" w:rsidRDefault="000736A0" w:rsidP="00FC7FC6">
      <w:pPr>
        <w:pStyle w:val="Caption"/>
        <w:keepNext/>
        <w:rPr>
          <w:rFonts w:ascii="Arial" w:hAnsi="Arial" w:cs="Arial"/>
          <w:b/>
          <w:bCs/>
          <w:i w:val="0"/>
          <w:iCs w:val="0"/>
          <w:color w:val="auto"/>
          <w:sz w:val="22"/>
          <w:szCs w:val="22"/>
        </w:rPr>
      </w:pPr>
    </w:p>
    <w:p w14:paraId="143E827F" w14:textId="77777777" w:rsidR="001950CA" w:rsidRPr="009A4486" w:rsidRDefault="001950CA" w:rsidP="001950CA">
      <w:pPr>
        <w:pStyle w:val="Caption"/>
        <w:keepNext/>
        <w:jc w:val="center"/>
        <w:rPr>
          <w:rFonts w:ascii="Arial" w:hAnsi="Arial" w:cs="Arial"/>
          <w:b/>
          <w:bCs/>
          <w:i w:val="0"/>
          <w:iCs w:val="0"/>
          <w:color w:val="auto"/>
          <w:sz w:val="22"/>
          <w:szCs w:val="22"/>
        </w:rPr>
      </w:pPr>
      <w:r w:rsidRPr="009A4486">
        <w:rPr>
          <w:rFonts w:ascii="Arial" w:hAnsi="Arial" w:cs="Arial"/>
          <w:b/>
          <w:bCs/>
          <w:i w:val="0"/>
          <w:iCs w:val="0"/>
          <w:color w:val="auto"/>
          <w:sz w:val="22"/>
          <w:szCs w:val="22"/>
        </w:rPr>
        <w:t xml:space="preserve">Table </w:t>
      </w:r>
      <w:r w:rsidRPr="009A4486">
        <w:rPr>
          <w:rFonts w:ascii="Arial" w:hAnsi="Arial" w:cs="Arial"/>
          <w:b/>
          <w:bCs/>
          <w:i w:val="0"/>
          <w:iCs w:val="0"/>
          <w:color w:val="auto"/>
          <w:sz w:val="22"/>
          <w:szCs w:val="22"/>
        </w:rPr>
        <w:fldChar w:fldCharType="begin"/>
      </w:r>
      <w:r w:rsidRPr="009A4486">
        <w:rPr>
          <w:rFonts w:ascii="Arial" w:hAnsi="Arial" w:cs="Arial"/>
          <w:b/>
          <w:bCs/>
          <w:i w:val="0"/>
          <w:iCs w:val="0"/>
          <w:color w:val="auto"/>
          <w:sz w:val="22"/>
          <w:szCs w:val="22"/>
        </w:rPr>
        <w:instrText xml:space="preserve"> SEQ Table \* ARABIC </w:instrText>
      </w:r>
      <w:r w:rsidRPr="009A4486">
        <w:rPr>
          <w:rFonts w:ascii="Arial" w:hAnsi="Arial" w:cs="Arial"/>
          <w:b/>
          <w:bCs/>
          <w:i w:val="0"/>
          <w:iCs w:val="0"/>
          <w:color w:val="auto"/>
          <w:sz w:val="22"/>
          <w:szCs w:val="22"/>
        </w:rPr>
        <w:fldChar w:fldCharType="separate"/>
      </w:r>
      <w:r>
        <w:rPr>
          <w:rFonts w:ascii="Arial" w:hAnsi="Arial" w:cs="Arial"/>
          <w:b/>
          <w:bCs/>
          <w:i w:val="0"/>
          <w:iCs w:val="0"/>
          <w:noProof/>
          <w:color w:val="auto"/>
          <w:sz w:val="22"/>
          <w:szCs w:val="22"/>
        </w:rPr>
        <w:t>3</w:t>
      </w:r>
      <w:r w:rsidRPr="009A4486">
        <w:rPr>
          <w:rFonts w:ascii="Arial" w:hAnsi="Arial" w:cs="Arial"/>
          <w:b/>
          <w:bCs/>
          <w:i w:val="0"/>
          <w:iCs w:val="0"/>
          <w:color w:val="auto"/>
          <w:sz w:val="22"/>
          <w:szCs w:val="22"/>
        </w:rPr>
        <w:fldChar w:fldCharType="end"/>
      </w:r>
      <w:r w:rsidRPr="009A4486">
        <w:rPr>
          <w:rFonts w:ascii="Arial" w:hAnsi="Arial" w:cs="Arial"/>
          <w:b/>
          <w:bCs/>
          <w:i w:val="0"/>
          <w:iCs w:val="0"/>
          <w:color w:val="auto"/>
          <w:sz w:val="22"/>
          <w:szCs w:val="22"/>
        </w:rPr>
        <w:t xml:space="preserve">: </w:t>
      </w:r>
      <w:r w:rsidRPr="00F175AB">
        <w:rPr>
          <w:rFonts w:ascii="Arial" w:hAnsi="Arial" w:cs="Arial"/>
          <w:b/>
          <w:bCs/>
          <w:i w:val="0"/>
          <w:iCs w:val="0"/>
          <w:color w:val="auto"/>
          <w:sz w:val="22"/>
          <w:szCs w:val="22"/>
        </w:rPr>
        <w:t>Chronology of the Modification</w:t>
      </w:r>
      <w:r>
        <w:rPr>
          <w:rFonts w:ascii="Arial" w:hAnsi="Arial" w:cs="Arial"/>
          <w:b/>
          <w:bCs/>
          <w:i w:val="0"/>
          <w:iCs w:val="0"/>
          <w:color w:val="auto"/>
          <w:sz w:val="22"/>
          <w:szCs w:val="22"/>
        </w:rPr>
        <w:t xml:space="preserve"> Application</w:t>
      </w:r>
    </w:p>
    <w:tbl>
      <w:tblPr>
        <w:tblStyle w:val="DPETable"/>
        <w:tblW w:w="907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803"/>
      </w:tblGrid>
      <w:tr w:rsidR="001950CA" w:rsidRPr="00337381" w14:paraId="37984968" w14:textId="77777777" w:rsidTr="00634FF8">
        <w:trPr>
          <w:cnfStyle w:val="100000000000" w:firstRow="1" w:lastRow="0" w:firstColumn="0" w:lastColumn="0" w:oddVBand="0" w:evenVBand="0" w:oddHBand="0" w:evenHBand="0" w:firstRowFirstColumn="0" w:firstRowLastColumn="0" w:lastRowFirstColumn="0" w:lastRowLastColumn="0"/>
          <w:jc w:val="center"/>
        </w:trPr>
        <w:tc>
          <w:tcPr>
            <w:tcW w:w="2269" w:type="dxa"/>
          </w:tcPr>
          <w:p w14:paraId="3D210ECA" w14:textId="77777777" w:rsidR="001950CA" w:rsidRPr="00041D99" w:rsidRDefault="001950CA" w:rsidP="00634FF8">
            <w:pPr>
              <w:pStyle w:val="FigureCaption"/>
              <w:spacing w:before="0" w:after="0"/>
              <w:ind w:left="0"/>
              <w:jc w:val="left"/>
              <w:rPr>
                <w:rFonts w:ascii="Arial" w:hAnsi="Arial" w:cs="Arial"/>
                <w:color w:val="auto"/>
                <w:sz w:val="22"/>
                <w:szCs w:val="22"/>
              </w:rPr>
            </w:pPr>
            <w:r w:rsidRPr="00041D99">
              <w:rPr>
                <w:rFonts w:ascii="Arial" w:hAnsi="Arial" w:cs="Arial"/>
                <w:b/>
                <w:color w:val="auto"/>
                <w:sz w:val="22"/>
                <w:szCs w:val="22"/>
              </w:rPr>
              <w:t>Date</w:t>
            </w:r>
          </w:p>
        </w:tc>
        <w:tc>
          <w:tcPr>
            <w:tcW w:w="6803" w:type="dxa"/>
          </w:tcPr>
          <w:p w14:paraId="38412E41" w14:textId="77777777" w:rsidR="001950CA" w:rsidRPr="00337381" w:rsidRDefault="001950CA" w:rsidP="00634FF8">
            <w:pPr>
              <w:pStyle w:val="FigureCaption"/>
              <w:spacing w:before="0" w:after="0"/>
              <w:ind w:left="0"/>
              <w:jc w:val="left"/>
              <w:rPr>
                <w:rFonts w:ascii="Arial" w:hAnsi="Arial" w:cs="Arial"/>
                <w:color w:val="4472C4" w:themeColor="accent1"/>
                <w:sz w:val="22"/>
                <w:szCs w:val="22"/>
              </w:rPr>
            </w:pPr>
            <w:r w:rsidRPr="009A4486">
              <w:rPr>
                <w:rFonts w:ascii="Arial" w:hAnsi="Arial" w:cs="Arial"/>
                <w:b/>
                <w:color w:val="auto"/>
                <w:sz w:val="22"/>
                <w:szCs w:val="22"/>
              </w:rPr>
              <w:t>Event</w:t>
            </w:r>
          </w:p>
        </w:tc>
      </w:tr>
      <w:tr w:rsidR="001950CA" w:rsidRPr="00337381" w14:paraId="7D2C73EA" w14:textId="77777777" w:rsidTr="00634FF8">
        <w:trPr>
          <w:jc w:val="center"/>
        </w:trPr>
        <w:tc>
          <w:tcPr>
            <w:tcW w:w="2269" w:type="dxa"/>
          </w:tcPr>
          <w:p w14:paraId="6844F3CB" w14:textId="77777777" w:rsidR="001950CA" w:rsidRPr="00F05714" w:rsidRDefault="00016D8F" w:rsidP="00634FF8">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1047418181"/>
                <w:placeholder>
                  <w:docPart w:val="8F3345AF1E8947288A1279A766C58CD5"/>
                </w:placeholder>
                <w:date w:fullDate="2025-07-18T00:00:00Z">
                  <w:dateFormat w:val="d MMMM yyyy"/>
                  <w:lid w:val="en-AU"/>
                  <w:storeMappedDataAs w:val="dateTime"/>
                  <w:calendar w:val="gregorian"/>
                </w:date>
              </w:sdtPr>
              <w:sdtEndPr/>
              <w:sdtContent>
                <w:r w:rsidR="001950CA" w:rsidRPr="00F05714">
                  <w:rPr>
                    <w:rFonts w:ascii="Arial" w:hAnsi="Arial" w:cs="Arial"/>
                    <w:color w:val="auto"/>
                    <w:sz w:val="22"/>
                    <w:szCs w:val="22"/>
                    <w:lang w:val="en-AU"/>
                  </w:rPr>
                  <w:t>18 July 2025</w:t>
                </w:r>
              </w:sdtContent>
            </w:sdt>
          </w:p>
        </w:tc>
        <w:tc>
          <w:tcPr>
            <w:tcW w:w="6803" w:type="dxa"/>
          </w:tcPr>
          <w:p w14:paraId="3849AADB" w14:textId="77777777" w:rsidR="001950CA" w:rsidRPr="00337381" w:rsidRDefault="001950CA" w:rsidP="00634FF8">
            <w:pPr>
              <w:pStyle w:val="FigureCaption"/>
              <w:spacing w:before="0" w:after="0"/>
              <w:ind w:left="0"/>
              <w:jc w:val="both"/>
              <w:rPr>
                <w:rFonts w:ascii="Arial" w:hAnsi="Arial" w:cs="Arial"/>
                <w:b w:val="0"/>
                <w:color w:val="4472C4" w:themeColor="accent1"/>
                <w:sz w:val="22"/>
                <w:szCs w:val="22"/>
              </w:rPr>
            </w:pPr>
            <w:r>
              <w:rPr>
                <w:rFonts w:ascii="Arial" w:hAnsi="Arial" w:cs="Arial"/>
                <w:b w:val="0"/>
                <w:color w:val="auto"/>
                <w:sz w:val="22"/>
                <w:szCs w:val="22"/>
              </w:rPr>
              <w:t xml:space="preserve">Modification </w:t>
            </w:r>
            <w:r w:rsidRPr="003572B6">
              <w:rPr>
                <w:rFonts w:ascii="Arial" w:hAnsi="Arial" w:cs="Arial"/>
                <w:b w:val="0"/>
                <w:color w:val="auto"/>
                <w:sz w:val="22"/>
                <w:szCs w:val="22"/>
              </w:rPr>
              <w:t>Application accepted by Council</w:t>
            </w:r>
          </w:p>
        </w:tc>
      </w:tr>
      <w:tr w:rsidR="001950CA" w:rsidRPr="00337381" w14:paraId="0F87301B" w14:textId="77777777" w:rsidTr="00634FF8">
        <w:trPr>
          <w:jc w:val="center"/>
        </w:trPr>
        <w:tc>
          <w:tcPr>
            <w:tcW w:w="2269" w:type="dxa"/>
          </w:tcPr>
          <w:p w14:paraId="2D67C87A" w14:textId="77777777" w:rsidR="001950CA" w:rsidRPr="00AD7A92" w:rsidRDefault="00016D8F" w:rsidP="00634FF8">
            <w:pPr>
              <w:pStyle w:val="FigureCaption"/>
              <w:spacing w:before="0" w:after="0"/>
              <w:ind w:left="0"/>
              <w:jc w:val="left"/>
              <w:rPr>
                <w:rFonts w:ascii="Arial" w:hAnsi="Arial" w:cs="Arial"/>
                <w:color w:val="auto"/>
                <w:sz w:val="22"/>
                <w:szCs w:val="22"/>
                <w:highlight w:val="yellow"/>
              </w:rPr>
            </w:pPr>
            <w:sdt>
              <w:sdtPr>
                <w:rPr>
                  <w:rFonts w:ascii="Arial" w:hAnsi="Arial" w:cs="Arial"/>
                  <w:color w:val="auto"/>
                  <w:sz w:val="22"/>
                  <w:szCs w:val="22"/>
                </w:rPr>
                <w:id w:val="-2046442013"/>
                <w:placeholder>
                  <w:docPart w:val="C087DE7D4BA64A93B787C22E9F539EF7"/>
                </w:placeholder>
                <w:date w:fullDate="2025-07-31T00:00:00Z">
                  <w:dateFormat w:val="d MMMM yyyy"/>
                  <w:lid w:val="en-AU"/>
                  <w:storeMappedDataAs w:val="dateTime"/>
                  <w:calendar w:val="gregorian"/>
                </w:date>
              </w:sdtPr>
              <w:sdtEndPr/>
              <w:sdtContent>
                <w:r w:rsidR="001950CA" w:rsidRPr="00447945">
                  <w:rPr>
                    <w:rFonts w:ascii="Arial" w:hAnsi="Arial" w:cs="Arial"/>
                    <w:color w:val="auto"/>
                    <w:sz w:val="22"/>
                    <w:szCs w:val="22"/>
                    <w:lang w:val="en-AU"/>
                  </w:rPr>
                  <w:t>31 July 2025</w:t>
                </w:r>
              </w:sdtContent>
            </w:sdt>
          </w:p>
        </w:tc>
        <w:tc>
          <w:tcPr>
            <w:tcW w:w="6803" w:type="dxa"/>
          </w:tcPr>
          <w:p w14:paraId="0182BC87" w14:textId="77777777" w:rsidR="001950CA" w:rsidRPr="00337381" w:rsidRDefault="001950CA" w:rsidP="00634FF8">
            <w:pPr>
              <w:pStyle w:val="FigureCaption"/>
              <w:spacing w:before="0" w:after="0"/>
              <w:ind w:left="0"/>
              <w:jc w:val="both"/>
              <w:rPr>
                <w:rFonts w:ascii="Arial" w:hAnsi="Arial" w:cs="Arial"/>
                <w:b w:val="0"/>
                <w:color w:val="4472C4" w:themeColor="accent1"/>
                <w:sz w:val="22"/>
                <w:szCs w:val="22"/>
              </w:rPr>
            </w:pPr>
            <w:r w:rsidRPr="003572B6">
              <w:rPr>
                <w:rFonts w:ascii="Arial" w:hAnsi="Arial" w:cs="Arial"/>
                <w:b w:val="0"/>
                <w:color w:val="auto"/>
                <w:sz w:val="22"/>
                <w:szCs w:val="22"/>
              </w:rPr>
              <w:t xml:space="preserve">DA referred to external agencies </w:t>
            </w:r>
            <w:r>
              <w:rPr>
                <w:rFonts w:ascii="Arial" w:hAnsi="Arial" w:cs="Arial"/>
                <w:b w:val="0"/>
                <w:color w:val="auto"/>
                <w:sz w:val="22"/>
                <w:szCs w:val="22"/>
              </w:rPr>
              <w:t xml:space="preserve">(EPA, </w:t>
            </w:r>
            <w:proofErr w:type="spellStart"/>
            <w:r>
              <w:rPr>
                <w:rFonts w:ascii="Arial" w:hAnsi="Arial" w:cs="Arial"/>
                <w:b w:val="0"/>
                <w:color w:val="auto"/>
                <w:sz w:val="22"/>
                <w:szCs w:val="22"/>
              </w:rPr>
              <w:t>TfNSW</w:t>
            </w:r>
            <w:proofErr w:type="spellEnd"/>
            <w:r>
              <w:rPr>
                <w:rFonts w:ascii="Arial" w:hAnsi="Arial" w:cs="Arial"/>
                <w:b w:val="0"/>
                <w:color w:val="auto"/>
                <w:sz w:val="22"/>
                <w:szCs w:val="22"/>
              </w:rPr>
              <w:t>, DPI Agriculture, Water NSW)</w:t>
            </w:r>
          </w:p>
        </w:tc>
      </w:tr>
      <w:tr w:rsidR="001950CA" w:rsidRPr="00337381" w14:paraId="7871F81F" w14:textId="77777777" w:rsidTr="00634FF8">
        <w:trPr>
          <w:trHeight w:val="589"/>
          <w:jc w:val="center"/>
        </w:trPr>
        <w:tc>
          <w:tcPr>
            <w:tcW w:w="2269" w:type="dxa"/>
          </w:tcPr>
          <w:p w14:paraId="504D43F7" w14:textId="77777777" w:rsidR="001950CA" w:rsidRPr="00F05714" w:rsidRDefault="00016D8F" w:rsidP="00634FF8">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223297116"/>
                <w:placeholder>
                  <w:docPart w:val="73BDB574424D4CEB93541C4552AA154E"/>
                </w:placeholder>
                <w:date w:fullDate="2025-08-01T00:00:00Z">
                  <w:dateFormat w:val="d MMMM yyyy"/>
                  <w:lid w:val="en-AU"/>
                  <w:storeMappedDataAs w:val="dateTime"/>
                  <w:calendar w:val="gregorian"/>
                </w:date>
              </w:sdtPr>
              <w:sdtEndPr/>
              <w:sdtContent>
                <w:r w:rsidR="001950CA" w:rsidRPr="00F05714">
                  <w:rPr>
                    <w:rFonts w:ascii="Arial" w:hAnsi="Arial" w:cs="Arial"/>
                    <w:color w:val="auto"/>
                    <w:sz w:val="22"/>
                    <w:szCs w:val="22"/>
                    <w:lang w:val="en-AU"/>
                  </w:rPr>
                  <w:t>1 August 2025</w:t>
                </w:r>
              </w:sdtContent>
            </w:sdt>
          </w:p>
        </w:tc>
        <w:tc>
          <w:tcPr>
            <w:tcW w:w="6803" w:type="dxa"/>
          </w:tcPr>
          <w:p w14:paraId="3F353D00" w14:textId="778C931E" w:rsidR="001950CA" w:rsidRPr="00337381" w:rsidRDefault="001950CA" w:rsidP="00634FF8">
            <w:pPr>
              <w:pStyle w:val="FigureCaption"/>
              <w:spacing w:before="0" w:after="0"/>
              <w:ind w:left="0"/>
              <w:jc w:val="both"/>
              <w:rPr>
                <w:rFonts w:ascii="Arial" w:hAnsi="Arial" w:cs="Arial"/>
                <w:b w:val="0"/>
                <w:color w:val="4472C4" w:themeColor="accent1"/>
                <w:sz w:val="22"/>
                <w:szCs w:val="22"/>
              </w:rPr>
            </w:pPr>
            <w:r w:rsidRPr="005F6D61">
              <w:rPr>
                <w:rFonts w:ascii="Arial" w:hAnsi="Arial" w:cs="Arial"/>
                <w:b w:val="0"/>
                <w:color w:val="auto"/>
                <w:sz w:val="22"/>
                <w:szCs w:val="22"/>
              </w:rPr>
              <w:t>Exhibition of the application, submission</w:t>
            </w:r>
            <w:r w:rsidR="00F175AB">
              <w:rPr>
                <w:rFonts w:ascii="Arial" w:hAnsi="Arial" w:cs="Arial"/>
                <w:b w:val="0"/>
                <w:color w:val="auto"/>
                <w:sz w:val="22"/>
                <w:szCs w:val="22"/>
              </w:rPr>
              <w:t>s</w:t>
            </w:r>
            <w:r w:rsidRPr="005F6D61">
              <w:rPr>
                <w:rFonts w:ascii="Arial" w:hAnsi="Arial" w:cs="Arial"/>
                <w:b w:val="0"/>
                <w:color w:val="auto"/>
                <w:sz w:val="22"/>
                <w:szCs w:val="22"/>
              </w:rPr>
              <w:t xml:space="preserve"> start from </w:t>
            </w:r>
            <w:r>
              <w:rPr>
                <w:rFonts w:ascii="Arial" w:hAnsi="Arial" w:cs="Arial"/>
                <w:b w:val="0"/>
                <w:color w:val="auto"/>
                <w:sz w:val="22"/>
                <w:szCs w:val="22"/>
              </w:rPr>
              <w:t>01 August to 28 August</w:t>
            </w:r>
            <w:r w:rsidRPr="005F6D61">
              <w:rPr>
                <w:rFonts w:ascii="Arial" w:hAnsi="Arial" w:cs="Arial"/>
                <w:b w:val="0"/>
                <w:color w:val="auto"/>
                <w:sz w:val="22"/>
                <w:szCs w:val="22"/>
              </w:rPr>
              <w:t xml:space="preserve"> 202</w:t>
            </w:r>
            <w:r>
              <w:rPr>
                <w:rFonts w:ascii="Arial" w:hAnsi="Arial" w:cs="Arial"/>
                <w:b w:val="0"/>
                <w:color w:val="auto"/>
                <w:sz w:val="22"/>
                <w:szCs w:val="22"/>
              </w:rPr>
              <w:t>5</w:t>
            </w:r>
          </w:p>
        </w:tc>
      </w:tr>
      <w:tr w:rsidR="001950CA" w:rsidRPr="00337381" w14:paraId="563654AC" w14:textId="77777777" w:rsidTr="00634FF8">
        <w:trPr>
          <w:jc w:val="center"/>
        </w:trPr>
        <w:tc>
          <w:tcPr>
            <w:tcW w:w="2269" w:type="dxa"/>
          </w:tcPr>
          <w:p w14:paraId="4748B645" w14:textId="77777777" w:rsidR="001950CA" w:rsidRPr="00AD7A92" w:rsidRDefault="00016D8F" w:rsidP="00634FF8">
            <w:pPr>
              <w:pStyle w:val="FigureCaption"/>
              <w:spacing w:before="0" w:after="0"/>
              <w:ind w:left="0"/>
              <w:jc w:val="left"/>
              <w:rPr>
                <w:rFonts w:ascii="Arial" w:hAnsi="Arial" w:cs="Arial"/>
                <w:b w:val="0"/>
                <w:bCs/>
                <w:color w:val="auto"/>
                <w:sz w:val="22"/>
                <w:szCs w:val="22"/>
                <w:highlight w:val="yellow"/>
              </w:rPr>
            </w:pPr>
            <w:sdt>
              <w:sdtPr>
                <w:rPr>
                  <w:rFonts w:ascii="Arial" w:hAnsi="Arial" w:cs="Arial"/>
                  <w:color w:val="auto"/>
                  <w:sz w:val="22"/>
                  <w:szCs w:val="22"/>
                </w:rPr>
                <w:id w:val="335282228"/>
                <w:placeholder>
                  <w:docPart w:val="F89898D9BD9A46CCA391CEB2943C680E"/>
                </w:placeholder>
                <w:date w:fullDate="2025-08-07T00:00:00Z">
                  <w:dateFormat w:val="d MMMM yyyy"/>
                  <w:lid w:val="en-AU"/>
                  <w:storeMappedDataAs w:val="dateTime"/>
                  <w:calendar w:val="gregorian"/>
                </w:date>
              </w:sdtPr>
              <w:sdtEndPr/>
              <w:sdtContent>
                <w:r w:rsidR="001950CA" w:rsidRPr="00F05714">
                  <w:rPr>
                    <w:rFonts w:ascii="Arial" w:hAnsi="Arial" w:cs="Arial"/>
                    <w:color w:val="auto"/>
                    <w:sz w:val="22"/>
                    <w:szCs w:val="22"/>
                    <w:lang w:val="en-AU"/>
                  </w:rPr>
                  <w:t>7 August 2025</w:t>
                </w:r>
              </w:sdtContent>
            </w:sdt>
          </w:p>
        </w:tc>
        <w:tc>
          <w:tcPr>
            <w:tcW w:w="6803" w:type="dxa"/>
          </w:tcPr>
          <w:p w14:paraId="4B855C64" w14:textId="77777777" w:rsidR="001950CA" w:rsidRPr="003572B6" w:rsidRDefault="001950CA" w:rsidP="00634FF8">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DPI Agriculture</w:t>
            </w:r>
            <w:r w:rsidRPr="003572B6">
              <w:rPr>
                <w:rFonts w:ascii="Arial" w:hAnsi="Arial" w:cs="Arial"/>
                <w:b w:val="0"/>
                <w:color w:val="auto"/>
                <w:sz w:val="22"/>
                <w:szCs w:val="22"/>
              </w:rPr>
              <w:t xml:space="preserve"> </w:t>
            </w:r>
            <w:r>
              <w:rPr>
                <w:rFonts w:ascii="Arial" w:hAnsi="Arial" w:cs="Arial"/>
                <w:b w:val="0"/>
                <w:color w:val="auto"/>
                <w:sz w:val="22"/>
                <w:szCs w:val="22"/>
              </w:rPr>
              <w:t>– decision not required.</w:t>
            </w:r>
          </w:p>
        </w:tc>
      </w:tr>
      <w:tr w:rsidR="001950CA" w:rsidRPr="00337381" w14:paraId="25008086" w14:textId="77777777" w:rsidTr="00634FF8">
        <w:trPr>
          <w:jc w:val="center"/>
        </w:trPr>
        <w:tc>
          <w:tcPr>
            <w:tcW w:w="2269" w:type="dxa"/>
          </w:tcPr>
          <w:p w14:paraId="7D5B3D59" w14:textId="77777777" w:rsidR="001950CA" w:rsidRPr="00AD7A92" w:rsidRDefault="00016D8F" w:rsidP="00634FF8">
            <w:pPr>
              <w:pStyle w:val="FigureCaption"/>
              <w:spacing w:before="0" w:after="0"/>
              <w:ind w:left="0"/>
              <w:jc w:val="left"/>
              <w:rPr>
                <w:rFonts w:ascii="Arial" w:hAnsi="Arial" w:cs="Arial"/>
                <w:b w:val="0"/>
                <w:bCs/>
                <w:color w:val="auto"/>
                <w:sz w:val="22"/>
                <w:szCs w:val="22"/>
                <w:highlight w:val="yellow"/>
              </w:rPr>
            </w:pPr>
            <w:sdt>
              <w:sdtPr>
                <w:rPr>
                  <w:rFonts w:ascii="Arial" w:hAnsi="Arial" w:cs="Arial"/>
                  <w:color w:val="auto"/>
                  <w:sz w:val="22"/>
                  <w:szCs w:val="22"/>
                </w:rPr>
                <w:id w:val="475111090"/>
                <w:placeholder>
                  <w:docPart w:val="94185D60A7DB417F9392175875882861"/>
                </w:placeholder>
                <w:date w:fullDate="2025-08-15T00:00:00Z">
                  <w:dateFormat w:val="d MMMM yyyy"/>
                  <w:lid w:val="en-AU"/>
                  <w:storeMappedDataAs w:val="dateTime"/>
                  <w:calendar w:val="gregorian"/>
                </w:date>
              </w:sdtPr>
              <w:sdtEndPr/>
              <w:sdtContent>
                <w:r w:rsidR="001950CA" w:rsidRPr="00F05714">
                  <w:rPr>
                    <w:rFonts w:ascii="Arial" w:hAnsi="Arial" w:cs="Arial"/>
                    <w:color w:val="auto"/>
                    <w:sz w:val="22"/>
                    <w:szCs w:val="22"/>
                    <w:lang w:val="en-AU"/>
                  </w:rPr>
                  <w:t>15 August 2025</w:t>
                </w:r>
              </w:sdtContent>
            </w:sdt>
          </w:p>
        </w:tc>
        <w:tc>
          <w:tcPr>
            <w:tcW w:w="6803" w:type="dxa"/>
          </w:tcPr>
          <w:p w14:paraId="304D6AA1" w14:textId="77777777" w:rsidR="001950CA" w:rsidRPr="003572B6" w:rsidRDefault="001950CA" w:rsidP="00634FF8">
            <w:pPr>
              <w:pStyle w:val="FigureCaption"/>
              <w:spacing w:before="0" w:after="0"/>
              <w:ind w:left="0"/>
              <w:jc w:val="both"/>
              <w:rPr>
                <w:rFonts w:ascii="Arial" w:hAnsi="Arial" w:cs="Arial"/>
                <w:b w:val="0"/>
                <w:color w:val="auto"/>
                <w:sz w:val="22"/>
                <w:szCs w:val="22"/>
              </w:rPr>
            </w:pPr>
            <w:r w:rsidRPr="00E82761">
              <w:rPr>
                <w:rFonts w:ascii="Arial" w:hAnsi="Arial" w:cs="Arial"/>
                <w:b w:val="0"/>
                <w:color w:val="auto"/>
                <w:sz w:val="22"/>
                <w:szCs w:val="22"/>
              </w:rPr>
              <w:t>EPA no objection</w:t>
            </w:r>
            <w:r>
              <w:rPr>
                <w:rFonts w:ascii="Arial" w:hAnsi="Arial" w:cs="Arial"/>
                <w:b w:val="0"/>
                <w:color w:val="auto"/>
                <w:sz w:val="22"/>
                <w:szCs w:val="22"/>
              </w:rPr>
              <w:t>.</w:t>
            </w:r>
          </w:p>
        </w:tc>
      </w:tr>
      <w:tr w:rsidR="001950CA" w:rsidRPr="00337381" w14:paraId="123ED499" w14:textId="77777777" w:rsidTr="00634FF8">
        <w:trPr>
          <w:jc w:val="center"/>
        </w:trPr>
        <w:tc>
          <w:tcPr>
            <w:tcW w:w="2269" w:type="dxa"/>
          </w:tcPr>
          <w:p w14:paraId="1F4F6CF3" w14:textId="64A943D1" w:rsidR="001950CA" w:rsidRPr="00041D99" w:rsidRDefault="00016D8F" w:rsidP="00634FF8">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2029143328"/>
                <w:placeholder>
                  <w:docPart w:val="85E8E00B59994ECA950B63E3602076B4"/>
                </w:placeholder>
                <w:date w:fullDate="2025-08-22T00:00:00Z">
                  <w:dateFormat w:val="d MMMM yyyy"/>
                  <w:lid w:val="en-AU"/>
                  <w:storeMappedDataAs w:val="dateTime"/>
                  <w:calendar w:val="gregorian"/>
                </w:date>
              </w:sdtPr>
              <w:sdtEndPr/>
              <w:sdtContent>
                <w:r w:rsidR="001950CA">
                  <w:rPr>
                    <w:rFonts w:ascii="Arial" w:hAnsi="Arial" w:cs="Arial"/>
                    <w:color w:val="auto"/>
                    <w:sz w:val="22"/>
                    <w:szCs w:val="22"/>
                    <w:lang w:val="en-AU"/>
                  </w:rPr>
                  <w:t>22 August 202</w:t>
                </w:r>
                <w:r w:rsidR="000051FE">
                  <w:rPr>
                    <w:rFonts w:ascii="Arial" w:hAnsi="Arial" w:cs="Arial"/>
                    <w:color w:val="auto"/>
                    <w:sz w:val="22"/>
                    <w:szCs w:val="22"/>
                    <w:lang w:val="en-AU"/>
                  </w:rPr>
                  <w:t>5</w:t>
                </w:r>
              </w:sdtContent>
            </w:sdt>
          </w:p>
        </w:tc>
        <w:tc>
          <w:tcPr>
            <w:tcW w:w="6803" w:type="dxa"/>
          </w:tcPr>
          <w:p w14:paraId="451358B4" w14:textId="77777777" w:rsidR="001950CA" w:rsidRPr="003572B6" w:rsidRDefault="001950CA" w:rsidP="00634FF8">
            <w:pPr>
              <w:pStyle w:val="FigureCaption"/>
              <w:spacing w:before="0" w:after="0"/>
              <w:ind w:left="0"/>
              <w:jc w:val="both"/>
              <w:rPr>
                <w:rFonts w:ascii="Arial" w:hAnsi="Arial" w:cs="Arial"/>
                <w:b w:val="0"/>
                <w:color w:val="auto"/>
                <w:sz w:val="22"/>
                <w:szCs w:val="22"/>
              </w:rPr>
            </w:pPr>
            <w:r w:rsidRPr="003572B6">
              <w:rPr>
                <w:rFonts w:ascii="Arial" w:hAnsi="Arial" w:cs="Arial"/>
                <w:b w:val="0"/>
                <w:color w:val="auto"/>
                <w:sz w:val="22"/>
                <w:szCs w:val="22"/>
              </w:rPr>
              <w:t xml:space="preserve">Transport for </w:t>
            </w:r>
            <w:r w:rsidRPr="00447945">
              <w:rPr>
                <w:rFonts w:ascii="Arial" w:hAnsi="Arial" w:cs="Arial"/>
                <w:b w:val="0"/>
                <w:color w:val="auto"/>
                <w:sz w:val="22"/>
                <w:szCs w:val="22"/>
              </w:rPr>
              <w:t xml:space="preserve">NSW </w:t>
            </w:r>
            <w:r>
              <w:rPr>
                <w:rFonts w:ascii="Arial" w:hAnsi="Arial" w:cs="Arial"/>
                <w:b w:val="0"/>
                <w:color w:val="auto"/>
                <w:sz w:val="22"/>
                <w:szCs w:val="22"/>
              </w:rPr>
              <w:t>– proposal may be inconsistent with SEPP Resources and Energy.</w:t>
            </w:r>
          </w:p>
        </w:tc>
      </w:tr>
      <w:tr w:rsidR="001950CA" w:rsidRPr="00337381" w14:paraId="2211751A" w14:textId="77777777" w:rsidTr="00634FF8">
        <w:trPr>
          <w:jc w:val="center"/>
        </w:trPr>
        <w:tc>
          <w:tcPr>
            <w:tcW w:w="2269" w:type="dxa"/>
          </w:tcPr>
          <w:p w14:paraId="0F6EB7F1" w14:textId="06503B3B" w:rsidR="001950CA" w:rsidRPr="00041D99" w:rsidRDefault="00016D8F" w:rsidP="00634FF8">
            <w:pPr>
              <w:pStyle w:val="FigureCaption"/>
              <w:spacing w:before="0" w:after="0"/>
              <w:ind w:left="0"/>
              <w:jc w:val="left"/>
              <w:rPr>
                <w:rFonts w:ascii="Arial" w:hAnsi="Arial" w:cs="Arial"/>
                <w:color w:val="auto"/>
                <w:sz w:val="22"/>
                <w:szCs w:val="22"/>
              </w:rPr>
            </w:pPr>
            <w:sdt>
              <w:sdtPr>
                <w:rPr>
                  <w:rFonts w:ascii="Arial" w:hAnsi="Arial" w:cs="Arial"/>
                  <w:color w:val="auto"/>
                  <w:sz w:val="22"/>
                  <w:szCs w:val="22"/>
                </w:rPr>
                <w:id w:val="998077057"/>
                <w:placeholder>
                  <w:docPart w:val="6B74E912C8D54A91A9EB9013D68CDD3F"/>
                </w:placeholder>
                <w:date w:fullDate="2025-08-22T00:00:00Z">
                  <w:dateFormat w:val="d MMMM yyyy"/>
                  <w:lid w:val="en-AU"/>
                  <w:storeMappedDataAs w:val="dateTime"/>
                  <w:calendar w:val="gregorian"/>
                </w:date>
              </w:sdtPr>
              <w:sdtEndPr/>
              <w:sdtContent>
                <w:r w:rsidR="001950CA">
                  <w:rPr>
                    <w:rFonts w:ascii="Arial" w:hAnsi="Arial" w:cs="Arial"/>
                    <w:color w:val="auto"/>
                    <w:sz w:val="22"/>
                    <w:szCs w:val="22"/>
                    <w:lang w:val="en-AU"/>
                  </w:rPr>
                  <w:t>22 August 202</w:t>
                </w:r>
                <w:r w:rsidR="000051FE">
                  <w:rPr>
                    <w:rFonts w:ascii="Arial" w:hAnsi="Arial" w:cs="Arial"/>
                    <w:color w:val="auto"/>
                    <w:sz w:val="22"/>
                    <w:szCs w:val="22"/>
                    <w:lang w:val="en-AU"/>
                  </w:rPr>
                  <w:t>5</w:t>
                </w:r>
              </w:sdtContent>
            </w:sdt>
          </w:p>
        </w:tc>
        <w:tc>
          <w:tcPr>
            <w:tcW w:w="6803" w:type="dxa"/>
          </w:tcPr>
          <w:p w14:paraId="25936188" w14:textId="77777777" w:rsidR="001950CA" w:rsidRPr="003572B6" w:rsidRDefault="001950CA" w:rsidP="00634FF8">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Water</w:t>
            </w:r>
            <w:r w:rsidRPr="003572B6">
              <w:rPr>
                <w:rFonts w:ascii="Arial" w:hAnsi="Arial" w:cs="Arial"/>
                <w:b w:val="0"/>
                <w:color w:val="auto"/>
                <w:sz w:val="22"/>
                <w:szCs w:val="22"/>
              </w:rPr>
              <w:t xml:space="preserve"> </w:t>
            </w:r>
            <w:r w:rsidRPr="00447945">
              <w:rPr>
                <w:rFonts w:ascii="Arial" w:hAnsi="Arial" w:cs="Arial"/>
                <w:b w:val="0"/>
                <w:color w:val="auto"/>
                <w:sz w:val="22"/>
                <w:szCs w:val="22"/>
              </w:rPr>
              <w:t>NSW - no comments</w:t>
            </w:r>
          </w:p>
        </w:tc>
      </w:tr>
      <w:tr w:rsidR="001950CA" w:rsidRPr="00337381" w14:paraId="2BDDA451" w14:textId="77777777" w:rsidTr="00634FF8">
        <w:trPr>
          <w:jc w:val="center"/>
        </w:trPr>
        <w:tc>
          <w:tcPr>
            <w:tcW w:w="2269" w:type="dxa"/>
          </w:tcPr>
          <w:p w14:paraId="12C61FFE" w14:textId="77777777" w:rsidR="001950CA" w:rsidRPr="00AD7A92" w:rsidRDefault="00016D8F" w:rsidP="00634FF8">
            <w:pPr>
              <w:pStyle w:val="FigureCaption"/>
              <w:spacing w:before="0" w:after="0"/>
              <w:ind w:left="0"/>
              <w:jc w:val="left"/>
              <w:rPr>
                <w:rFonts w:ascii="Arial" w:hAnsi="Arial" w:cs="Arial"/>
                <w:color w:val="auto"/>
                <w:sz w:val="22"/>
                <w:szCs w:val="22"/>
                <w:highlight w:val="yellow"/>
              </w:rPr>
            </w:pPr>
            <w:sdt>
              <w:sdtPr>
                <w:rPr>
                  <w:rFonts w:ascii="Arial" w:hAnsi="Arial" w:cs="Arial"/>
                  <w:color w:val="auto"/>
                  <w:sz w:val="22"/>
                  <w:szCs w:val="22"/>
                </w:rPr>
                <w:id w:val="397398904"/>
                <w:placeholder>
                  <w:docPart w:val="9A6A2C43D66241FC94757B838D0EDA51"/>
                </w:placeholder>
                <w:date w:fullDate="2025-09-03T00:00:00Z">
                  <w:dateFormat w:val="d MMMM yyyy"/>
                  <w:lid w:val="en-AU"/>
                  <w:storeMappedDataAs w:val="dateTime"/>
                  <w:calendar w:val="gregorian"/>
                </w:date>
              </w:sdtPr>
              <w:sdtEndPr/>
              <w:sdtContent>
                <w:r w:rsidR="001950CA">
                  <w:rPr>
                    <w:rFonts w:ascii="Arial" w:hAnsi="Arial" w:cs="Arial"/>
                    <w:color w:val="auto"/>
                    <w:sz w:val="22"/>
                    <w:szCs w:val="22"/>
                    <w:lang w:val="en-AU"/>
                  </w:rPr>
                  <w:t>3 September 2025</w:t>
                </w:r>
              </w:sdtContent>
            </w:sdt>
          </w:p>
        </w:tc>
        <w:tc>
          <w:tcPr>
            <w:tcW w:w="6803" w:type="dxa"/>
          </w:tcPr>
          <w:p w14:paraId="55C619EE" w14:textId="77777777" w:rsidR="001950CA" w:rsidRPr="003572B6" w:rsidRDefault="001950CA" w:rsidP="00634FF8">
            <w:pPr>
              <w:pStyle w:val="FigureCaption"/>
              <w:spacing w:before="0" w:after="0"/>
              <w:ind w:left="0"/>
              <w:jc w:val="both"/>
              <w:rPr>
                <w:rFonts w:ascii="Arial" w:hAnsi="Arial" w:cs="Arial"/>
                <w:b w:val="0"/>
                <w:color w:val="auto"/>
                <w:sz w:val="22"/>
                <w:szCs w:val="22"/>
              </w:rPr>
            </w:pPr>
            <w:r w:rsidRPr="003572B6">
              <w:rPr>
                <w:rFonts w:ascii="Arial" w:hAnsi="Arial" w:cs="Arial"/>
                <w:b w:val="0"/>
                <w:color w:val="auto"/>
                <w:sz w:val="22"/>
                <w:szCs w:val="22"/>
              </w:rPr>
              <w:t xml:space="preserve">Request for Information #1 </w:t>
            </w:r>
            <w:r>
              <w:rPr>
                <w:rFonts w:ascii="Arial" w:hAnsi="Arial" w:cs="Arial"/>
                <w:b w:val="0"/>
                <w:color w:val="auto"/>
                <w:sz w:val="22"/>
                <w:szCs w:val="22"/>
              </w:rPr>
              <w:t>– Response to submissions and Agency comments requested.</w:t>
            </w:r>
            <w:r w:rsidRPr="003572B6">
              <w:rPr>
                <w:rFonts w:ascii="Arial" w:hAnsi="Arial" w:cs="Arial"/>
                <w:b w:val="0"/>
                <w:color w:val="auto"/>
                <w:sz w:val="22"/>
                <w:szCs w:val="22"/>
              </w:rPr>
              <w:t xml:space="preserve"> </w:t>
            </w:r>
          </w:p>
        </w:tc>
      </w:tr>
      <w:tr w:rsidR="001950CA" w:rsidRPr="00041D99" w14:paraId="2C8E6FEA" w14:textId="77777777" w:rsidTr="00634FF8">
        <w:trPr>
          <w:jc w:val="center"/>
        </w:trPr>
        <w:tc>
          <w:tcPr>
            <w:tcW w:w="2269" w:type="dxa"/>
          </w:tcPr>
          <w:p w14:paraId="70F57DA2" w14:textId="450AC229" w:rsidR="001950CA" w:rsidRPr="008E4003" w:rsidRDefault="00016D8F" w:rsidP="00634FF8">
            <w:pPr>
              <w:pStyle w:val="FigureCaption"/>
              <w:spacing w:before="0" w:after="0"/>
              <w:ind w:left="0"/>
              <w:jc w:val="left"/>
              <w:rPr>
                <w:rFonts w:ascii="Arial" w:hAnsi="Arial" w:cs="Arial"/>
                <w:b w:val="0"/>
                <w:color w:val="auto"/>
                <w:sz w:val="22"/>
                <w:szCs w:val="22"/>
              </w:rPr>
            </w:pPr>
            <w:sdt>
              <w:sdtPr>
                <w:rPr>
                  <w:rFonts w:ascii="Arial" w:hAnsi="Arial" w:cs="Arial"/>
                  <w:color w:val="auto"/>
                  <w:sz w:val="22"/>
                  <w:szCs w:val="22"/>
                </w:rPr>
                <w:id w:val="-58559747"/>
                <w:placeholder>
                  <w:docPart w:val="B4AE63C8AA3D40B49B1791A0D594C1A7"/>
                </w:placeholder>
                <w:date w:fullDate="2025-09-15T00:00:00Z">
                  <w:dateFormat w:val="d MMMM yyyy"/>
                  <w:lid w:val="en-AU"/>
                  <w:storeMappedDataAs w:val="dateTime"/>
                  <w:calendar w:val="gregorian"/>
                </w:date>
              </w:sdtPr>
              <w:sdtEndPr/>
              <w:sdtContent>
                <w:r w:rsidR="001950CA">
                  <w:rPr>
                    <w:rFonts w:ascii="Arial" w:hAnsi="Arial" w:cs="Arial"/>
                    <w:color w:val="auto"/>
                    <w:sz w:val="22"/>
                    <w:szCs w:val="22"/>
                    <w:lang w:val="en-AU"/>
                  </w:rPr>
                  <w:t>15 September 202</w:t>
                </w:r>
                <w:r w:rsidR="00AE49B6">
                  <w:rPr>
                    <w:rFonts w:ascii="Arial" w:hAnsi="Arial" w:cs="Arial"/>
                    <w:color w:val="auto"/>
                    <w:sz w:val="22"/>
                    <w:szCs w:val="22"/>
                    <w:lang w:val="en-AU"/>
                  </w:rPr>
                  <w:t>5</w:t>
                </w:r>
              </w:sdtContent>
            </w:sdt>
          </w:p>
        </w:tc>
        <w:tc>
          <w:tcPr>
            <w:tcW w:w="6803" w:type="dxa"/>
          </w:tcPr>
          <w:p w14:paraId="14E19143" w14:textId="77777777" w:rsidR="001950CA" w:rsidRPr="00041D99" w:rsidRDefault="001950CA" w:rsidP="00634FF8">
            <w:pPr>
              <w:pStyle w:val="FigureCaption"/>
              <w:spacing w:before="0" w:after="0"/>
              <w:ind w:left="0"/>
              <w:jc w:val="both"/>
              <w:rPr>
                <w:rFonts w:ascii="Arial" w:hAnsi="Arial" w:cs="Arial"/>
                <w:b w:val="0"/>
                <w:color w:val="auto"/>
                <w:sz w:val="22"/>
                <w:szCs w:val="22"/>
              </w:rPr>
            </w:pPr>
            <w:r w:rsidRPr="008E4003">
              <w:rPr>
                <w:rFonts w:ascii="Arial" w:hAnsi="Arial" w:cs="Arial"/>
                <w:b w:val="0"/>
                <w:color w:val="auto"/>
                <w:sz w:val="22"/>
                <w:szCs w:val="22"/>
              </w:rPr>
              <w:t>Panel briefing</w:t>
            </w:r>
            <w:r w:rsidRPr="00041D99">
              <w:rPr>
                <w:rFonts w:ascii="Arial" w:hAnsi="Arial" w:cs="Arial"/>
                <w:b w:val="0"/>
                <w:color w:val="auto"/>
                <w:sz w:val="22"/>
                <w:szCs w:val="22"/>
              </w:rPr>
              <w:t xml:space="preserve"> </w:t>
            </w:r>
          </w:p>
        </w:tc>
      </w:tr>
      <w:tr w:rsidR="001950CA" w:rsidRPr="00041D99" w14:paraId="2EF0E78C" w14:textId="77777777" w:rsidTr="00634FF8">
        <w:trPr>
          <w:jc w:val="center"/>
        </w:trPr>
        <w:tc>
          <w:tcPr>
            <w:tcW w:w="2269" w:type="dxa"/>
          </w:tcPr>
          <w:p w14:paraId="6F681CCD" w14:textId="77777777" w:rsidR="001950CA" w:rsidRDefault="001950CA" w:rsidP="00634FF8">
            <w:pPr>
              <w:pStyle w:val="FigureCaption"/>
              <w:spacing w:before="0" w:after="0"/>
              <w:ind w:left="0"/>
              <w:jc w:val="left"/>
              <w:rPr>
                <w:rFonts w:ascii="Arial" w:hAnsi="Arial" w:cs="Arial"/>
                <w:color w:val="auto"/>
                <w:sz w:val="22"/>
                <w:szCs w:val="22"/>
              </w:rPr>
            </w:pPr>
            <w:r>
              <w:rPr>
                <w:rFonts w:ascii="Arial" w:hAnsi="Arial" w:cs="Arial"/>
                <w:color w:val="auto"/>
                <w:sz w:val="22"/>
                <w:szCs w:val="22"/>
              </w:rPr>
              <w:t>26 September 2025</w:t>
            </w:r>
          </w:p>
        </w:tc>
        <w:tc>
          <w:tcPr>
            <w:tcW w:w="6803" w:type="dxa"/>
          </w:tcPr>
          <w:p w14:paraId="0825D88A" w14:textId="77777777" w:rsidR="001950CA" w:rsidRDefault="001950CA" w:rsidP="00634FF8">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Request for Information #2 – Matters raised in Panel briefing – SEPP provisions, Community Consultative Committee arrangements and alternatives, transport route detail. </w:t>
            </w:r>
          </w:p>
        </w:tc>
      </w:tr>
      <w:tr w:rsidR="001950CA" w:rsidRPr="00041D99" w14:paraId="7BE9A16F" w14:textId="77777777" w:rsidTr="00634FF8">
        <w:trPr>
          <w:jc w:val="center"/>
        </w:trPr>
        <w:tc>
          <w:tcPr>
            <w:tcW w:w="2269" w:type="dxa"/>
          </w:tcPr>
          <w:p w14:paraId="6AEFAF49" w14:textId="77777777" w:rsidR="001950CA" w:rsidRPr="008E4003" w:rsidRDefault="001950CA" w:rsidP="00634FF8">
            <w:pPr>
              <w:pStyle w:val="FigureCaption"/>
              <w:spacing w:before="0" w:after="0"/>
              <w:ind w:left="0"/>
              <w:jc w:val="left"/>
              <w:rPr>
                <w:rFonts w:ascii="Arial" w:hAnsi="Arial" w:cs="Arial"/>
                <w:color w:val="auto"/>
                <w:sz w:val="22"/>
                <w:szCs w:val="22"/>
              </w:rPr>
            </w:pPr>
            <w:r>
              <w:rPr>
                <w:rFonts w:ascii="Arial" w:hAnsi="Arial" w:cs="Arial"/>
                <w:color w:val="auto"/>
                <w:sz w:val="22"/>
                <w:szCs w:val="22"/>
              </w:rPr>
              <w:t>01 April 2026</w:t>
            </w:r>
          </w:p>
        </w:tc>
        <w:tc>
          <w:tcPr>
            <w:tcW w:w="6803" w:type="dxa"/>
          </w:tcPr>
          <w:p w14:paraId="08248406" w14:textId="77777777" w:rsidR="001950CA" w:rsidRPr="008E4003" w:rsidRDefault="001950CA" w:rsidP="00634FF8">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Response to RFI #1 &amp; 2 - submissions and additional information including Legal advice concerning application of SEPP (Resources and Energy) 2021 and Traffic Review EMM Haulage Truck assessment.</w:t>
            </w:r>
          </w:p>
        </w:tc>
      </w:tr>
    </w:tbl>
    <w:p w14:paraId="4CE31590" w14:textId="77777777" w:rsidR="001950CA" w:rsidRPr="00337381" w:rsidRDefault="001950CA" w:rsidP="001950CA">
      <w:pPr>
        <w:tabs>
          <w:tab w:val="left" w:pos="7485"/>
        </w:tabs>
        <w:spacing w:after="0" w:line="240" w:lineRule="auto"/>
        <w:ind w:right="23"/>
        <w:rPr>
          <w:rFonts w:ascii="Arial" w:hAnsi="Arial" w:cs="Arial"/>
          <w:b/>
          <w:color w:val="4472C4" w:themeColor="accent1"/>
          <w:lang w:eastAsia="en-AU"/>
        </w:rPr>
      </w:pPr>
    </w:p>
    <w:p w14:paraId="6AD8EE35" w14:textId="77777777" w:rsidR="001950CA" w:rsidRPr="001950CA" w:rsidRDefault="001950CA" w:rsidP="001950CA"/>
    <w:p w14:paraId="2E6DEFB0" w14:textId="77777777" w:rsidR="002B3082" w:rsidRDefault="002B3082" w:rsidP="001271FC">
      <w:pPr>
        <w:tabs>
          <w:tab w:val="left" w:pos="1560"/>
        </w:tabs>
        <w:spacing w:after="0" w:line="240" w:lineRule="auto"/>
        <w:ind w:right="23"/>
        <w:rPr>
          <w:rFonts w:ascii="Arial" w:hAnsi="Arial" w:cs="Arial"/>
          <w:color w:val="FF0000"/>
          <w:lang w:eastAsia="en-AU"/>
        </w:rPr>
      </w:pPr>
    </w:p>
    <w:p w14:paraId="4D61631B" w14:textId="3E2F6F8E" w:rsidR="002360A8" w:rsidRDefault="002360A8">
      <w:pPr>
        <w:rPr>
          <w:rFonts w:ascii="Arial" w:hAnsi="Arial" w:cs="Arial"/>
          <w:color w:val="FF0000"/>
          <w:lang w:eastAsia="en-AU"/>
        </w:rPr>
      </w:pPr>
      <w:r>
        <w:rPr>
          <w:rFonts w:ascii="Arial" w:hAnsi="Arial" w:cs="Arial"/>
          <w:color w:val="FF0000"/>
          <w:lang w:eastAsia="en-AU"/>
        </w:rPr>
        <w:br w:type="page"/>
      </w:r>
    </w:p>
    <w:p w14:paraId="7952C143" w14:textId="77777777" w:rsidR="002360A8" w:rsidRDefault="002360A8" w:rsidP="001271FC">
      <w:pPr>
        <w:tabs>
          <w:tab w:val="left" w:pos="1560"/>
        </w:tabs>
        <w:spacing w:after="0" w:line="240" w:lineRule="auto"/>
        <w:ind w:right="23"/>
        <w:rPr>
          <w:rFonts w:ascii="Arial" w:hAnsi="Arial" w:cs="Arial"/>
          <w:color w:val="FF0000"/>
          <w:lang w:eastAsia="en-AU"/>
        </w:rPr>
      </w:pPr>
    </w:p>
    <w:p w14:paraId="2F9C599D" w14:textId="77777777" w:rsidR="00087421" w:rsidRPr="001271FC" w:rsidRDefault="00087421" w:rsidP="001271FC">
      <w:pPr>
        <w:tabs>
          <w:tab w:val="left" w:pos="1560"/>
        </w:tabs>
        <w:spacing w:after="0" w:line="240" w:lineRule="auto"/>
        <w:ind w:right="23"/>
        <w:rPr>
          <w:rFonts w:ascii="Arial" w:hAnsi="Arial" w:cs="Arial"/>
          <w:color w:val="FF0000"/>
          <w:lang w:eastAsia="en-AU"/>
        </w:rPr>
      </w:pPr>
    </w:p>
    <w:p w14:paraId="0D582747" w14:textId="151546F4" w:rsidR="000808D5" w:rsidRPr="006B5B55" w:rsidRDefault="000808D5" w:rsidP="00A31B6E">
      <w:pPr>
        <w:pStyle w:val="ListParagraph"/>
        <w:numPr>
          <w:ilvl w:val="0"/>
          <w:numId w:val="1"/>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6B5B55">
        <w:rPr>
          <w:rFonts w:ascii="Arial" w:hAnsi="Arial" w:cs="Arial"/>
          <w:b/>
          <w:sz w:val="24"/>
          <w:szCs w:val="24"/>
          <w:lang w:eastAsia="en-AU"/>
        </w:rPr>
        <w:t>STATUTORY CONSIDERATIONS</w:t>
      </w:r>
      <w:r w:rsidR="000F063C" w:rsidRPr="006B5B55">
        <w:rPr>
          <w:rFonts w:ascii="Arial" w:hAnsi="Arial" w:cs="Arial"/>
          <w:b/>
          <w:sz w:val="24"/>
          <w:szCs w:val="24"/>
          <w:lang w:eastAsia="en-AU"/>
        </w:rPr>
        <w:t xml:space="preserve"> </w:t>
      </w:r>
    </w:p>
    <w:p w14:paraId="1849E26D" w14:textId="6E0300DF" w:rsidR="009B4677" w:rsidRDefault="009B4677" w:rsidP="00A77DED">
      <w:pPr>
        <w:tabs>
          <w:tab w:val="left" w:pos="7485"/>
        </w:tabs>
        <w:spacing w:after="0" w:line="240" w:lineRule="auto"/>
        <w:ind w:right="23"/>
        <w:rPr>
          <w:rFonts w:ascii="Arial" w:hAnsi="Arial" w:cs="Arial"/>
          <w:b/>
          <w:lang w:eastAsia="en-AU"/>
        </w:rPr>
      </w:pPr>
    </w:p>
    <w:p w14:paraId="1AA09700" w14:textId="057C1B7E" w:rsidR="004C5C9D" w:rsidRDefault="006E052B" w:rsidP="00A77DED">
      <w:pPr>
        <w:tabs>
          <w:tab w:val="left" w:pos="709"/>
          <w:tab w:val="left" w:pos="1560"/>
        </w:tabs>
        <w:spacing w:after="0" w:line="240" w:lineRule="auto"/>
        <w:jc w:val="both"/>
        <w:rPr>
          <w:rFonts w:ascii="Arial" w:hAnsi="Arial" w:cs="Arial"/>
          <w:bCs/>
          <w:lang w:eastAsia="en-AU"/>
        </w:rPr>
      </w:pPr>
      <w:r>
        <w:rPr>
          <w:rFonts w:ascii="Arial" w:hAnsi="Arial" w:cs="Arial"/>
          <w:bCs/>
          <w:lang w:eastAsia="en-AU"/>
        </w:rPr>
        <w:t>When</w:t>
      </w:r>
      <w:r w:rsidRPr="00BE218C">
        <w:rPr>
          <w:rFonts w:ascii="Arial" w:hAnsi="Arial" w:cs="Arial"/>
          <w:bCs/>
          <w:lang w:eastAsia="en-AU"/>
        </w:rPr>
        <w:t xml:space="preserve"> determining </w:t>
      </w:r>
      <w:r w:rsidR="005F4190">
        <w:rPr>
          <w:rFonts w:ascii="Arial" w:hAnsi="Arial" w:cs="Arial"/>
          <w:bCs/>
          <w:lang w:eastAsia="en-AU"/>
        </w:rPr>
        <w:t>a</w:t>
      </w:r>
      <w:r w:rsidRPr="00BE218C">
        <w:rPr>
          <w:rFonts w:ascii="Arial" w:hAnsi="Arial" w:cs="Arial"/>
          <w:bCs/>
          <w:lang w:eastAsia="en-AU"/>
        </w:rPr>
        <w:t xml:space="preserve"> </w:t>
      </w:r>
      <w:r w:rsidR="00740D65">
        <w:rPr>
          <w:rFonts w:ascii="Arial" w:hAnsi="Arial" w:cs="Arial"/>
          <w:bCs/>
          <w:lang w:eastAsia="en-AU"/>
        </w:rPr>
        <w:t>modification</w:t>
      </w:r>
      <w:r w:rsidRPr="00BE218C">
        <w:rPr>
          <w:rFonts w:ascii="Arial" w:hAnsi="Arial" w:cs="Arial"/>
          <w:bCs/>
          <w:lang w:eastAsia="en-AU"/>
        </w:rPr>
        <w:t xml:space="preserve"> application</w:t>
      </w:r>
      <w:r>
        <w:rPr>
          <w:rFonts w:ascii="Arial" w:hAnsi="Arial" w:cs="Arial"/>
          <w:bCs/>
          <w:lang w:eastAsia="en-AU"/>
        </w:rPr>
        <w:t xml:space="preserve">, </w:t>
      </w:r>
      <w:r w:rsidRPr="00BE218C">
        <w:rPr>
          <w:rFonts w:ascii="Arial" w:hAnsi="Arial" w:cs="Arial"/>
          <w:bCs/>
          <w:lang w:eastAsia="en-AU"/>
        </w:rPr>
        <w:t>the consent authority must take into c</w:t>
      </w:r>
      <w:r>
        <w:rPr>
          <w:rFonts w:ascii="Arial" w:hAnsi="Arial" w:cs="Arial"/>
          <w:bCs/>
          <w:lang w:eastAsia="en-AU"/>
        </w:rPr>
        <w:t>onsideration the matters outlined in</w:t>
      </w:r>
      <w:r w:rsidRPr="00BE218C">
        <w:rPr>
          <w:rFonts w:ascii="Arial" w:hAnsi="Arial" w:cs="Arial"/>
          <w:bCs/>
          <w:lang w:eastAsia="en-AU"/>
        </w:rPr>
        <w:t xml:space="preserve"> </w:t>
      </w:r>
      <w:r w:rsidR="00BC6111" w:rsidRPr="008D61C4">
        <w:rPr>
          <w:rFonts w:ascii="Arial" w:hAnsi="Arial" w:cs="Arial"/>
          <w:bCs/>
          <w:lang w:eastAsia="en-AU"/>
        </w:rPr>
        <w:t>4.55(2)</w:t>
      </w:r>
      <w:r w:rsidR="001033E0" w:rsidRPr="008D61C4">
        <w:rPr>
          <w:rFonts w:ascii="Arial" w:hAnsi="Arial" w:cs="Arial"/>
          <w:bCs/>
          <w:lang w:eastAsia="en-AU"/>
        </w:rPr>
        <w:t xml:space="preserve"> </w:t>
      </w:r>
      <w:r w:rsidR="00BC6111" w:rsidRPr="008D61C4">
        <w:rPr>
          <w:rFonts w:ascii="Arial" w:hAnsi="Arial" w:cs="Arial"/>
          <w:bCs/>
          <w:lang w:eastAsia="en-AU"/>
        </w:rPr>
        <w:t xml:space="preserve">of </w:t>
      </w:r>
      <w:r w:rsidR="00BC6111">
        <w:rPr>
          <w:rFonts w:ascii="Arial" w:hAnsi="Arial" w:cs="Arial"/>
          <w:bCs/>
          <w:lang w:eastAsia="en-AU"/>
        </w:rPr>
        <w:t xml:space="preserve">the </w:t>
      </w:r>
      <w:r w:rsidR="00BC6111" w:rsidRPr="008C0160">
        <w:rPr>
          <w:rFonts w:ascii="Arial" w:hAnsi="Arial" w:cs="Arial"/>
          <w:bCs/>
          <w:lang w:eastAsia="en-AU"/>
        </w:rPr>
        <w:t>EP&amp;A Act</w:t>
      </w:r>
      <w:r w:rsidR="00BC6111">
        <w:rPr>
          <w:rFonts w:ascii="Arial" w:hAnsi="Arial" w:cs="Arial"/>
          <w:bCs/>
          <w:lang w:eastAsia="en-AU"/>
        </w:rPr>
        <w:t xml:space="preserve"> in relation to modification of consents provisions, </w:t>
      </w:r>
      <w:r w:rsidR="008C0160" w:rsidRPr="008C0160">
        <w:rPr>
          <w:rFonts w:ascii="Arial" w:hAnsi="Arial" w:cs="Arial"/>
          <w:bCs/>
          <w:lang w:eastAsia="en-AU"/>
        </w:rPr>
        <w:t>Section</w:t>
      </w:r>
      <w:r w:rsidR="004C5C9D">
        <w:rPr>
          <w:rFonts w:ascii="Arial" w:hAnsi="Arial" w:cs="Arial"/>
          <w:bCs/>
          <w:lang w:eastAsia="en-AU"/>
        </w:rPr>
        <w:t xml:space="preserve"> 4.15(1) </w:t>
      </w:r>
      <w:r w:rsidR="008C0160" w:rsidRPr="008C0160">
        <w:rPr>
          <w:rFonts w:ascii="Arial" w:hAnsi="Arial" w:cs="Arial"/>
          <w:bCs/>
          <w:lang w:eastAsia="en-AU"/>
        </w:rPr>
        <w:t>of the EP&amp;A Act</w:t>
      </w:r>
      <w:r w:rsidR="00BC6111">
        <w:rPr>
          <w:rFonts w:ascii="Arial" w:hAnsi="Arial" w:cs="Arial"/>
          <w:bCs/>
          <w:lang w:eastAsia="en-AU"/>
        </w:rPr>
        <w:t xml:space="preserve"> </w:t>
      </w:r>
      <w:r w:rsidR="008E0000">
        <w:rPr>
          <w:rFonts w:ascii="Arial" w:hAnsi="Arial" w:cs="Arial"/>
          <w:bCs/>
          <w:lang w:eastAsia="en-AU"/>
        </w:rPr>
        <w:t xml:space="preserve">in relation to matters for consideration for applications </w:t>
      </w:r>
      <w:r w:rsidR="004C5C9D">
        <w:rPr>
          <w:rFonts w:ascii="Arial" w:hAnsi="Arial" w:cs="Arial"/>
          <w:bCs/>
          <w:lang w:eastAsia="en-AU"/>
        </w:rPr>
        <w:t xml:space="preserve">and </w:t>
      </w:r>
      <w:r w:rsidR="00A41923">
        <w:rPr>
          <w:rFonts w:ascii="Arial" w:hAnsi="Arial" w:cs="Arial"/>
          <w:bCs/>
          <w:lang w:eastAsia="en-AU"/>
        </w:rPr>
        <w:t>Part 5</w:t>
      </w:r>
      <w:r w:rsidR="003A3F68">
        <w:rPr>
          <w:rFonts w:ascii="Arial" w:hAnsi="Arial" w:cs="Arial"/>
          <w:bCs/>
          <w:lang w:eastAsia="en-AU"/>
        </w:rPr>
        <w:t xml:space="preserve"> of the </w:t>
      </w:r>
      <w:r w:rsidR="005C4763" w:rsidRPr="005C4763">
        <w:rPr>
          <w:rFonts w:ascii="Arial" w:hAnsi="Arial" w:cs="Arial"/>
          <w:bCs/>
          <w:lang w:val="en-US" w:eastAsia="en-AU"/>
        </w:rPr>
        <w:t xml:space="preserve">2021 </w:t>
      </w:r>
      <w:r w:rsidR="005C4763" w:rsidRPr="005C4763">
        <w:rPr>
          <w:rFonts w:ascii="Arial" w:hAnsi="Arial" w:cs="Arial"/>
          <w:bCs/>
          <w:lang w:eastAsia="en-AU"/>
        </w:rPr>
        <w:t>EP&amp;A Regulation</w:t>
      </w:r>
      <w:r w:rsidR="005C4763" w:rsidRPr="005C4763">
        <w:rPr>
          <w:rFonts w:ascii="Arial" w:hAnsi="Arial" w:cs="Arial"/>
          <w:bCs/>
          <w:i/>
          <w:iCs/>
          <w:lang w:eastAsia="en-AU"/>
        </w:rPr>
        <w:t xml:space="preserve"> </w:t>
      </w:r>
      <w:r w:rsidR="008E0000">
        <w:rPr>
          <w:rFonts w:ascii="Arial" w:hAnsi="Arial" w:cs="Arial"/>
          <w:bCs/>
          <w:lang w:eastAsia="en-AU"/>
        </w:rPr>
        <w:t>in relation to information requirements and notification</w:t>
      </w:r>
      <w:r w:rsidR="003A3F68">
        <w:rPr>
          <w:rFonts w:ascii="Arial" w:hAnsi="Arial" w:cs="Arial"/>
          <w:bCs/>
          <w:lang w:eastAsia="en-AU"/>
        </w:rPr>
        <w:t xml:space="preserve">. </w:t>
      </w:r>
      <w:r w:rsidR="00BC6111">
        <w:rPr>
          <w:rFonts w:ascii="Arial" w:hAnsi="Arial" w:cs="Arial"/>
          <w:bCs/>
          <w:lang w:eastAsia="en-AU"/>
        </w:rPr>
        <w:t>These matters are considered below.</w:t>
      </w:r>
    </w:p>
    <w:p w14:paraId="4B237B8C" w14:textId="2B478666" w:rsidR="00BC6111" w:rsidRDefault="00BC6111" w:rsidP="00A77DED">
      <w:pPr>
        <w:tabs>
          <w:tab w:val="left" w:pos="709"/>
          <w:tab w:val="left" w:pos="1560"/>
        </w:tabs>
        <w:spacing w:after="0" w:line="240" w:lineRule="auto"/>
        <w:jc w:val="both"/>
        <w:rPr>
          <w:rFonts w:ascii="Arial" w:hAnsi="Arial" w:cs="Arial"/>
          <w:bCs/>
          <w:lang w:eastAsia="en-AU"/>
        </w:rPr>
      </w:pPr>
    </w:p>
    <w:p w14:paraId="069A283F" w14:textId="573107AE" w:rsidR="00BC6111" w:rsidRPr="00733EB8" w:rsidRDefault="009E362A" w:rsidP="00A77DED">
      <w:pPr>
        <w:pStyle w:val="ListParagraph"/>
        <w:numPr>
          <w:ilvl w:val="1"/>
          <w:numId w:val="1"/>
        </w:numPr>
        <w:tabs>
          <w:tab w:val="left" w:pos="7485"/>
        </w:tabs>
        <w:spacing w:after="0" w:line="240" w:lineRule="auto"/>
        <w:ind w:left="709" w:hanging="709"/>
        <w:contextualSpacing w:val="0"/>
        <w:jc w:val="both"/>
        <w:rPr>
          <w:rFonts w:ascii="Arial" w:hAnsi="Arial" w:cs="Arial"/>
          <w:b/>
          <w:lang w:eastAsia="en-AU"/>
        </w:rPr>
      </w:pPr>
      <w:r w:rsidRPr="00733EB8">
        <w:rPr>
          <w:rFonts w:ascii="Arial" w:hAnsi="Arial" w:cs="Arial"/>
          <w:b/>
          <w:lang w:eastAsia="en-AU"/>
        </w:rPr>
        <w:t xml:space="preserve">Section 4.55 </w:t>
      </w:r>
      <w:bookmarkStart w:id="4" w:name="_Hlk88559549"/>
      <w:r w:rsidRPr="00733EB8">
        <w:rPr>
          <w:rFonts w:ascii="Arial" w:hAnsi="Arial" w:cs="Arial"/>
          <w:b/>
          <w:lang w:eastAsia="en-AU"/>
        </w:rPr>
        <w:t>of the EP&amp;A Act</w:t>
      </w:r>
      <w:bookmarkEnd w:id="4"/>
    </w:p>
    <w:p w14:paraId="32A69447" w14:textId="38617F25" w:rsidR="009E362A" w:rsidRDefault="009E362A" w:rsidP="00A77DED">
      <w:pPr>
        <w:tabs>
          <w:tab w:val="left" w:pos="7485"/>
        </w:tabs>
        <w:spacing w:after="0" w:line="240" w:lineRule="auto"/>
        <w:jc w:val="both"/>
        <w:rPr>
          <w:rFonts w:ascii="Arial" w:hAnsi="Arial" w:cs="Arial"/>
          <w:b/>
          <w:lang w:eastAsia="en-AU"/>
        </w:rPr>
      </w:pPr>
    </w:p>
    <w:p w14:paraId="16E5C818" w14:textId="1AF5EB72" w:rsidR="009E362A" w:rsidRDefault="00262208" w:rsidP="00A77DED">
      <w:pPr>
        <w:tabs>
          <w:tab w:val="left" w:pos="7485"/>
        </w:tabs>
        <w:spacing w:after="0" w:line="240" w:lineRule="auto"/>
        <w:jc w:val="both"/>
        <w:rPr>
          <w:rFonts w:ascii="Arial" w:hAnsi="Arial" w:cs="Arial"/>
          <w:bCs/>
          <w:lang w:eastAsia="en-AU"/>
        </w:rPr>
      </w:pPr>
      <w:r w:rsidRPr="00262208">
        <w:rPr>
          <w:rFonts w:ascii="Arial" w:hAnsi="Arial" w:cs="Arial"/>
          <w:bCs/>
          <w:lang w:eastAsia="en-AU"/>
        </w:rPr>
        <w:t xml:space="preserve">A consent authority may, on application being made by the applicant or any other person entitled to act on a consent granted by </w:t>
      </w:r>
      <w:r w:rsidRPr="001271FC">
        <w:rPr>
          <w:rFonts w:ascii="Arial" w:hAnsi="Arial" w:cs="Arial"/>
          <w:bCs/>
          <w:lang w:eastAsia="en-AU"/>
        </w:rPr>
        <w:t>the consent authority</w:t>
      </w:r>
      <w:r w:rsidR="008E0000" w:rsidRPr="001271FC">
        <w:rPr>
          <w:rFonts w:ascii="Arial" w:hAnsi="Arial" w:cs="Arial"/>
          <w:bCs/>
          <w:lang w:eastAsia="en-AU"/>
        </w:rPr>
        <w:t xml:space="preserve"> </w:t>
      </w:r>
      <w:r w:rsidR="00306246" w:rsidRPr="001271FC">
        <w:rPr>
          <w:rFonts w:ascii="Arial" w:hAnsi="Arial" w:cs="Arial"/>
          <w:bCs/>
          <w:lang w:eastAsia="en-AU"/>
        </w:rPr>
        <w:t xml:space="preserve">(for s4.55 applications) </w:t>
      </w:r>
      <w:r w:rsidRPr="001271FC">
        <w:rPr>
          <w:rFonts w:ascii="Arial" w:hAnsi="Arial" w:cs="Arial"/>
          <w:bCs/>
          <w:lang w:eastAsia="en-AU"/>
        </w:rPr>
        <w:t>a</w:t>
      </w:r>
      <w:r w:rsidRPr="00262208">
        <w:rPr>
          <w:rFonts w:ascii="Arial" w:hAnsi="Arial" w:cs="Arial"/>
          <w:bCs/>
          <w:lang w:eastAsia="en-AU"/>
        </w:rPr>
        <w:t>nd subject to and in accordance with the regulations, modify the consent if</w:t>
      </w:r>
      <w:r>
        <w:rPr>
          <w:rFonts w:ascii="Arial" w:hAnsi="Arial" w:cs="Arial"/>
          <w:bCs/>
          <w:lang w:eastAsia="en-AU"/>
        </w:rPr>
        <w:t xml:space="preserve"> a number of matters are satisfactorily addressed pursuant to Section 4.55(2) of the EP&amp;A Act. The matters include the following:</w:t>
      </w:r>
    </w:p>
    <w:p w14:paraId="21786E5D" w14:textId="77777777" w:rsidR="00A83625" w:rsidRDefault="00A83625" w:rsidP="00A77DED">
      <w:pPr>
        <w:tabs>
          <w:tab w:val="left" w:pos="7485"/>
        </w:tabs>
        <w:spacing w:after="0" w:line="240" w:lineRule="auto"/>
        <w:jc w:val="both"/>
        <w:rPr>
          <w:rFonts w:ascii="Arial" w:hAnsi="Arial" w:cs="Arial"/>
          <w:b/>
          <w:color w:val="FF0000"/>
          <w:u w:val="single"/>
          <w:lang w:eastAsia="en-AU"/>
        </w:rPr>
      </w:pPr>
    </w:p>
    <w:p w14:paraId="15F17F7C" w14:textId="719E157C" w:rsidR="000B0C93" w:rsidRPr="00082525" w:rsidRDefault="000B0C93" w:rsidP="00A77DED">
      <w:pPr>
        <w:tabs>
          <w:tab w:val="left" w:pos="7485"/>
        </w:tabs>
        <w:spacing w:after="0" w:line="240" w:lineRule="auto"/>
        <w:jc w:val="both"/>
        <w:rPr>
          <w:rFonts w:ascii="Arial" w:hAnsi="Arial" w:cs="Arial"/>
          <w:b/>
          <w:u w:val="single"/>
          <w:lang w:eastAsia="en-AU"/>
        </w:rPr>
      </w:pPr>
      <w:r w:rsidRPr="00082525">
        <w:rPr>
          <w:rFonts w:ascii="Arial" w:hAnsi="Arial" w:cs="Arial"/>
          <w:b/>
          <w:u w:val="single"/>
          <w:lang w:eastAsia="en-AU"/>
        </w:rPr>
        <w:t>For Section 4.55(2) applications:</w:t>
      </w:r>
      <w:r w:rsidR="00BC7AD9" w:rsidRPr="00082525">
        <w:rPr>
          <w:rFonts w:ascii="Arial" w:hAnsi="Arial" w:cs="Arial"/>
          <w:b/>
          <w:u w:val="single"/>
          <w:lang w:eastAsia="en-AU"/>
        </w:rPr>
        <w:t xml:space="preserve"> </w:t>
      </w:r>
    </w:p>
    <w:p w14:paraId="5B4715FF" w14:textId="18E829E8" w:rsidR="00EF299E" w:rsidRPr="00607942" w:rsidRDefault="00EF299E" w:rsidP="00016D8F">
      <w:pPr>
        <w:numPr>
          <w:ilvl w:val="0"/>
          <w:numId w:val="7"/>
        </w:numPr>
        <w:tabs>
          <w:tab w:val="left" w:pos="567"/>
          <w:tab w:val="left" w:pos="1560"/>
        </w:tabs>
        <w:spacing w:after="60" w:line="240" w:lineRule="auto"/>
        <w:ind w:left="567" w:hanging="567"/>
        <w:jc w:val="both"/>
        <w:rPr>
          <w:rFonts w:ascii="Arial" w:hAnsi="Arial" w:cs="Arial"/>
          <w:bCs/>
          <w:lang w:eastAsia="en-AU"/>
        </w:rPr>
      </w:pPr>
      <w:r w:rsidRPr="00EF299E">
        <w:rPr>
          <w:rFonts w:ascii="Arial" w:hAnsi="Arial" w:cs="Arial"/>
          <w:bCs/>
          <w:i/>
          <w:lang w:eastAsia="en-AU"/>
        </w:rPr>
        <w:t>It</w:t>
      </w:r>
      <w:r w:rsidRPr="00607942">
        <w:rPr>
          <w:rFonts w:ascii="Arial" w:hAnsi="Arial" w:cs="Arial"/>
          <w:bCs/>
          <w:i/>
          <w:lang w:eastAsia="en-AU"/>
        </w:rPr>
        <w:t xml:space="preserve"> is satisfied that the development to which the consent as modified relates is substantially the same development as the development for which consent was originally granted and before that consent as originally granted was modified (if at all)</w:t>
      </w:r>
      <w:r w:rsidR="00607942">
        <w:rPr>
          <w:rFonts w:ascii="Arial" w:hAnsi="Arial" w:cs="Arial"/>
          <w:bCs/>
          <w:i/>
          <w:lang w:eastAsia="en-AU"/>
        </w:rPr>
        <w:t xml:space="preserve"> (s4.55(2)(a))</w:t>
      </w:r>
      <w:r w:rsidRPr="00607942">
        <w:rPr>
          <w:rFonts w:ascii="Arial" w:hAnsi="Arial" w:cs="Arial"/>
          <w:bCs/>
          <w:i/>
          <w:lang w:eastAsia="en-AU"/>
        </w:rPr>
        <w:t>, and</w:t>
      </w:r>
    </w:p>
    <w:p w14:paraId="24B2F610" w14:textId="77777777" w:rsidR="00EF299E" w:rsidRPr="00EF299E" w:rsidRDefault="00EF299E" w:rsidP="00A77DED">
      <w:pPr>
        <w:tabs>
          <w:tab w:val="left" w:pos="709"/>
          <w:tab w:val="left" w:pos="1560"/>
        </w:tabs>
        <w:spacing w:after="0" w:line="240" w:lineRule="auto"/>
        <w:jc w:val="both"/>
        <w:rPr>
          <w:rFonts w:ascii="Arial" w:hAnsi="Arial" w:cs="Arial"/>
          <w:b/>
          <w:lang w:eastAsia="en-AU"/>
        </w:rPr>
      </w:pPr>
    </w:p>
    <w:p w14:paraId="0CBBE32C" w14:textId="77777777" w:rsidR="00733EB8" w:rsidRPr="00AF0431" w:rsidRDefault="00733EB8" w:rsidP="00A77DED">
      <w:pPr>
        <w:autoSpaceDE w:val="0"/>
        <w:autoSpaceDN w:val="0"/>
        <w:adjustRightInd w:val="0"/>
        <w:spacing w:after="0" w:line="240" w:lineRule="auto"/>
        <w:jc w:val="both"/>
        <w:rPr>
          <w:rFonts w:ascii="Arial" w:hAnsi="Arial" w:cs="Arial"/>
        </w:rPr>
      </w:pPr>
      <w:r w:rsidRPr="00AF0431">
        <w:rPr>
          <w:rFonts w:ascii="Arial" w:hAnsi="Arial" w:cs="Arial"/>
        </w:rPr>
        <w:t>The development is considered to satisfy the substantially the same criteria on the following basis:</w:t>
      </w:r>
    </w:p>
    <w:p w14:paraId="23F1C033" w14:textId="3BB9FD31" w:rsidR="00733EB8" w:rsidRDefault="00733EB8"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sidRPr="00733EB8">
        <w:rPr>
          <w:rFonts w:ascii="Arial" w:hAnsi="Arial" w:cs="Arial"/>
        </w:rPr>
        <w:t>The proposed changes do not substantially alter the approved development in that the land is still be used for an extractive industry and does not result in any</w:t>
      </w:r>
      <w:r>
        <w:rPr>
          <w:rFonts w:ascii="Arial" w:hAnsi="Arial" w:cs="Arial"/>
        </w:rPr>
        <w:t xml:space="preserve"> physical</w:t>
      </w:r>
      <w:r w:rsidRPr="00733EB8">
        <w:rPr>
          <w:rFonts w:ascii="Arial" w:hAnsi="Arial" w:cs="Arial"/>
        </w:rPr>
        <w:t xml:space="preserve"> changes </w:t>
      </w:r>
      <w:r>
        <w:rPr>
          <w:rFonts w:ascii="Arial" w:hAnsi="Arial" w:cs="Arial"/>
        </w:rPr>
        <w:t>at the site</w:t>
      </w:r>
      <w:r w:rsidRPr="00733EB8">
        <w:rPr>
          <w:rFonts w:ascii="Arial" w:hAnsi="Arial" w:cs="Arial"/>
        </w:rPr>
        <w:t xml:space="preserve">. </w:t>
      </w:r>
    </w:p>
    <w:p w14:paraId="22843E0F" w14:textId="77777777" w:rsidR="00733EB8" w:rsidRDefault="00733EB8"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sidRPr="00733EB8">
        <w:rPr>
          <w:rFonts w:ascii="Arial" w:hAnsi="Arial" w:cs="Arial"/>
        </w:rPr>
        <w:t>The footprint, depth of the extraction, extraction and processing methods and quantity of material extracted will not change.</w:t>
      </w:r>
    </w:p>
    <w:p w14:paraId="7F4D0A3D" w14:textId="58AE8583" w:rsidR="000B243F" w:rsidRDefault="009C0159"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Pr>
          <w:rFonts w:ascii="Arial" w:hAnsi="Arial" w:cs="Arial"/>
        </w:rPr>
        <w:t xml:space="preserve">Extraction and processing operations </w:t>
      </w:r>
      <w:r w:rsidR="00733EB8" w:rsidRPr="00733EB8">
        <w:rPr>
          <w:rFonts w:ascii="Arial" w:hAnsi="Arial" w:cs="Arial"/>
        </w:rPr>
        <w:t>will continue to occur in accordance with the environmental controls including Environmental Protection Licence.</w:t>
      </w:r>
      <w:r w:rsidR="000B243F" w:rsidRPr="000B243F">
        <w:rPr>
          <w:rFonts w:ascii="Arial" w:hAnsi="Arial" w:cs="Arial"/>
        </w:rPr>
        <w:t xml:space="preserve"> </w:t>
      </w:r>
    </w:p>
    <w:p w14:paraId="118BE9B1" w14:textId="571D71AA" w:rsidR="000B243F" w:rsidRDefault="000B243F"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Pr>
          <w:rFonts w:ascii="Arial" w:hAnsi="Arial" w:cs="Arial"/>
        </w:rPr>
        <w:t>The modification will not generate additional impacts in relation to dust, noise, water, flora and fauna, heritage, visual impacts and may reduce some impacts earlier in the project life than originally proposed.</w:t>
      </w:r>
    </w:p>
    <w:p w14:paraId="36ADD6B0" w14:textId="104EFE33" w:rsidR="00733EB8" w:rsidRPr="00A6324A" w:rsidRDefault="006363F8"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sidRPr="00733EB8">
        <w:rPr>
          <w:rFonts w:ascii="Arial" w:hAnsi="Arial" w:cs="Arial"/>
        </w:rPr>
        <w:t>Existing extraction rates and transport volume remains unchanged.</w:t>
      </w:r>
    </w:p>
    <w:p w14:paraId="5BFFBCD7" w14:textId="6A41BCC8" w:rsidR="00082525" w:rsidRDefault="000B243F"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Pr>
          <w:rFonts w:ascii="Arial" w:hAnsi="Arial" w:cs="Arial"/>
        </w:rPr>
        <w:t xml:space="preserve">The modification would result in </w:t>
      </w:r>
      <w:r w:rsidR="00A6324A">
        <w:rPr>
          <w:rFonts w:ascii="Arial" w:hAnsi="Arial" w:cs="Arial"/>
        </w:rPr>
        <w:t xml:space="preserve">altered </w:t>
      </w:r>
      <w:r>
        <w:rPr>
          <w:rFonts w:ascii="Arial" w:hAnsi="Arial" w:cs="Arial"/>
        </w:rPr>
        <w:t xml:space="preserve">truck movements </w:t>
      </w:r>
      <w:r w:rsidR="00A6324A">
        <w:rPr>
          <w:rFonts w:ascii="Arial" w:hAnsi="Arial" w:cs="Arial"/>
        </w:rPr>
        <w:t xml:space="preserve">during both the AM and PM peak school bus </w:t>
      </w:r>
      <w:proofErr w:type="gramStart"/>
      <w:r w:rsidR="00A6324A">
        <w:rPr>
          <w:rFonts w:ascii="Arial" w:hAnsi="Arial" w:cs="Arial"/>
        </w:rPr>
        <w:t>periods</w:t>
      </w:r>
      <w:r w:rsidR="0048381B">
        <w:rPr>
          <w:rFonts w:ascii="Arial" w:hAnsi="Arial" w:cs="Arial"/>
        </w:rPr>
        <w:t>, and</w:t>
      </w:r>
      <w:proofErr w:type="gramEnd"/>
      <w:r w:rsidR="0048381B">
        <w:rPr>
          <w:rFonts w:ascii="Arial" w:hAnsi="Arial" w:cs="Arial"/>
        </w:rPr>
        <w:t xml:space="preserve"> </w:t>
      </w:r>
      <w:r w:rsidR="00F65B7D">
        <w:rPr>
          <w:rFonts w:ascii="Arial" w:hAnsi="Arial" w:cs="Arial"/>
        </w:rPr>
        <w:t>no longer operating a Community Consultative Committee.</w:t>
      </w:r>
    </w:p>
    <w:p w14:paraId="595E2AF6" w14:textId="418E40D0" w:rsidR="00F65B7D" w:rsidRDefault="00082525"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sidRPr="00733EB8">
        <w:rPr>
          <w:rFonts w:ascii="Arial" w:hAnsi="Arial" w:cs="Arial"/>
        </w:rPr>
        <w:t xml:space="preserve">Modifying the timing of truck movements </w:t>
      </w:r>
      <w:r>
        <w:rPr>
          <w:rFonts w:ascii="Arial" w:hAnsi="Arial" w:cs="Arial"/>
        </w:rPr>
        <w:t>varies the existing pattern and timing of truck movements, it is</w:t>
      </w:r>
      <w:r w:rsidRPr="00733EB8">
        <w:rPr>
          <w:rFonts w:ascii="Arial" w:hAnsi="Arial" w:cs="Arial"/>
        </w:rPr>
        <w:t xml:space="preserve"> an operational </w:t>
      </w:r>
      <w:r>
        <w:rPr>
          <w:rFonts w:ascii="Arial" w:hAnsi="Arial" w:cs="Arial"/>
        </w:rPr>
        <w:t xml:space="preserve">change </w:t>
      </w:r>
      <w:r w:rsidRPr="00733EB8">
        <w:rPr>
          <w:rFonts w:ascii="Arial" w:hAnsi="Arial" w:cs="Arial"/>
        </w:rPr>
        <w:t>with maximum truck movements to remain at the current consent limits.</w:t>
      </w:r>
      <w:r>
        <w:rPr>
          <w:rFonts w:ascii="Arial" w:hAnsi="Arial" w:cs="Arial"/>
        </w:rPr>
        <w:t xml:space="preserve"> </w:t>
      </w:r>
    </w:p>
    <w:p w14:paraId="690BA5BD" w14:textId="3A4E4396" w:rsidR="0062114C" w:rsidRDefault="00131643"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sidRPr="0062114C">
        <w:rPr>
          <w:rFonts w:ascii="Arial" w:hAnsi="Arial" w:cs="Arial"/>
        </w:rPr>
        <w:t>Removing the community consultative committee is</w:t>
      </w:r>
      <w:r w:rsidR="00F56C07" w:rsidRPr="0062114C">
        <w:rPr>
          <w:rFonts w:ascii="Arial" w:hAnsi="Arial" w:cs="Arial"/>
        </w:rPr>
        <w:t xml:space="preserve"> an operation</w:t>
      </w:r>
      <w:r w:rsidR="00556D5F" w:rsidRPr="0062114C">
        <w:rPr>
          <w:rFonts w:ascii="Arial" w:hAnsi="Arial" w:cs="Arial"/>
        </w:rPr>
        <w:t xml:space="preserve">al change it would remove the requirement for the quarry </w:t>
      </w:r>
      <w:r w:rsidR="00557523">
        <w:rPr>
          <w:rFonts w:ascii="Arial" w:hAnsi="Arial" w:cs="Arial"/>
        </w:rPr>
        <w:t>twice</w:t>
      </w:r>
      <w:r w:rsidR="008E6344">
        <w:rPr>
          <w:rFonts w:ascii="Arial" w:hAnsi="Arial" w:cs="Arial"/>
        </w:rPr>
        <w:t xml:space="preserve"> yearly</w:t>
      </w:r>
      <w:r w:rsidR="0062114C">
        <w:rPr>
          <w:rFonts w:ascii="Arial" w:hAnsi="Arial" w:cs="Arial"/>
        </w:rPr>
        <w:t xml:space="preserve"> meetings </w:t>
      </w:r>
      <w:r w:rsidR="008E6344">
        <w:rPr>
          <w:rFonts w:ascii="Arial" w:hAnsi="Arial" w:cs="Arial"/>
        </w:rPr>
        <w:t>and proposes that as an alternative</w:t>
      </w:r>
      <w:r w:rsidR="0062114C">
        <w:rPr>
          <w:rFonts w:ascii="Arial" w:hAnsi="Arial" w:cs="Arial"/>
        </w:rPr>
        <w:t xml:space="preserve"> all information be communicated through the Quarry website.</w:t>
      </w:r>
    </w:p>
    <w:p w14:paraId="289CADC2" w14:textId="0E954DBC" w:rsidR="000B243F" w:rsidRPr="0062114C" w:rsidRDefault="00942E73" w:rsidP="00016D8F">
      <w:pPr>
        <w:pStyle w:val="ListParagraph"/>
        <w:numPr>
          <w:ilvl w:val="0"/>
          <w:numId w:val="19"/>
        </w:numPr>
        <w:tabs>
          <w:tab w:val="left" w:pos="567"/>
          <w:tab w:val="left" w:pos="1560"/>
        </w:tabs>
        <w:spacing w:after="60" w:line="240" w:lineRule="auto"/>
        <w:ind w:left="567" w:hanging="567"/>
        <w:contextualSpacing w:val="0"/>
        <w:jc w:val="both"/>
        <w:rPr>
          <w:rFonts w:ascii="Arial" w:hAnsi="Arial" w:cs="Arial"/>
        </w:rPr>
      </w:pPr>
      <w:r w:rsidRPr="0062114C">
        <w:rPr>
          <w:rFonts w:ascii="Arial" w:hAnsi="Arial" w:cs="Arial"/>
        </w:rPr>
        <w:t>T</w:t>
      </w:r>
      <w:r w:rsidR="000B243F" w:rsidRPr="0062114C">
        <w:rPr>
          <w:rFonts w:ascii="Arial" w:hAnsi="Arial" w:cs="Arial"/>
        </w:rPr>
        <w:t>h</w:t>
      </w:r>
      <w:r w:rsidR="0062114C">
        <w:rPr>
          <w:rFonts w:ascii="Arial" w:hAnsi="Arial" w:cs="Arial"/>
        </w:rPr>
        <w:t>ese</w:t>
      </w:r>
      <w:r w:rsidR="000B243F" w:rsidRPr="0062114C">
        <w:rPr>
          <w:rFonts w:ascii="Arial" w:hAnsi="Arial" w:cs="Arial"/>
        </w:rPr>
        <w:t xml:space="preserve"> change</w:t>
      </w:r>
      <w:r w:rsidR="0062114C">
        <w:rPr>
          <w:rFonts w:ascii="Arial" w:hAnsi="Arial" w:cs="Arial"/>
        </w:rPr>
        <w:t>s</w:t>
      </w:r>
      <w:r w:rsidRPr="0062114C">
        <w:rPr>
          <w:rFonts w:ascii="Arial" w:hAnsi="Arial" w:cs="Arial"/>
        </w:rPr>
        <w:t xml:space="preserve"> </w:t>
      </w:r>
      <w:proofErr w:type="gramStart"/>
      <w:r w:rsidR="00CD7320">
        <w:rPr>
          <w:rFonts w:ascii="Arial" w:hAnsi="Arial" w:cs="Arial"/>
        </w:rPr>
        <w:t>are</w:t>
      </w:r>
      <w:r w:rsidR="000B243F" w:rsidRPr="0062114C">
        <w:rPr>
          <w:rFonts w:ascii="Arial" w:hAnsi="Arial" w:cs="Arial"/>
        </w:rPr>
        <w:t xml:space="preserve"> is</w:t>
      </w:r>
      <w:proofErr w:type="gramEnd"/>
      <w:r w:rsidR="000B243F" w:rsidRPr="0062114C">
        <w:rPr>
          <w:rFonts w:ascii="Arial" w:hAnsi="Arial" w:cs="Arial"/>
        </w:rPr>
        <w:t xml:space="preserve"> not considered to result in the </w:t>
      </w:r>
      <w:r w:rsidR="006363F8" w:rsidRPr="0062114C">
        <w:rPr>
          <w:rFonts w:ascii="Arial" w:hAnsi="Arial" w:cs="Arial"/>
        </w:rPr>
        <w:t xml:space="preserve">overall </w:t>
      </w:r>
      <w:r w:rsidR="000B243F" w:rsidRPr="0062114C">
        <w:rPr>
          <w:rFonts w:ascii="Arial" w:hAnsi="Arial" w:cs="Arial"/>
        </w:rPr>
        <w:t>development being materially different to the current development approved.</w:t>
      </w:r>
    </w:p>
    <w:p w14:paraId="7FD02489" w14:textId="77777777" w:rsidR="0036010D" w:rsidRDefault="0036010D" w:rsidP="00A77DED">
      <w:pPr>
        <w:tabs>
          <w:tab w:val="left" w:pos="709"/>
          <w:tab w:val="left" w:pos="1560"/>
        </w:tabs>
        <w:spacing w:after="0" w:line="240" w:lineRule="auto"/>
        <w:ind w:left="709"/>
        <w:jc w:val="both"/>
        <w:rPr>
          <w:rFonts w:ascii="Arial" w:hAnsi="Arial" w:cs="Arial"/>
        </w:rPr>
      </w:pPr>
    </w:p>
    <w:p w14:paraId="4D56D1C0" w14:textId="6ED86CBB" w:rsidR="00EF299E" w:rsidRPr="006363F8" w:rsidRDefault="00C510F7" w:rsidP="0043130C">
      <w:pPr>
        <w:tabs>
          <w:tab w:val="left" w:pos="1560"/>
        </w:tabs>
        <w:spacing w:after="0" w:line="240" w:lineRule="auto"/>
        <w:ind w:left="567"/>
        <w:jc w:val="both"/>
        <w:rPr>
          <w:rFonts w:ascii="Arial" w:hAnsi="Arial" w:cs="Arial"/>
        </w:rPr>
      </w:pPr>
      <w:r w:rsidRPr="006363F8">
        <w:rPr>
          <w:rFonts w:ascii="Arial" w:hAnsi="Arial" w:cs="Arial"/>
        </w:rPr>
        <w:lastRenderedPageBreak/>
        <w:t>Accordingly</w:t>
      </w:r>
      <w:r w:rsidR="00EF299E" w:rsidRPr="006363F8">
        <w:rPr>
          <w:rFonts w:ascii="Arial" w:hAnsi="Arial" w:cs="Arial"/>
        </w:rPr>
        <w:t xml:space="preserve">, it is considered the proposed modification is substantially the same development as the development for which consent was originally granted </w:t>
      </w:r>
      <w:r w:rsidR="006363F8" w:rsidRPr="006363F8">
        <w:rPr>
          <w:rFonts w:ascii="Arial" w:hAnsi="Arial" w:cs="Arial"/>
        </w:rPr>
        <w:t xml:space="preserve">on 16 December 2022. </w:t>
      </w:r>
      <w:r w:rsidR="00EF299E" w:rsidRPr="006363F8">
        <w:rPr>
          <w:rFonts w:ascii="Arial" w:hAnsi="Arial" w:cs="Arial"/>
        </w:rPr>
        <w:t xml:space="preserve"> </w:t>
      </w:r>
    </w:p>
    <w:p w14:paraId="16B98579" w14:textId="77777777" w:rsidR="00EF299E" w:rsidRDefault="00EF299E" w:rsidP="00A77DED">
      <w:pPr>
        <w:tabs>
          <w:tab w:val="left" w:pos="709"/>
          <w:tab w:val="left" w:pos="1560"/>
        </w:tabs>
        <w:spacing w:after="0" w:line="240" w:lineRule="auto"/>
        <w:jc w:val="both"/>
        <w:rPr>
          <w:rFonts w:ascii="Arial" w:hAnsi="Arial" w:cs="Arial"/>
          <w:b/>
          <w:lang w:eastAsia="en-AU"/>
        </w:rPr>
      </w:pPr>
    </w:p>
    <w:p w14:paraId="11DB9C82" w14:textId="77777777" w:rsidR="0036010D" w:rsidRPr="00EF299E" w:rsidRDefault="0036010D" w:rsidP="00A77DED">
      <w:pPr>
        <w:tabs>
          <w:tab w:val="left" w:pos="709"/>
          <w:tab w:val="left" w:pos="1560"/>
        </w:tabs>
        <w:spacing w:after="0" w:line="240" w:lineRule="auto"/>
        <w:jc w:val="both"/>
        <w:rPr>
          <w:rFonts w:ascii="Arial" w:hAnsi="Arial" w:cs="Arial"/>
          <w:b/>
          <w:lang w:eastAsia="en-AU"/>
        </w:rPr>
      </w:pPr>
    </w:p>
    <w:p w14:paraId="1B4D7138" w14:textId="7CFE294C" w:rsidR="002B3C4F" w:rsidRPr="00740D65" w:rsidRDefault="00EF299E" w:rsidP="00016D8F">
      <w:pPr>
        <w:numPr>
          <w:ilvl w:val="0"/>
          <w:numId w:val="7"/>
        </w:numPr>
        <w:tabs>
          <w:tab w:val="left" w:pos="567"/>
          <w:tab w:val="left" w:pos="1560"/>
        </w:tabs>
        <w:spacing w:after="60" w:line="240" w:lineRule="auto"/>
        <w:ind w:left="567" w:hanging="567"/>
        <w:jc w:val="both"/>
        <w:rPr>
          <w:rFonts w:ascii="Arial" w:hAnsi="Arial" w:cs="Arial"/>
          <w:bCs/>
          <w:i/>
          <w:lang w:eastAsia="en-AU"/>
        </w:rPr>
      </w:pPr>
      <w:r w:rsidRPr="00EF299E">
        <w:rPr>
          <w:rFonts w:ascii="Arial" w:hAnsi="Arial" w:cs="Arial"/>
          <w:bCs/>
          <w:i/>
          <w:lang w:eastAsia="en-AU"/>
        </w:rPr>
        <w:t>It has</w:t>
      </w:r>
      <w:r w:rsidR="002B3C4F" w:rsidRPr="002B3C4F">
        <w:rPr>
          <w:rFonts w:ascii="Arial" w:hAnsi="Arial" w:cs="Arial"/>
          <w:bCs/>
          <w:i/>
          <w:lang w:eastAsia="en-AU"/>
        </w:rPr>
        <w:t xml:space="preserve"> </w:t>
      </w:r>
      <w:r w:rsidR="002B3C4F" w:rsidRPr="00740D65">
        <w:rPr>
          <w:rFonts w:ascii="Arial" w:hAnsi="Arial" w:cs="Arial"/>
          <w:bCs/>
          <w:i/>
          <w:lang w:eastAsia="en-AU"/>
        </w:rPr>
        <w:t>consulted with the relevant Minister, public authority or approval body (within the meaning of Division 4.8) in respect of a condition imposed as a requirement of a concurrence to the consent or in accordance with the general terms of an approval proposed to be granted by the approval body and that Minister, authority or body has not, within 21 days after being consulted, objected to the modification of that consent</w:t>
      </w:r>
      <w:r w:rsidR="002B3C4F">
        <w:rPr>
          <w:rFonts w:ascii="Arial" w:hAnsi="Arial" w:cs="Arial"/>
          <w:bCs/>
          <w:i/>
          <w:lang w:eastAsia="en-AU"/>
        </w:rPr>
        <w:t xml:space="preserve"> (s4.55(2)(b))</w:t>
      </w:r>
      <w:r w:rsidR="002B3C4F" w:rsidRPr="00740D65">
        <w:rPr>
          <w:rFonts w:ascii="Arial" w:hAnsi="Arial" w:cs="Arial"/>
          <w:bCs/>
          <w:i/>
          <w:lang w:eastAsia="en-AU"/>
        </w:rPr>
        <w:t>, and</w:t>
      </w:r>
    </w:p>
    <w:p w14:paraId="3ADF15A0" w14:textId="7AADB4D5" w:rsidR="002B3C4F" w:rsidRDefault="002B3C4F" w:rsidP="0043130C">
      <w:pPr>
        <w:tabs>
          <w:tab w:val="left" w:pos="709"/>
          <w:tab w:val="left" w:pos="1560"/>
        </w:tabs>
        <w:spacing w:after="0" w:line="240" w:lineRule="auto"/>
        <w:ind w:left="567"/>
        <w:jc w:val="both"/>
        <w:rPr>
          <w:rFonts w:ascii="Arial" w:hAnsi="Arial" w:cs="Arial"/>
          <w:b/>
          <w:i/>
          <w:lang w:eastAsia="en-AU"/>
        </w:rPr>
      </w:pPr>
    </w:p>
    <w:p w14:paraId="1430F73E" w14:textId="0C90E5EC" w:rsidR="00094030" w:rsidRDefault="00094030" w:rsidP="0043130C">
      <w:pPr>
        <w:tabs>
          <w:tab w:val="left" w:pos="709"/>
          <w:tab w:val="left" w:pos="1560"/>
        </w:tabs>
        <w:spacing w:after="0" w:line="240" w:lineRule="auto"/>
        <w:ind w:left="567"/>
        <w:jc w:val="both"/>
        <w:rPr>
          <w:rFonts w:ascii="Arial" w:hAnsi="Arial" w:cs="Arial"/>
          <w:bCs/>
          <w:iCs/>
          <w:color w:val="FF0000"/>
          <w:lang w:eastAsia="en-AU"/>
        </w:rPr>
      </w:pPr>
      <w:r w:rsidRPr="00D34553">
        <w:rPr>
          <w:rFonts w:ascii="Arial" w:hAnsi="Arial" w:cs="Arial"/>
        </w:rPr>
        <w:t xml:space="preserve">Council has consulted with the relevant public authorities and has received their advice.  A copy of each agency comments is </w:t>
      </w:r>
      <w:r w:rsidRPr="00B94BC8">
        <w:rPr>
          <w:rFonts w:ascii="Arial" w:hAnsi="Arial" w:cs="Arial"/>
        </w:rPr>
        <w:t xml:space="preserve">provided in </w:t>
      </w:r>
      <w:r w:rsidRPr="00B13891">
        <w:rPr>
          <w:rFonts w:ascii="Arial" w:hAnsi="Arial" w:cs="Arial"/>
        </w:rPr>
        <w:t>A</w:t>
      </w:r>
      <w:r w:rsidR="00A552E6" w:rsidRPr="00B13891">
        <w:rPr>
          <w:rFonts w:ascii="Arial" w:hAnsi="Arial" w:cs="Arial"/>
        </w:rPr>
        <w:t>ttachment C</w:t>
      </w:r>
      <w:r w:rsidRPr="00B13891">
        <w:rPr>
          <w:rFonts w:ascii="Arial" w:hAnsi="Arial" w:cs="Arial"/>
        </w:rPr>
        <w:t xml:space="preserve"> and detailed in section 4 below.</w:t>
      </w:r>
    </w:p>
    <w:p w14:paraId="7F7F8730" w14:textId="77777777" w:rsidR="00094030" w:rsidRDefault="00094030" w:rsidP="00A77DED">
      <w:pPr>
        <w:tabs>
          <w:tab w:val="left" w:pos="709"/>
          <w:tab w:val="left" w:pos="1560"/>
        </w:tabs>
        <w:spacing w:after="0" w:line="240" w:lineRule="auto"/>
        <w:ind w:left="709"/>
        <w:jc w:val="both"/>
        <w:rPr>
          <w:rFonts w:ascii="Arial" w:hAnsi="Arial" w:cs="Arial"/>
          <w:bCs/>
          <w:iCs/>
          <w:color w:val="FF0000"/>
          <w:lang w:eastAsia="en-AU"/>
        </w:rPr>
      </w:pPr>
    </w:p>
    <w:p w14:paraId="626F893D" w14:textId="71DB7C97" w:rsidR="002B3C4F" w:rsidRPr="002B3C4F" w:rsidRDefault="002B3C4F" w:rsidP="00016D8F">
      <w:pPr>
        <w:numPr>
          <w:ilvl w:val="0"/>
          <w:numId w:val="7"/>
        </w:numPr>
        <w:tabs>
          <w:tab w:val="left" w:pos="567"/>
          <w:tab w:val="left" w:pos="1560"/>
        </w:tabs>
        <w:spacing w:after="60" w:line="240" w:lineRule="auto"/>
        <w:ind w:left="567" w:hanging="567"/>
        <w:jc w:val="both"/>
        <w:rPr>
          <w:rFonts w:ascii="Arial" w:hAnsi="Arial" w:cs="Arial"/>
          <w:bCs/>
          <w:i/>
          <w:lang w:eastAsia="en-AU"/>
        </w:rPr>
      </w:pPr>
      <w:r w:rsidRPr="002B3C4F">
        <w:rPr>
          <w:rFonts w:ascii="Arial" w:hAnsi="Arial" w:cs="Arial"/>
          <w:bCs/>
          <w:i/>
          <w:lang w:eastAsia="en-AU"/>
        </w:rPr>
        <w:t>it has notified the application in accordance with—</w:t>
      </w:r>
    </w:p>
    <w:p w14:paraId="4E24B2FF" w14:textId="77777777" w:rsidR="002B3C4F" w:rsidRDefault="002B3C4F" w:rsidP="00016D8F">
      <w:pPr>
        <w:pStyle w:val="ListParagraph"/>
        <w:numPr>
          <w:ilvl w:val="0"/>
          <w:numId w:val="8"/>
        </w:numPr>
        <w:tabs>
          <w:tab w:val="left" w:pos="1134"/>
        </w:tabs>
        <w:spacing w:after="60" w:line="240" w:lineRule="auto"/>
        <w:ind w:left="1134" w:hanging="567"/>
        <w:contextualSpacing w:val="0"/>
        <w:jc w:val="both"/>
        <w:rPr>
          <w:rFonts w:ascii="Arial" w:hAnsi="Arial" w:cs="Arial"/>
          <w:bCs/>
          <w:i/>
          <w:lang w:eastAsia="en-AU"/>
        </w:rPr>
      </w:pPr>
      <w:r w:rsidRPr="002B3C4F">
        <w:rPr>
          <w:rFonts w:ascii="Arial" w:hAnsi="Arial" w:cs="Arial"/>
          <w:bCs/>
          <w:i/>
          <w:lang w:eastAsia="en-AU"/>
        </w:rPr>
        <w:t>the regulations, if the regulations so require, or</w:t>
      </w:r>
    </w:p>
    <w:p w14:paraId="0FE5981F" w14:textId="38591818" w:rsidR="002B3C4F" w:rsidRPr="002B3C4F" w:rsidRDefault="002B3C4F" w:rsidP="00016D8F">
      <w:pPr>
        <w:pStyle w:val="ListParagraph"/>
        <w:numPr>
          <w:ilvl w:val="0"/>
          <w:numId w:val="8"/>
        </w:numPr>
        <w:tabs>
          <w:tab w:val="left" w:pos="1134"/>
        </w:tabs>
        <w:spacing w:after="60" w:line="240" w:lineRule="auto"/>
        <w:ind w:left="1134" w:hanging="567"/>
        <w:contextualSpacing w:val="0"/>
        <w:jc w:val="both"/>
        <w:rPr>
          <w:rFonts w:ascii="Arial" w:hAnsi="Arial" w:cs="Arial"/>
          <w:bCs/>
          <w:i/>
          <w:lang w:eastAsia="en-AU"/>
        </w:rPr>
      </w:pPr>
      <w:r w:rsidRPr="002B3C4F">
        <w:rPr>
          <w:rFonts w:ascii="Arial" w:hAnsi="Arial" w:cs="Arial"/>
          <w:bCs/>
          <w:i/>
          <w:lang w:eastAsia="en-AU"/>
        </w:rPr>
        <w:t>a development control plan, if the consent authority is a council that has made a development control plan that requires the notification or advertising of applications for modification of a development consent</w:t>
      </w:r>
      <w:r>
        <w:rPr>
          <w:rFonts w:ascii="Arial" w:hAnsi="Arial" w:cs="Arial"/>
          <w:bCs/>
          <w:i/>
          <w:lang w:eastAsia="en-AU"/>
        </w:rPr>
        <w:t xml:space="preserve"> (s4.55(2)(c))</w:t>
      </w:r>
      <w:r w:rsidRPr="002B3C4F">
        <w:rPr>
          <w:rFonts w:ascii="Arial" w:hAnsi="Arial" w:cs="Arial"/>
          <w:bCs/>
          <w:i/>
          <w:lang w:eastAsia="en-AU"/>
        </w:rPr>
        <w:t>, and</w:t>
      </w:r>
    </w:p>
    <w:p w14:paraId="6610EAEB" w14:textId="77777777" w:rsidR="00EF299E" w:rsidRPr="00EF299E" w:rsidRDefault="00EF299E" w:rsidP="00A77DED">
      <w:pPr>
        <w:tabs>
          <w:tab w:val="left" w:pos="709"/>
          <w:tab w:val="left" w:pos="1560"/>
        </w:tabs>
        <w:spacing w:after="0" w:line="240" w:lineRule="auto"/>
        <w:ind w:left="709"/>
        <w:jc w:val="both"/>
        <w:rPr>
          <w:rFonts w:ascii="Arial" w:hAnsi="Arial" w:cs="Arial"/>
          <w:b/>
          <w:lang w:eastAsia="en-AU"/>
        </w:rPr>
      </w:pPr>
    </w:p>
    <w:p w14:paraId="57EC2451" w14:textId="29FA6D85" w:rsidR="00EF299E" w:rsidRPr="00D507F7" w:rsidRDefault="00D507F7" w:rsidP="0043130C">
      <w:pPr>
        <w:tabs>
          <w:tab w:val="left" w:pos="709"/>
          <w:tab w:val="left" w:pos="1560"/>
        </w:tabs>
        <w:spacing w:after="0" w:line="240" w:lineRule="auto"/>
        <w:ind w:left="567"/>
        <w:jc w:val="both"/>
        <w:rPr>
          <w:rFonts w:ascii="Arial" w:hAnsi="Arial" w:cs="Arial"/>
          <w:b/>
          <w:lang w:eastAsia="en-AU"/>
        </w:rPr>
      </w:pPr>
      <w:r w:rsidRPr="00D507F7">
        <w:rPr>
          <w:rFonts w:ascii="Arial" w:hAnsi="Arial" w:cs="Arial"/>
          <w:bCs/>
          <w:iCs/>
          <w:lang w:eastAsia="en-AU"/>
        </w:rPr>
        <w:t>Notification was undertaken in accordance with the Council’s Community Participation Plan, Division 2 of Part 5 of the 2021 EP&amp;A Regulation</w:t>
      </w:r>
      <w:r>
        <w:rPr>
          <w:rFonts w:ascii="Arial" w:hAnsi="Arial" w:cs="Arial"/>
        </w:rPr>
        <w:t>.  The application was published</w:t>
      </w:r>
      <w:r w:rsidRPr="00D507F7">
        <w:rPr>
          <w:rFonts w:ascii="Arial" w:hAnsi="Arial" w:cs="Arial"/>
        </w:rPr>
        <w:t xml:space="preserve"> </w:t>
      </w:r>
      <w:r w:rsidR="0036010D" w:rsidRPr="00D507F7">
        <w:rPr>
          <w:rFonts w:ascii="Arial" w:hAnsi="Arial" w:cs="Arial"/>
          <w:bCs/>
          <w:iCs/>
          <w:lang w:eastAsia="en-AU"/>
        </w:rPr>
        <w:t>on Councils website</w:t>
      </w:r>
      <w:r w:rsidRPr="00D507F7">
        <w:rPr>
          <w:rFonts w:ascii="Arial" w:hAnsi="Arial" w:cs="Arial"/>
          <w:bCs/>
          <w:iCs/>
          <w:lang w:eastAsia="en-AU"/>
        </w:rPr>
        <w:t xml:space="preserve">, </w:t>
      </w:r>
      <w:r>
        <w:rPr>
          <w:rFonts w:ascii="Arial" w:hAnsi="Arial" w:cs="Arial"/>
          <w:bCs/>
          <w:iCs/>
          <w:lang w:eastAsia="en-AU"/>
        </w:rPr>
        <w:t>with</w:t>
      </w:r>
      <w:r w:rsidRPr="00D507F7">
        <w:rPr>
          <w:rFonts w:ascii="Arial" w:hAnsi="Arial" w:cs="Arial"/>
          <w:bCs/>
          <w:iCs/>
          <w:lang w:eastAsia="en-AU"/>
        </w:rPr>
        <w:t xml:space="preserve"> </w:t>
      </w:r>
      <w:r w:rsidR="0036010D" w:rsidRPr="00D507F7">
        <w:rPr>
          <w:rFonts w:ascii="Arial" w:hAnsi="Arial" w:cs="Arial"/>
          <w:bCs/>
          <w:iCs/>
          <w:lang w:eastAsia="en-AU"/>
        </w:rPr>
        <w:t xml:space="preserve">adjoining </w:t>
      </w:r>
      <w:proofErr w:type="gramStart"/>
      <w:r w:rsidR="0036010D" w:rsidRPr="00D507F7">
        <w:rPr>
          <w:rFonts w:ascii="Arial" w:hAnsi="Arial" w:cs="Arial"/>
          <w:bCs/>
          <w:iCs/>
          <w:lang w:eastAsia="en-AU"/>
        </w:rPr>
        <w:t>land owners</w:t>
      </w:r>
      <w:proofErr w:type="gramEnd"/>
      <w:r w:rsidR="0036010D" w:rsidRPr="00D507F7">
        <w:rPr>
          <w:rFonts w:ascii="Arial" w:hAnsi="Arial" w:cs="Arial"/>
          <w:bCs/>
          <w:iCs/>
          <w:lang w:eastAsia="en-AU"/>
        </w:rPr>
        <w:t xml:space="preserve"> and submitters to the original development application</w:t>
      </w:r>
      <w:r w:rsidRPr="00D507F7">
        <w:rPr>
          <w:rFonts w:ascii="Arial" w:hAnsi="Arial" w:cs="Arial"/>
          <w:bCs/>
          <w:iCs/>
          <w:lang w:eastAsia="en-AU"/>
        </w:rPr>
        <w:t xml:space="preserve"> </w:t>
      </w:r>
      <w:r>
        <w:rPr>
          <w:rFonts w:ascii="Arial" w:hAnsi="Arial" w:cs="Arial"/>
          <w:bCs/>
          <w:iCs/>
          <w:lang w:eastAsia="en-AU"/>
        </w:rPr>
        <w:t>being</w:t>
      </w:r>
      <w:r w:rsidRPr="00D507F7">
        <w:rPr>
          <w:rFonts w:ascii="Arial" w:hAnsi="Arial" w:cs="Arial"/>
          <w:bCs/>
          <w:iCs/>
          <w:lang w:eastAsia="en-AU"/>
        </w:rPr>
        <w:t xml:space="preserve"> notified.  </w:t>
      </w:r>
      <w:r>
        <w:rPr>
          <w:rFonts w:ascii="Arial" w:hAnsi="Arial" w:cs="Arial"/>
          <w:bCs/>
          <w:iCs/>
          <w:lang w:eastAsia="en-AU"/>
        </w:rPr>
        <w:t>P</w:t>
      </w:r>
      <w:r w:rsidRPr="00D507F7">
        <w:rPr>
          <w:rFonts w:ascii="Arial" w:hAnsi="Arial" w:cs="Arial"/>
          <w:bCs/>
          <w:iCs/>
          <w:lang w:eastAsia="en-AU"/>
        </w:rPr>
        <w:t xml:space="preserve">ublic agencies </w:t>
      </w:r>
      <w:r>
        <w:rPr>
          <w:rFonts w:ascii="Arial" w:hAnsi="Arial" w:cs="Arial"/>
          <w:bCs/>
          <w:iCs/>
          <w:lang w:eastAsia="en-AU"/>
        </w:rPr>
        <w:t xml:space="preserve">were </w:t>
      </w:r>
      <w:r w:rsidRPr="00D507F7">
        <w:rPr>
          <w:rFonts w:ascii="Arial" w:hAnsi="Arial" w:cs="Arial"/>
          <w:bCs/>
          <w:iCs/>
          <w:lang w:eastAsia="en-AU"/>
        </w:rPr>
        <w:t xml:space="preserve">notified via the Planning Portal.  </w:t>
      </w:r>
      <w:r w:rsidR="0036010D" w:rsidRPr="00D507F7">
        <w:rPr>
          <w:rFonts w:ascii="Arial" w:hAnsi="Arial" w:cs="Arial"/>
          <w:bCs/>
          <w:iCs/>
          <w:lang w:eastAsia="en-AU"/>
        </w:rPr>
        <w:t xml:space="preserve"> </w:t>
      </w:r>
      <w:r w:rsidR="004D70FE" w:rsidRPr="00D507F7">
        <w:rPr>
          <w:rFonts w:ascii="Arial" w:hAnsi="Arial" w:cs="Arial"/>
          <w:bCs/>
          <w:iCs/>
          <w:lang w:eastAsia="en-AU"/>
        </w:rPr>
        <w:t>Refer to Section 4 of this Report.</w:t>
      </w:r>
    </w:p>
    <w:p w14:paraId="6E755CDC" w14:textId="2778658D" w:rsidR="002B3C4F" w:rsidRDefault="002B3C4F" w:rsidP="00A77DED">
      <w:pPr>
        <w:tabs>
          <w:tab w:val="left" w:pos="709"/>
          <w:tab w:val="left" w:pos="1560"/>
        </w:tabs>
        <w:spacing w:after="0" w:line="240" w:lineRule="auto"/>
        <w:jc w:val="both"/>
        <w:rPr>
          <w:rFonts w:ascii="Arial" w:hAnsi="Arial" w:cs="Arial"/>
          <w:b/>
          <w:lang w:eastAsia="en-AU"/>
        </w:rPr>
      </w:pPr>
    </w:p>
    <w:p w14:paraId="4B53FB20" w14:textId="780B58FF" w:rsidR="00AE46F2" w:rsidRPr="00EF299E" w:rsidRDefault="00AE46F2" w:rsidP="00016D8F">
      <w:pPr>
        <w:numPr>
          <w:ilvl w:val="0"/>
          <w:numId w:val="7"/>
        </w:numPr>
        <w:tabs>
          <w:tab w:val="left" w:pos="567"/>
          <w:tab w:val="left" w:pos="1560"/>
        </w:tabs>
        <w:spacing w:after="60" w:line="240" w:lineRule="auto"/>
        <w:ind w:left="567" w:hanging="567"/>
        <w:jc w:val="both"/>
        <w:rPr>
          <w:rFonts w:ascii="Arial" w:hAnsi="Arial" w:cs="Arial"/>
          <w:bCs/>
          <w:i/>
          <w:lang w:eastAsia="en-AU"/>
        </w:rPr>
      </w:pPr>
      <w:r w:rsidRPr="00AE46F2">
        <w:rPr>
          <w:rFonts w:ascii="Arial" w:hAnsi="Arial" w:cs="Arial"/>
          <w:bCs/>
          <w:i/>
          <w:lang w:eastAsia="en-AU"/>
        </w:rPr>
        <w:t>it has considered any submissions made concerning the proposed modification within the period prescribed by the regulations or provided by the development control plan, as the case may be</w:t>
      </w:r>
      <w:r>
        <w:rPr>
          <w:rFonts w:ascii="Arial" w:hAnsi="Arial" w:cs="Arial"/>
          <w:bCs/>
          <w:i/>
          <w:lang w:eastAsia="en-AU"/>
        </w:rPr>
        <w:t xml:space="preserve"> </w:t>
      </w:r>
      <w:r w:rsidRPr="00EF299E">
        <w:rPr>
          <w:rFonts w:ascii="Arial" w:hAnsi="Arial" w:cs="Arial"/>
          <w:bCs/>
          <w:i/>
          <w:lang w:eastAsia="en-AU"/>
        </w:rPr>
        <w:t>(Section 4.55(</w:t>
      </w:r>
      <w:r>
        <w:rPr>
          <w:rFonts w:ascii="Arial" w:hAnsi="Arial" w:cs="Arial"/>
          <w:bCs/>
          <w:i/>
          <w:lang w:eastAsia="en-AU"/>
        </w:rPr>
        <w:t>2</w:t>
      </w:r>
      <w:r w:rsidRPr="00EF299E">
        <w:rPr>
          <w:rFonts w:ascii="Arial" w:hAnsi="Arial" w:cs="Arial"/>
          <w:bCs/>
          <w:i/>
          <w:lang w:eastAsia="en-AU"/>
        </w:rPr>
        <w:t>)(d)).</w:t>
      </w:r>
    </w:p>
    <w:p w14:paraId="241DA51F" w14:textId="5ECED63B" w:rsidR="00AE46F2" w:rsidRDefault="00AE46F2" w:rsidP="00A77DED">
      <w:pPr>
        <w:tabs>
          <w:tab w:val="left" w:pos="709"/>
          <w:tab w:val="left" w:pos="1560"/>
        </w:tabs>
        <w:spacing w:after="0" w:line="240" w:lineRule="auto"/>
        <w:jc w:val="both"/>
        <w:rPr>
          <w:rFonts w:ascii="Arial" w:hAnsi="Arial" w:cs="Arial"/>
          <w:b/>
          <w:lang w:eastAsia="en-AU"/>
        </w:rPr>
      </w:pPr>
    </w:p>
    <w:p w14:paraId="3692E7C2" w14:textId="1F76B720" w:rsidR="00094030" w:rsidRDefault="001618CA" w:rsidP="0043130C">
      <w:pPr>
        <w:tabs>
          <w:tab w:val="left" w:pos="709"/>
          <w:tab w:val="left" w:pos="1560"/>
        </w:tabs>
        <w:spacing w:after="0" w:line="240" w:lineRule="auto"/>
        <w:ind w:left="567"/>
        <w:jc w:val="both"/>
        <w:rPr>
          <w:rFonts w:ascii="Arial" w:hAnsi="Arial" w:cs="Arial"/>
          <w:bCs/>
          <w:iCs/>
          <w:lang w:eastAsia="en-AU"/>
        </w:rPr>
      </w:pPr>
      <w:r w:rsidRPr="001618CA">
        <w:rPr>
          <w:rFonts w:ascii="Arial" w:hAnsi="Arial" w:cs="Arial"/>
          <w:bCs/>
          <w:iCs/>
          <w:lang w:eastAsia="en-AU"/>
        </w:rPr>
        <w:t xml:space="preserve">The modification application was notified between </w:t>
      </w:r>
      <w:r w:rsidR="008165DA">
        <w:rPr>
          <w:rFonts w:ascii="Arial" w:hAnsi="Arial" w:cs="Arial"/>
          <w:bCs/>
          <w:iCs/>
          <w:lang w:eastAsia="en-AU"/>
        </w:rPr>
        <w:t>1 August 2025</w:t>
      </w:r>
      <w:r w:rsidR="00094030">
        <w:rPr>
          <w:rFonts w:ascii="Arial" w:hAnsi="Arial" w:cs="Arial"/>
          <w:bCs/>
          <w:iCs/>
          <w:lang w:eastAsia="en-AU"/>
        </w:rPr>
        <w:t xml:space="preserve"> and </w:t>
      </w:r>
      <w:r w:rsidR="008165DA">
        <w:rPr>
          <w:rFonts w:ascii="Arial" w:hAnsi="Arial" w:cs="Arial"/>
          <w:bCs/>
          <w:iCs/>
          <w:lang w:eastAsia="en-AU"/>
        </w:rPr>
        <w:t>28 August 2025</w:t>
      </w:r>
      <w:r w:rsidR="00094030">
        <w:rPr>
          <w:rFonts w:ascii="Arial" w:hAnsi="Arial" w:cs="Arial"/>
          <w:bCs/>
          <w:iCs/>
          <w:lang w:eastAsia="en-AU"/>
        </w:rPr>
        <w:t xml:space="preserve">.  During the exhibition </w:t>
      </w:r>
      <w:r w:rsidR="00094030" w:rsidRPr="00F851C8">
        <w:rPr>
          <w:rFonts w:ascii="Arial" w:hAnsi="Arial" w:cs="Arial"/>
          <w:bCs/>
          <w:iCs/>
          <w:lang w:eastAsia="en-AU"/>
        </w:rPr>
        <w:t xml:space="preserve">period </w:t>
      </w:r>
      <w:r w:rsidR="00A330C5" w:rsidRPr="00F851C8">
        <w:rPr>
          <w:rFonts w:ascii="Arial" w:hAnsi="Arial" w:cs="Arial"/>
          <w:bCs/>
          <w:iCs/>
          <w:lang w:eastAsia="en-AU"/>
        </w:rPr>
        <w:t>16</w:t>
      </w:r>
      <w:r w:rsidRPr="00F851C8">
        <w:rPr>
          <w:rFonts w:ascii="Arial" w:hAnsi="Arial" w:cs="Arial"/>
          <w:bCs/>
          <w:iCs/>
          <w:lang w:eastAsia="en-AU"/>
        </w:rPr>
        <w:t xml:space="preserve"> submissions were</w:t>
      </w:r>
      <w:r w:rsidRPr="00D34553">
        <w:rPr>
          <w:rFonts w:ascii="Arial" w:hAnsi="Arial" w:cs="Arial"/>
          <w:bCs/>
          <w:iCs/>
          <w:lang w:eastAsia="en-AU"/>
        </w:rPr>
        <w:t xml:space="preserve"> received</w:t>
      </w:r>
      <w:r w:rsidR="00A330C5">
        <w:rPr>
          <w:rFonts w:ascii="Arial" w:hAnsi="Arial" w:cs="Arial"/>
          <w:bCs/>
          <w:iCs/>
          <w:lang w:eastAsia="en-AU"/>
        </w:rPr>
        <w:t>, 2 in support of the proposal and 14 opposed.</w:t>
      </w:r>
    </w:p>
    <w:p w14:paraId="55CB97CD" w14:textId="77777777" w:rsidR="00094030" w:rsidRDefault="00094030" w:rsidP="0043130C">
      <w:pPr>
        <w:tabs>
          <w:tab w:val="left" w:pos="709"/>
          <w:tab w:val="left" w:pos="1560"/>
        </w:tabs>
        <w:spacing w:after="0" w:line="240" w:lineRule="auto"/>
        <w:ind w:left="567"/>
        <w:jc w:val="both"/>
        <w:rPr>
          <w:rFonts w:ascii="Arial" w:hAnsi="Arial" w:cs="Arial"/>
          <w:bCs/>
          <w:iCs/>
          <w:lang w:eastAsia="en-AU"/>
        </w:rPr>
      </w:pPr>
    </w:p>
    <w:p w14:paraId="7BB91E89" w14:textId="7E8B6C09" w:rsidR="00AE46F2" w:rsidRPr="001618CA" w:rsidRDefault="001618CA" w:rsidP="0043130C">
      <w:pPr>
        <w:tabs>
          <w:tab w:val="left" w:pos="709"/>
          <w:tab w:val="left" w:pos="1560"/>
        </w:tabs>
        <w:spacing w:after="0" w:line="240" w:lineRule="auto"/>
        <w:ind w:left="567"/>
        <w:jc w:val="both"/>
        <w:rPr>
          <w:rFonts w:ascii="Arial" w:hAnsi="Arial" w:cs="Arial"/>
          <w:b/>
          <w:lang w:eastAsia="en-AU"/>
        </w:rPr>
      </w:pPr>
      <w:r w:rsidRPr="001618CA">
        <w:rPr>
          <w:rFonts w:ascii="Arial" w:hAnsi="Arial" w:cs="Arial"/>
          <w:bCs/>
          <w:iCs/>
          <w:lang w:eastAsia="en-AU"/>
        </w:rPr>
        <w:t>The issues raised</w:t>
      </w:r>
      <w:r>
        <w:rPr>
          <w:rFonts w:ascii="Arial" w:hAnsi="Arial" w:cs="Arial"/>
          <w:bCs/>
          <w:iCs/>
          <w:lang w:eastAsia="en-AU"/>
        </w:rPr>
        <w:t xml:space="preserve"> i</w:t>
      </w:r>
      <w:r w:rsidRPr="001618CA">
        <w:rPr>
          <w:rFonts w:ascii="Arial" w:hAnsi="Arial" w:cs="Arial"/>
          <w:bCs/>
          <w:iCs/>
          <w:lang w:eastAsia="en-AU"/>
        </w:rPr>
        <w:t>n these submissions are considered in Section 4 of this report.</w:t>
      </w:r>
      <w:r w:rsidR="00AE46F2" w:rsidRPr="001618CA">
        <w:rPr>
          <w:rFonts w:ascii="Arial" w:hAnsi="Arial" w:cs="Arial"/>
          <w:bCs/>
          <w:iCs/>
          <w:lang w:eastAsia="en-AU"/>
        </w:rPr>
        <w:t xml:space="preserve"> </w:t>
      </w:r>
    </w:p>
    <w:p w14:paraId="2DCB4230" w14:textId="77777777" w:rsidR="00EF299E" w:rsidRPr="00EF299E" w:rsidRDefault="00EF299E" w:rsidP="00A77DED">
      <w:pPr>
        <w:tabs>
          <w:tab w:val="left" w:pos="709"/>
          <w:tab w:val="left" w:pos="1560"/>
        </w:tabs>
        <w:spacing w:after="0" w:line="240" w:lineRule="auto"/>
        <w:jc w:val="both"/>
        <w:rPr>
          <w:rFonts w:ascii="Arial" w:hAnsi="Arial" w:cs="Arial"/>
          <w:b/>
          <w:lang w:eastAsia="en-AU"/>
        </w:rPr>
      </w:pPr>
    </w:p>
    <w:p w14:paraId="69B6FD08" w14:textId="3008BD42" w:rsidR="00EF299E" w:rsidRPr="00094030" w:rsidRDefault="00EF299E" w:rsidP="00016D8F">
      <w:pPr>
        <w:numPr>
          <w:ilvl w:val="0"/>
          <w:numId w:val="7"/>
        </w:numPr>
        <w:tabs>
          <w:tab w:val="left" w:pos="567"/>
          <w:tab w:val="left" w:pos="1560"/>
        </w:tabs>
        <w:spacing w:after="60" w:line="240" w:lineRule="auto"/>
        <w:ind w:left="567" w:hanging="567"/>
        <w:jc w:val="both"/>
        <w:rPr>
          <w:rFonts w:ascii="Arial" w:hAnsi="Arial" w:cs="Arial"/>
          <w:bCs/>
          <w:i/>
          <w:lang w:eastAsia="en-AU"/>
        </w:rPr>
      </w:pPr>
      <w:r w:rsidRPr="00EF299E">
        <w:rPr>
          <w:rFonts w:ascii="Arial" w:hAnsi="Arial" w:cs="Arial"/>
          <w:bCs/>
          <w:i/>
          <w:lang w:eastAsia="en-AU"/>
        </w:rPr>
        <w:t xml:space="preserve">In determining an application for modification of a consent under this section, the consent authority must take into consideration such of the matters referred to in section 4.15 (1) as are of relevance to the development the subject of the </w:t>
      </w:r>
      <w:r w:rsidRPr="00094030">
        <w:rPr>
          <w:rFonts w:ascii="Arial" w:hAnsi="Arial" w:cs="Arial"/>
          <w:bCs/>
          <w:i/>
          <w:lang w:eastAsia="en-AU"/>
        </w:rPr>
        <w:t>application. The consent authority must also take into consideration the reasons given by the consent authority for the grant of the consent that is sought to be modified (Section 4.55(3)).</w:t>
      </w:r>
    </w:p>
    <w:p w14:paraId="5A51611F" w14:textId="7F07BB6C" w:rsidR="004D70FE" w:rsidRDefault="004D70FE" w:rsidP="00A77DED">
      <w:pPr>
        <w:tabs>
          <w:tab w:val="left" w:pos="709"/>
          <w:tab w:val="left" w:pos="1560"/>
        </w:tabs>
        <w:spacing w:after="0" w:line="240" w:lineRule="auto"/>
        <w:jc w:val="both"/>
        <w:rPr>
          <w:rFonts w:ascii="Arial" w:hAnsi="Arial" w:cs="Arial"/>
          <w:bCs/>
          <w:i/>
          <w:lang w:eastAsia="en-AU"/>
        </w:rPr>
      </w:pPr>
    </w:p>
    <w:p w14:paraId="2AE13ECB" w14:textId="16ECEFF0" w:rsidR="004D70FE" w:rsidRDefault="004D70FE" w:rsidP="0043130C">
      <w:pPr>
        <w:tabs>
          <w:tab w:val="left" w:pos="567"/>
          <w:tab w:val="left" w:pos="1560"/>
        </w:tabs>
        <w:spacing w:after="0" w:line="240" w:lineRule="auto"/>
        <w:ind w:left="567"/>
        <w:jc w:val="both"/>
        <w:rPr>
          <w:rFonts w:ascii="Arial" w:hAnsi="Arial" w:cs="Arial"/>
          <w:bCs/>
          <w:iCs/>
          <w:lang w:eastAsia="en-AU"/>
        </w:rPr>
      </w:pPr>
      <w:r>
        <w:rPr>
          <w:rFonts w:ascii="Arial" w:hAnsi="Arial" w:cs="Arial"/>
          <w:bCs/>
          <w:iCs/>
          <w:lang w:eastAsia="en-AU"/>
        </w:rPr>
        <w:t>The matters required to be considered include:</w:t>
      </w:r>
    </w:p>
    <w:p w14:paraId="1AC22D4F" w14:textId="77777777" w:rsidR="004D70FE" w:rsidRDefault="004D70FE" w:rsidP="00A77DED">
      <w:pPr>
        <w:widowControl w:val="0"/>
        <w:tabs>
          <w:tab w:val="left" w:pos="709"/>
          <w:tab w:val="left" w:pos="1560"/>
        </w:tabs>
        <w:spacing w:after="0" w:line="240" w:lineRule="auto"/>
        <w:jc w:val="both"/>
        <w:rPr>
          <w:rFonts w:ascii="Arial" w:hAnsi="Arial" w:cs="Arial"/>
          <w:bCs/>
          <w:iCs/>
          <w:lang w:eastAsia="en-AU"/>
        </w:rPr>
      </w:pPr>
    </w:p>
    <w:p w14:paraId="1564FA84" w14:textId="5DEB5CB6" w:rsidR="00C46F32" w:rsidRDefault="004D70FE" w:rsidP="00016D8F">
      <w:pPr>
        <w:pStyle w:val="ListParagraph"/>
        <w:widowControl w:val="0"/>
        <w:numPr>
          <w:ilvl w:val="0"/>
          <w:numId w:val="12"/>
        </w:numPr>
        <w:tabs>
          <w:tab w:val="left" w:pos="1134"/>
          <w:tab w:val="left" w:pos="1560"/>
        </w:tabs>
        <w:spacing w:after="60" w:line="240" w:lineRule="auto"/>
        <w:ind w:left="1069" w:hanging="502"/>
        <w:contextualSpacing w:val="0"/>
        <w:jc w:val="both"/>
        <w:rPr>
          <w:rFonts w:ascii="Arial" w:hAnsi="Arial" w:cs="Arial"/>
          <w:bCs/>
          <w:iCs/>
          <w:lang w:eastAsia="en-AU"/>
        </w:rPr>
      </w:pPr>
      <w:r w:rsidRPr="00C46F32">
        <w:rPr>
          <w:rFonts w:ascii="Arial" w:hAnsi="Arial" w:cs="Arial"/>
          <w:bCs/>
          <w:iCs/>
          <w:lang w:eastAsia="en-AU"/>
        </w:rPr>
        <w:t xml:space="preserve">Matters for consideration pursuant to Section 4.15(1) of the EP&amp;A Act – these matters are considered below </w:t>
      </w:r>
      <w:r w:rsidRPr="00F851C8">
        <w:rPr>
          <w:rFonts w:ascii="Arial" w:hAnsi="Arial" w:cs="Arial"/>
          <w:bCs/>
          <w:iCs/>
          <w:lang w:eastAsia="en-AU"/>
        </w:rPr>
        <w:t>in Section 3.2 of this</w:t>
      </w:r>
      <w:r w:rsidRPr="00C46F32">
        <w:rPr>
          <w:rFonts w:ascii="Arial" w:hAnsi="Arial" w:cs="Arial"/>
          <w:bCs/>
          <w:iCs/>
          <w:lang w:eastAsia="en-AU"/>
        </w:rPr>
        <w:t xml:space="preserve"> report; and</w:t>
      </w:r>
    </w:p>
    <w:p w14:paraId="1B32EC80" w14:textId="23FF54CD" w:rsidR="004D70FE" w:rsidRPr="00C46F32" w:rsidRDefault="004D70FE" w:rsidP="00016D8F">
      <w:pPr>
        <w:pStyle w:val="ListParagraph"/>
        <w:widowControl w:val="0"/>
        <w:numPr>
          <w:ilvl w:val="0"/>
          <w:numId w:val="12"/>
        </w:numPr>
        <w:tabs>
          <w:tab w:val="left" w:pos="1134"/>
          <w:tab w:val="left" w:pos="1560"/>
        </w:tabs>
        <w:spacing w:after="60" w:line="240" w:lineRule="auto"/>
        <w:ind w:left="1069" w:hanging="502"/>
        <w:contextualSpacing w:val="0"/>
        <w:jc w:val="both"/>
        <w:rPr>
          <w:rFonts w:ascii="Arial" w:hAnsi="Arial" w:cs="Arial"/>
          <w:bCs/>
          <w:iCs/>
          <w:lang w:eastAsia="en-AU"/>
        </w:rPr>
      </w:pPr>
      <w:r w:rsidRPr="00C46F32">
        <w:rPr>
          <w:rFonts w:ascii="Arial" w:hAnsi="Arial" w:cs="Arial"/>
          <w:bCs/>
          <w:iCs/>
          <w:lang w:eastAsia="en-AU"/>
        </w:rPr>
        <w:t>Reasons given by the consent authority for the grant of the consent that is sought to be modified – outlined below.</w:t>
      </w:r>
    </w:p>
    <w:p w14:paraId="1E96FF5F" w14:textId="4C71A199" w:rsidR="004D70FE" w:rsidRDefault="004D70FE" w:rsidP="00A77DED">
      <w:pPr>
        <w:widowControl w:val="0"/>
        <w:tabs>
          <w:tab w:val="left" w:pos="709"/>
          <w:tab w:val="left" w:pos="1560"/>
        </w:tabs>
        <w:spacing w:after="0" w:line="240" w:lineRule="auto"/>
        <w:jc w:val="both"/>
        <w:rPr>
          <w:rFonts w:ascii="Arial" w:hAnsi="Arial" w:cs="Arial"/>
          <w:bCs/>
          <w:iCs/>
          <w:lang w:eastAsia="en-AU"/>
        </w:rPr>
      </w:pPr>
    </w:p>
    <w:p w14:paraId="4A30FC31" w14:textId="77777777" w:rsidR="0043130C" w:rsidRDefault="0043130C" w:rsidP="00A77DED">
      <w:pPr>
        <w:widowControl w:val="0"/>
        <w:tabs>
          <w:tab w:val="left" w:pos="709"/>
          <w:tab w:val="left" w:pos="1560"/>
        </w:tabs>
        <w:spacing w:after="0" w:line="240" w:lineRule="auto"/>
        <w:jc w:val="both"/>
        <w:rPr>
          <w:rFonts w:ascii="Arial" w:hAnsi="Arial" w:cs="Arial"/>
          <w:bCs/>
          <w:iCs/>
          <w:lang w:eastAsia="en-AU"/>
        </w:rPr>
      </w:pPr>
    </w:p>
    <w:p w14:paraId="5ED8B309" w14:textId="77777777" w:rsidR="0043130C" w:rsidRDefault="0043130C" w:rsidP="00A77DED">
      <w:pPr>
        <w:widowControl w:val="0"/>
        <w:tabs>
          <w:tab w:val="left" w:pos="709"/>
          <w:tab w:val="left" w:pos="1560"/>
        </w:tabs>
        <w:spacing w:after="0" w:line="240" w:lineRule="auto"/>
        <w:jc w:val="both"/>
        <w:rPr>
          <w:rFonts w:ascii="Arial" w:hAnsi="Arial" w:cs="Arial"/>
          <w:bCs/>
          <w:iCs/>
          <w:lang w:eastAsia="en-AU"/>
        </w:rPr>
      </w:pPr>
    </w:p>
    <w:p w14:paraId="3E514DF0" w14:textId="769F08D4" w:rsidR="004D70FE" w:rsidRPr="002E48B2" w:rsidRDefault="004D70FE" w:rsidP="00A77DED">
      <w:pPr>
        <w:widowControl w:val="0"/>
        <w:tabs>
          <w:tab w:val="left" w:pos="709"/>
          <w:tab w:val="left" w:pos="1560"/>
        </w:tabs>
        <w:spacing w:after="0" w:line="240" w:lineRule="auto"/>
        <w:jc w:val="both"/>
        <w:rPr>
          <w:rFonts w:ascii="Arial" w:hAnsi="Arial" w:cs="Arial"/>
          <w:bCs/>
          <w:i/>
          <w:u w:val="single"/>
          <w:lang w:eastAsia="en-AU"/>
        </w:rPr>
      </w:pPr>
      <w:r w:rsidRPr="002E48B2">
        <w:rPr>
          <w:rFonts w:ascii="Arial" w:hAnsi="Arial" w:cs="Arial"/>
          <w:bCs/>
          <w:i/>
          <w:u w:val="single"/>
          <w:lang w:eastAsia="en-AU"/>
        </w:rPr>
        <w:lastRenderedPageBreak/>
        <w:t xml:space="preserve">Reasons for </w:t>
      </w:r>
      <w:r w:rsidR="002E48B2" w:rsidRPr="002E48B2">
        <w:rPr>
          <w:rFonts w:ascii="Arial" w:hAnsi="Arial" w:cs="Arial"/>
          <w:bCs/>
          <w:i/>
          <w:u w:val="single"/>
          <w:lang w:eastAsia="en-AU"/>
        </w:rPr>
        <w:t>Grant of Consent</w:t>
      </w:r>
    </w:p>
    <w:p w14:paraId="4E22A8B9" w14:textId="22AF96DA" w:rsidR="002E48B2" w:rsidRDefault="002E48B2" w:rsidP="00A77DED">
      <w:pPr>
        <w:widowControl w:val="0"/>
        <w:tabs>
          <w:tab w:val="left" w:pos="709"/>
          <w:tab w:val="left" w:pos="1560"/>
        </w:tabs>
        <w:spacing w:after="0" w:line="240" w:lineRule="auto"/>
        <w:jc w:val="both"/>
        <w:rPr>
          <w:rFonts w:ascii="Arial" w:hAnsi="Arial" w:cs="Arial"/>
          <w:bCs/>
          <w:iCs/>
          <w:lang w:eastAsia="en-AU"/>
        </w:rPr>
      </w:pPr>
    </w:p>
    <w:p w14:paraId="438143CC" w14:textId="77777777" w:rsidR="000A7665" w:rsidRDefault="002E48B2" w:rsidP="00A77DED">
      <w:pPr>
        <w:widowControl w:val="0"/>
        <w:tabs>
          <w:tab w:val="left" w:pos="709"/>
          <w:tab w:val="left" w:pos="1560"/>
        </w:tabs>
        <w:spacing w:after="0" w:line="240" w:lineRule="auto"/>
        <w:jc w:val="both"/>
        <w:rPr>
          <w:rFonts w:ascii="Arial" w:hAnsi="Arial" w:cs="Arial"/>
          <w:bCs/>
          <w:iCs/>
          <w:lang w:eastAsia="en-AU"/>
        </w:rPr>
      </w:pPr>
      <w:r w:rsidRPr="002E48B2">
        <w:rPr>
          <w:rFonts w:ascii="Arial" w:hAnsi="Arial" w:cs="Arial"/>
          <w:bCs/>
          <w:iCs/>
          <w:lang w:eastAsia="en-AU"/>
        </w:rPr>
        <w:t xml:space="preserve">The </w:t>
      </w:r>
      <w:sdt>
        <w:sdtPr>
          <w:rPr>
            <w:rFonts w:ascii="Arial" w:eastAsia="Times New Roman" w:hAnsi="Arial" w:cs="Arial"/>
            <w:lang w:eastAsia="en-AU"/>
          </w:rPr>
          <w:id w:val="657195842"/>
          <w:placeholder>
            <w:docPart w:val="85D5B772CB6744308D32ECF4D93609D0"/>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094030" w:rsidRPr="00094030">
            <w:rPr>
              <w:rFonts w:ascii="Arial" w:eastAsia="Times New Roman" w:hAnsi="Arial" w:cs="Arial"/>
              <w:lang w:eastAsia="en-AU"/>
            </w:rPr>
            <w:t>NORTHERN REGIONAL</w:t>
          </w:r>
        </w:sdtContent>
      </w:sdt>
      <w:r w:rsidRPr="00094030">
        <w:rPr>
          <w:rFonts w:ascii="Arial" w:eastAsia="Times New Roman" w:hAnsi="Arial" w:cs="Arial"/>
          <w:lang w:eastAsia="en-AU"/>
        </w:rPr>
        <w:t xml:space="preserve"> Planning Panel granted consent to the original development in a notice of determination dated </w:t>
      </w:r>
      <w:sdt>
        <w:sdtPr>
          <w:rPr>
            <w:rFonts w:ascii="Arial" w:hAnsi="Arial" w:cs="Arial"/>
          </w:rPr>
          <w:id w:val="-152368573"/>
          <w:placeholder>
            <w:docPart w:val="7422468ADC30447CA65650D6862E4228"/>
          </w:placeholder>
          <w:date w:fullDate="2022-12-16T00:00:00Z">
            <w:dateFormat w:val="d MMMM yyyy"/>
            <w:lid w:val="en-AU"/>
            <w:storeMappedDataAs w:val="dateTime"/>
            <w:calendar w:val="gregorian"/>
          </w:date>
        </w:sdtPr>
        <w:sdtEndPr/>
        <w:sdtContent>
          <w:r w:rsidR="00535FDB">
            <w:rPr>
              <w:rFonts w:ascii="Arial" w:hAnsi="Arial" w:cs="Arial"/>
            </w:rPr>
            <w:t>16 December 2022</w:t>
          </w:r>
        </w:sdtContent>
      </w:sdt>
      <w:r w:rsidRPr="00094030">
        <w:rPr>
          <w:rFonts w:ascii="Arial" w:hAnsi="Arial" w:cs="Arial"/>
          <w:bCs/>
          <w:iCs/>
          <w:lang w:eastAsia="en-AU"/>
        </w:rPr>
        <w:t xml:space="preserve"> </w:t>
      </w:r>
      <w:r w:rsidR="00535FDB">
        <w:rPr>
          <w:rFonts w:ascii="Arial" w:hAnsi="Arial" w:cs="Arial"/>
          <w:bCs/>
          <w:iCs/>
          <w:lang w:eastAsia="en-AU"/>
        </w:rPr>
        <w:t xml:space="preserve">. </w:t>
      </w:r>
      <w:r w:rsidRPr="00094030">
        <w:rPr>
          <w:rFonts w:ascii="Arial" w:hAnsi="Arial" w:cs="Arial"/>
          <w:bCs/>
          <w:iCs/>
          <w:lang w:eastAsia="en-AU"/>
        </w:rPr>
        <w:t>The reasons outlined in the Statement of reasons for th</w:t>
      </w:r>
      <w:r w:rsidR="00775E4D">
        <w:rPr>
          <w:rFonts w:ascii="Arial" w:hAnsi="Arial" w:cs="Arial"/>
          <w:bCs/>
          <w:iCs/>
          <w:lang w:eastAsia="en-AU"/>
        </w:rPr>
        <w:t>e</w:t>
      </w:r>
      <w:r w:rsidRPr="00094030">
        <w:rPr>
          <w:rFonts w:ascii="Arial" w:hAnsi="Arial" w:cs="Arial"/>
          <w:bCs/>
          <w:iCs/>
          <w:lang w:eastAsia="en-AU"/>
        </w:rPr>
        <w:t xml:space="preserve"> decision </w:t>
      </w:r>
      <w:r w:rsidR="00E53EDB">
        <w:rPr>
          <w:rFonts w:ascii="Arial" w:hAnsi="Arial" w:cs="Arial"/>
          <w:bCs/>
          <w:iCs/>
          <w:lang w:eastAsia="en-AU"/>
        </w:rPr>
        <w:t xml:space="preserve">are outlined below.  </w:t>
      </w:r>
    </w:p>
    <w:p w14:paraId="595D43F9" w14:textId="77777777" w:rsidR="000A7665" w:rsidRDefault="000A7665" w:rsidP="00A77DED">
      <w:pPr>
        <w:widowControl w:val="0"/>
        <w:tabs>
          <w:tab w:val="left" w:pos="709"/>
          <w:tab w:val="left" w:pos="1560"/>
        </w:tabs>
        <w:spacing w:after="0" w:line="240" w:lineRule="auto"/>
        <w:jc w:val="both"/>
        <w:rPr>
          <w:rFonts w:ascii="Arial" w:hAnsi="Arial" w:cs="Arial"/>
          <w:bCs/>
          <w:iCs/>
          <w:lang w:eastAsia="en-AU"/>
        </w:rPr>
      </w:pPr>
    </w:p>
    <w:p w14:paraId="2C1614B1" w14:textId="3823D7A5" w:rsidR="00EF299E" w:rsidRPr="00094030" w:rsidRDefault="000A7665" w:rsidP="00A77DED">
      <w:pPr>
        <w:widowControl w:val="0"/>
        <w:tabs>
          <w:tab w:val="left" w:pos="709"/>
          <w:tab w:val="left" w:pos="1560"/>
        </w:tabs>
        <w:spacing w:after="0" w:line="240" w:lineRule="auto"/>
        <w:jc w:val="both"/>
        <w:rPr>
          <w:rFonts w:ascii="Arial" w:hAnsi="Arial" w:cs="Arial"/>
          <w:bCs/>
          <w:iCs/>
          <w:lang w:eastAsia="en-AU"/>
        </w:rPr>
      </w:pPr>
      <w:r>
        <w:rPr>
          <w:rFonts w:ascii="Arial" w:hAnsi="Arial" w:cs="Arial"/>
          <w:bCs/>
          <w:iCs/>
          <w:lang w:eastAsia="en-AU"/>
        </w:rPr>
        <w:t>Reason 3</w:t>
      </w:r>
      <w:r w:rsidR="008356F5">
        <w:rPr>
          <w:rFonts w:ascii="Arial" w:hAnsi="Arial" w:cs="Arial"/>
          <w:bCs/>
          <w:iCs/>
          <w:lang w:eastAsia="en-AU"/>
        </w:rPr>
        <w:t>,</w:t>
      </w:r>
      <w:r>
        <w:rPr>
          <w:rFonts w:ascii="Arial" w:hAnsi="Arial" w:cs="Arial"/>
          <w:bCs/>
          <w:iCs/>
          <w:lang w:eastAsia="en-AU"/>
        </w:rPr>
        <w:t xml:space="preserve"> 5 </w:t>
      </w:r>
      <w:r w:rsidR="008356F5">
        <w:rPr>
          <w:rFonts w:ascii="Arial" w:hAnsi="Arial" w:cs="Arial"/>
          <w:bCs/>
          <w:iCs/>
          <w:lang w:eastAsia="en-AU"/>
        </w:rPr>
        <w:t xml:space="preserve">and 7 are identified as </w:t>
      </w:r>
      <w:r>
        <w:rPr>
          <w:rFonts w:ascii="Arial" w:hAnsi="Arial" w:cs="Arial"/>
          <w:bCs/>
          <w:iCs/>
          <w:lang w:eastAsia="en-AU"/>
        </w:rPr>
        <w:t>relat</w:t>
      </w:r>
      <w:r w:rsidR="008356F5">
        <w:rPr>
          <w:rFonts w:ascii="Arial" w:hAnsi="Arial" w:cs="Arial"/>
          <w:bCs/>
          <w:iCs/>
          <w:lang w:eastAsia="en-AU"/>
        </w:rPr>
        <w:t>ing</w:t>
      </w:r>
      <w:r w:rsidR="00473CC4">
        <w:rPr>
          <w:rFonts w:ascii="Arial" w:hAnsi="Arial" w:cs="Arial"/>
          <w:bCs/>
          <w:iCs/>
          <w:lang w:eastAsia="en-AU"/>
        </w:rPr>
        <w:t xml:space="preserve"> </w:t>
      </w:r>
      <w:r w:rsidR="008356F5">
        <w:rPr>
          <w:rFonts w:ascii="Arial" w:hAnsi="Arial" w:cs="Arial"/>
          <w:bCs/>
          <w:iCs/>
          <w:lang w:eastAsia="en-AU"/>
        </w:rPr>
        <w:t xml:space="preserve">directly to the </w:t>
      </w:r>
      <w:r w:rsidR="00473CC4">
        <w:rPr>
          <w:rFonts w:ascii="Arial" w:hAnsi="Arial" w:cs="Arial"/>
          <w:bCs/>
          <w:iCs/>
          <w:lang w:eastAsia="en-AU"/>
        </w:rPr>
        <w:t>current modification</w:t>
      </w:r>
      <w:r w:rsidR="008356F5">
        <w:rPr>
          <w:rFonts w:ascii="Arial" w:hAnsi="Arial" w:cs="Arial"/>
          <w:bCs/>
          <w:iCs/>
          <w:lang w:eastAsia="en-AU"/>
        </w:rPr>
        <w:t>.</w:t>
      </w:r>
      <w:r w:rsidR="00473CC4">
        <w:rPr>
          <w:rFonts w:ascii="Arial" w:hAnsi="Arial" w:cs="Arial"/>
          <w:bCs/>
          <w:iCs/>
          <w:lang w:eastAsia="en-AU"/>
        </w:rPr>
        <w:t xml:space="preserve"> </w:t>
      </w:r>
    </w:p>
    <w:p w14:paraId="2F21DAFA" w14:textId="77FCB029" w:rsidR="00B9552D" w:rsidRDefault="00B9552D" w:rsidP="00A77DED">
      <w:pPr>
        <w:widowControl w:val="0"/>
        <w:tabs>
          <w:tab w:val="left" w:pos="709"/>
          <w:tab w:val="left" w:pos="1560"/>
        </w:tabs>
        <w:spacing w:after="0" w:line="240" w:lineRule="auto"/>
        <w:jc w:val="both"/>
        <w:rPr>
          <w:rFonts w:ascii="Arial" w:hAnsi="Arial" w:cs="Arial"/>
          <w:b/>
          <w:lang w:eastAsia="en-AU"/>
        </w:rPr>
      </w:pPr>
    </w:p>
    <w:p w14:paraId="33FF14CC" w14:textId="6F203886" w:rsidR="002E48B2" w:rsidRDefault="00535FDB" w:rsidP="00016D8F">
      <w:pPr>
        <w:pStyle w:val="ListParagraph"/>
        <w:widowControl w:val="0"/>
        <w:numPr>
          <w:ilvl w:val="0"/>
          <w:numId w:val="9"/>
        </w:numPr>
        <w:tabs>
          <w:tab w:val="left" w:pos="567"/>
          <w:tab w:val="left" w:pos="1560"/>
        </w:tabs>
        <w:spacing w:after="0" w:line="240" w:lineRule="auto"/>
        <w:ind w:left="567" w:hanging="567"/>
        <w:contextualSpacing w:val="0"/>
        <w:jc w:val="both"/>
        <w:rPr>
          <w:rFonts w:ascii="Arial" w:hAnsi="Arial" w:cs="Arial"/>
          <w:bCs/>
          <w:lang w:eastAsia="en-AU"/>
        </w:rPr>
      </w:pPr>
      <w:r w:rsidRPr="004219A7">
        <w:rPr>
          <w:rFonts w:ascii="Arial" w:hAnsi="Arial" w:cs="Arial"/>
          <w:bCs/>
          <w:lang w:eastAsia="en-AU"/>
        </w:rPr>
        <w:t>The proposal is a permissible development in the RU1 Primary Production zone and is consistent with the relevant zone objectives.  It satisfies the relevant provisions of the Richmond Valley LEP 2012 and other applicable State Planning policies.</w:t>
      </w:r>
    </w:p>
    <w:p w14:paraId="06D39BDB" w14:textId="77777777" w:rsidR="00E34CB0" w:rsidRPr="004219A7" w:rsidRDefault="00E34CB0" w:rsidP="0043130C">
      <w:pPr>
        <w:pStyle w:val="ListParagraph"/>
        <w:widowControl w:val="0"/>
        <w:tabs>
          <w:tab w:val="left" w:pos="567"/>
          <w:tab w:val="left" w:pos="1560"/>
        </w:tabs>
        <w:spacing w:after="0" w:line="240" w:lineRule="auto"/>
        <w:ind w:left="567" w:hanging="567"/>
        <w:contextualSpacing w:val="0"/>
        <w:jc w:val="both"/>
        <w:rPr>
          <w:rFonts w:ascii="Arial" w:hAnsi="Arial" w:cs="Arial"/>
          <w:bCs/>
          <w:lang w:eastAsia="en-AU"/>
        </w:rPr>
      </w:pPr>
    </w:p>
    <w:p w14:paraId="3CEACED3" w14:textId="7BE0CD21" w:rsidR="00535FDB" w:rsidRPr="004219A7" w:rsidRDefault="00535FDB" w:rsidP="00016D8F">
      <w:pPr>
        <w:pStyle w:val="ListParagraph"/>
        <w:widowControl w:val="0"/>
        <w:numPr>
          <w:ilvl w:val="0"/>
          <w:numId w:val="9"/>
        </w:numPr>
        <w:tabs>
          <w:tab w:val="left" w:pos="567"/>
          <w:tab w:val="left" w:pos="1560"/>
        </w:tabs>
        <w:spacing w:after="0" w:line="240" w:lineRule="auto"/>
        <w:ind w:left="567" w:hanging="567"/>
        <w:contextualSpacing w:val="0"/>
        <w:jc w:val="both"/>
        <w:rPr>
          <w:rFonts w:ascii="Arial" w:hAnsi="Arial" w:cs="Arial"/>
          <w:bCs/>
          <w:lang w:eastAsia="en-AU"/>
        </w:rPr>
      </w:pPr>
      <w:r w:rsidRPr="004219A7">
        <w:rPr>
          <w:rFonts w:ascii="Arial" w:hAnsi="Arial" w:cs="Arial"/>
          <w:bCs/>
          <w:lang w:eastAsia="en-AU"/>
        </w:rPr>
        <w:t>The site of the proposed development is suitable for its intended use.  It is largely free of environmental constraints.  The proposal is compatible with land uses in the zone as outlined in the Land Use Conflict Risk Assessment (LUCRA) and the subsequent independent Peer Review of the LUCRA, which has been accepted by the Panel.</w:t>
      </w:r>
    </w:p>
    <w:p w14:paraId="6FBE35BB" w14:textId="77777777" w:rsidR="00535FDB" w:rsidRPr="004219A7" w:rsidRDefault="00535FDB" w:rsidP="0043130C">
      <w:pPr>
        <w:pStyle w:val="ListParagraph"/>
        <w:widowControl w:val="0"/>
        <w:tabs>
          <w:tab w:val="left" w:pos="567"/>
          <w:tab w:val="left" w:pos="1560"/>
        </w:tabs>
        <w:spacing w:after="0" w:line="240" w:lineRule="auto"/>
        <w:ind w:left="567" w:hanging="567"/>
        <w:contextualSpacing w:val="0"/>
        <w:jc w:val="both"/>
        <w:rPr>
          <w:rFonts w:ascii="Arial" w:hAnsi="Arial" w:cs="Arial"/>
          <w:bCs/>
          <w:lang w:eastAsia="en-AU"/>
        </w:rPr>
      </w:pPr>
    </w:p>
    <w:p w14:paraId="48EEC215" w14:textId="6175E511" w:rsidR="00535FDB" w:rsidRPr="004219A7" w:rsidRDefault="00535FDB" w:rsidP="00016D8F">
      <w:pPr>
        <w:pStyle w:val="ListParagraph"/>
        <w:widowControl w:val="0"/>
        <w:numPr>
          <w:ilvl w:val="0"/>
          <w:numId w:val="9"/>
        </w:numPr>
        <w:tabs>
          <w:tab w:val="left" w:pos="567"/>
          <w:tab w:val="left" w:pos="1560"/>
        </w:tabs>
        <w:spacing w:after="0" w:line="240" w:lineRule="auto"/>
        <w:ind w:left="567" w:hanging="567"/>
        <w:contextualSpacing w:val="0"/>
        <w:jc w:val="both"/>
        <w:rPr>
          <w:rFonts w:ascii="Arial" w:hAnsi="Arial" w:cs="Arial"/>
          <w:bCs/>
          <w:lang w:eastAsia="en-AU"/>
        </w:rPr>
      </w:pPr>
      <w:r w:rsidRPr="004219A7">
        <w:rPr>
          <w:rFonts w:ascii="Arial" w:hAnsi="Arial" w:cs="Arial"/>
          <w:bCs/>
          <w:lang w:eastAsia="en-AU"/>
        </w:rPr>
        <w:t>The site has appropriate road access, traffic impacts have been assessed and independently reviewed and taken into account in the plans for intersection treatments at the entry/exit to the site as well as the proposed Traffic Management Plan and Driver Code of Conduct, noting that the Panel has imposed a Deferred Commencement Condition to (</w:t>
      </w:r>
      <w:proofErr w:type="spellStart"/>
      <w:r w:rsidRPr="004219A7">
        <w:rPr>
          <w:rFonts w:ascii="Arial" w:hAnsi="Arial" w:cs="Arial"/>
          <w:bCs/>
          <w:lang w:eastAsia="en-AU"/>
        </w:rPr>
        <w:t>i</w:t>
      </w:r>
      <w:proofErr w:type="spellEnd"/>
      <w:r w:rsidRPr="004219A7">
        <w:rPr>
          <w:rFonts w:ascii="Arial" w:hAnsi="Arial" w:cs="Arial"/>
          <w:bCs/>
          <w:lang w:eastAsia="en-AU"/>
        </w:rPr>
        <w:t>) strengthen the Driver Code of Conduct including the installation of GPS trackers and preventing trucks using Bentley Road for one hour at peak school pick up and one hour at peak school drop off times, the actual time period to be determined in consultation with school bus companies, and (ii) amend the Traffic Management Plan to include additional details of road closure management for blasting occasions.</w:t>
      </w:r>
    </w:p>
    <w:p w14:paraId="3FB6AB6A" w14:textId="77777777" w:rsidR="00535FDB" w:rsidRPr="004219A7" w:rsidRDefault="00535FDB" w:rsidP="0043130C">
      <w:pPr>
        <w:pStyle w:val="ListParagraph"/>
        <w:tabs>
          <w:tab w:val="left" w:pos="567"/>
        </w:tabs>
        <w:spacing w:after="0" w:line="240" w:lineRule="auto"/>
        <w:ind w:left="567" w:hanging="567"/>
        <w:contextualSpacing w:val="0"/>
        <w:jc w:val="both"/>
        <w:rPr>
          <w:rFonts w:ascii="Arial" w:hAnsi="Arial" w:cs="Arial"/>
          <w:bCs/>
          <w:lang w:eastAsia="en-AU"/>
        </w:rPr>
      </w:pPr>
    </w:p>
    <w:p w14:paraId="253A114E" w14:textId="11F53EB1" w:rsidR="00535FDB" w:rsidRPr="004219A7" w:rsidRDefault="00535FDB" w:rsidP="00016D8F">
      <w:pPr>
        <w:pStyle w:val="ListParagraph"/>
        <w:widowControl w:val="0"/>
        <w:numPr>
          <w:ilvl w:val="0"/>
          <w:numId w:val="9"/>
        </w:numPr>
        <w:tabs>
          <w:tab w:val="left" w:pos="567"/>
          <w:tab w:val="left" w:pos="1560"/>
        </w:tabs>
        <w:spacing w:after="0" w:line="240" w:lineRule="auto"/>
        <w:ind w:left="567" w:hanging="567"/>
        <w:contextualSpacing w:val="0"/>
        <w:jc w:val="both"/>
        <w:rPr>
          <w:rFonts w:ascii="Arial" w:hAnsi="Arial" w:cs="Arial"/>
          <w:bCs/>
          <w:lang w:eastAsia="en-AU"/>
        </w:rPr>
      </w:pPr>
      <w:r w:rsidRPr="004219A7">
        <w:rPr>
          <w:rFonts w:ascii="Arial" w:hAnsi="Arial" w:cs="Arial"/>
          <w:bCs/>
          <w:lang w:eastAsia="en-AU"/>
        </w:rPr>
        <w:t xml:space="preserve">The proposal together with the proposed </w:t>
      </w:r>
      <w:r w:rsidR="00210EED" w:rsidRPr="004219A7">
        <w:rPr>
          <w:rFonts w:ascii="Arial" w:hAnsi="Arial" w:cs="Arial"/>
          <w:bCs/>
          <w:lang w:eastAsia="en-AU"/>
        </w:rPr>
        <w:t>conditions</w:t>
      </w:r>
      <w:r w:rsidRPr="004219A7">
        <w:rPr>
          <w:rFonts w:ascii="Arial" w:hAnsi="Arial" w:cs="Arial"/>
          <w:bCs/>
          <w:lang w:eastAsia="en-AU"/>
        </w:rPr>
        <w:t xml:space="preserve"> of consent, will ensure that </w:t>
      </w:r>
      <w:r w:rsidR="00210EED" w:rsidRPr="004219A7">
        <w:rPr>
          <w:rFonts w:ascii="Arial" w:hAnsi="Arial" w:cs="Arial"/>
          <w:bCs/>
          <w:lang w:eastAsia="en-AU"/>
        </w:rPr>
        <w:t>potential visual and noise impacts are effectively managed with bunding and other mitigation measures, and that satisfactory rehabilitation and post extraction land use will occur.</w:t>
      </w:r>
    </w:p>
    <w:p w14:paraId="6A8D5299" w14:textId="77777777" w:rsidR="00210EED" w:rsidRPr="004219A7" w:rsidRDefault="00210EED" w:rsidP="0043130C">
      <w:pPr>
        <w:pStyle w:val="ListParagraph"/>
        <w:tabs>
          <w:tab w:val="left" w:pos="567"/>
        </w:tabs>
        <w:spacing w:after="0" w:line="240" w:lineRule="auto"/>
        <w:ind w:left="567" w:hanging="567"/>
        <w:contextualSpacing w:val="0"/>
        <w:jc w:val="both"/>
        <w:rPr>
          <w:rFonts w:ascii="Arial" w:hAnsi="Arial" w:cs="Arial"/>
          <w:bCs/>
          <w:lang w:eastAsia="en-AU"/>
        </w:rPr>
      </w:pPr>
    </w:p>
    <w:p w14:paraId="59248EF6" w14:textId="594AEA63" w:rsidR="00210EED" w:rsidRPr="004219A7" w:rsidRDefault="00210EED" w:rsidP="00016D8F">
      <w:pPr>
        <w:pStyle w:val="ListParagraph"/>
        <w:widowControl w:val="0"/>
        <w:numPr>
          <w:ilvl w:val="0"/>
          <w:numId w:val="9"/>
        </w:numPr>
        <w:tabs>
          <w:tab w:val="left" w:pos="567"/>
          <w:tab w:val="left" w:pos="1560"/>
        </w:tabs>
        <w:spacing w:after="0" w:line="240" w:lineRule="auto"/>
        <w:ind w:left="567" w:hanging="567"/>
        <w:contextualSpacing w:val="0"/>
        <w:jc w:val="both"/>
        <w:rPr>
          <w:rFonts w:ascii="Arial" w:hAnsi="Arial" w:cs="Arial"/>
          <w:bCs/>
          <w:lang w:eastAsia="en-AU"/>
        </w:rPr>
      </w:pPr>
      <w:r w:rsidRPr="004219A7">
        <w:rPr>
          <w:rFonts w:ascii="Arial" w:hAnsi="Arial" w:cs="Arial"/>
          <w:bCs/>
          <w:lang w:eastAsia="en-AU"/>
        </w:rPr>
        <w:t>The Panel has imposed a condition to require the establishment of a Community Consultative Committee to meet with the quarry operator on a twice-yearly basis with an independent chair, this process to be funded by the quarry operator.</w:t>
      </w:r>
    </w:p>
    <w:p w14:paraId="00F4A08A" w14:textId="77777777" w:rsidR="00210EED" w:rsidRPr="004219A7" w:rsidRDefault="00210EED" w:rsidP="0043130C">
      <w:pPr>
        <w:pStyle w:val="ListParagraph"/>
        <w:tabs>
          <w:tab w:val="left" w:pos="567"/>
        </w:tabs>
        <w:spacing w:after="0" w:line="240" w:lineRule="auto"/>
        <w:ind w:left="567" w:hanging="567"/>
        <w:contextualSpacing w:val="0"/>
        <w:jc w:val="both"/>
        <w:rPr>
          <w:rFonts w:ascii="Arial" w:hAnsi="Arial" w:cs="Arial"/>
          <w:bCs/>
          <w:lang w:eastAsia="en-AU"/>
        </w:rPr>
      </w:pPr>
    </w:p>
    <w:p w14:paraId="1046A355" w14:textId="33EC6C13" w:rsidR="00210EED" w:rsidRPr="004219A7" w:rsidRDefault="00210EED" w:rsidP="00016D8F">
      <w:pPr>
        <w:pStyle w:val="ListParagraph"/>
        <w:widowControl w:val="0"/>
        <w:numPr>
          <w:ilvl w:val="0"/>
          <w:numId w:val="9"/>
        </w:numPr>
        <w:tabs>
          <w:tab w:val="left" w:pos="567"/>
          <w:tab w:val="left" w:pos="1560"/>
        </w:tabs>
        <w:spacing w:after="0" w:line="240" w:lineRule="auto"/>
        <w:ind w:left="567" w:hanging="567"/>
        <w:contextualSpacing w:val="0"/>
        <w:jc w:val="both"/>
        <w:rPr>
          <w:rFonts w:ascii="Arial" w:hAnsi="Arial" w:cs="Arial"/>
          <w:bCs/>
          <w:lang w:eastAsia="en-AU"/>
        </w:rPr>
      </w:pPr>
      <w:r w:rsidRPr="004219A7">
        <w:rPr>
          <w:rFonts w:ascii="Arial" w:hAnsi="Arial" w:cs="Arial"/>
          <w:bCs/>
          <w:lang w:eastAsia="en-AU"/>
        </w:rPr>
        <w:t>The proposal will provide quarry products for the region, provide local employment and have direct and broader socio-economic benefits.</w:t>
      </w:r>
    </w:p>
    <w:p w14:paraId="1210A2EF" w14:textId="77777777" w:rsidR="00210EED" w:rsidRPr="004219A7" w:rsidRDefault="00210EED" w:rsidP="0043130C">
      <w:pPr>
        <w:pStyle w:val="ListParagraph"/>
        <w:tabs>
          <w:tab w:val="left" w:pos="567"/>
        </w:tabs>
        <w:spacing w:after="0" w:line="240" w:lineRule="auto"/>
        <w:ind w:left="567" w:hanging="567"/>
        <w:contextualSpacing w:val="0"/>
        <w:jc w:val="both"/>
        <w:rPr>
          <w:rFonts w:ascii="Arial" w:hAnsi="Arial" w:cs="Arial"/>
          <w:bCs/>
          <w:lang w:eastAsia="en-AU"/>
        </w:rPr>
      </w:pPr>
    </w:p>
    <w:p w14:paraId="6197A7E3" w14:textId="4A079430" w:rsidR="00210EED" w:rsidRPr="004219A7" w:rsidRDefault="00210EED" w:rsidP="00016D8F">
      <w:pPr>
        <w:pStyle w:val="ListParagraph"/>
        <w:widowControl w:val="0"/>
        <w:numPr>
          <w:ilvl w:val="0"/>
          <w:numId w:val="9"/>
        </w:numPr>
        <w:tabs>
          <w:tab w:val="left" w:pos="567"/>
          <w:tab w:val="left" w:pos="1560"/>
        </w:tabs>
        <w:spacing w:after="0" w:line="240" w:lineRule="auto"/>
        <w:ind w:left="567" w:hanging="567"/>
        <w:contextualSpacing w:val="0"/>
        <w:jc w:val="both"/>
        <w:rPr>
          <w:rFonts w:ascii="Arial" w:hAnsi="Arial" w:cs="Arial"/>
          <w:bCs/>
          <w:lang w:eastAsia="en-AU"/>
        </w:rPr>
      </w:pPr>
      <w:r w:rsidRPr="004219A7">
        <w:rPr>
          <w:rFonts w:ascii="Arial" w:hAnsi="Arial" w:cs="Arial"/>
          <w:bCs/>
          <w:lang w:eastAsia="en-AU"/>
        </w:rPr>
        <w:t xml:space="preserve">The Panel has </w:t>
      </w:r>
      <w:proofErr w:type="gramStart"/>
      <w:r w:rsidRPr="004219A7">
        <w:rPr>
          <w:rFonts w:ascii="Arial" w:hAnsi="Arial" w:cs="Arial"/>
          <w:bCs/>
          <w:lang w:eastAsia="en-AU"/>
        </w:rPr>
        <w:t>taken into account</w:t>
      </w:r>
      <w:proofErr w:type="gramEnd"/>
      <w:r w:rsidRPr="004219A7">
        <w:rPr>
          <w:rFonts w:ascii="Arial" w:hAnsi="Arial" w:cs="Arial"/>
          <w:bCs/>
          <w:lang w:eastAsia="en-AU"/>
        </w:rPr>
        <w:t xml:space="preserve"> issues raised in public submissions and considers that appropriate mitigation measures addressing potential impacts have been identified in the proposal or through Deferred Commencement Condition and other conditions imposed.</w:t>
      </w:r>
    </w:p>
    <w:p w14:paraId="32A670C1" w14:textId="77777777" w:rsidR="00210EED" w:rsidRPr="004219A7" w:rsidRDefault="00210EED" w:rsidP="0043130C">
      <w:pPr>
        <w:pStyle w:val="ListParagraph"/>
        <w:tabs>
          <w:tab w:val="left" w:pos="567"/>
        </w:tabs>
        <w:spacing w:after="0" w:line="240" w:lineRule="auto"/>
        <w:ind w:left="567" w:hanging="567"/>
        <w:contextualSpacing w:val="0"/>
        <w:jc w:val="both"/>
        <w:rPr>
          <w:rFonts w:ascii="Arial" w:hAnsi="Arial" w:cs="Arial"/>
          <w:bCs/>
          <w:lang w:eastAsia="en-AU"/>
        </w:rPr>
      </w:pPr>
    </w:p>
    <w:p w14:paraId="11778E9A" w14:textId="21376112" w:rsidR="00210EED" w:rsidRPr="004219A7" w:rsidRDefault="00210EED" w:rsidP="00016D8F">
      <w:pPr>
        <w:pStyle w:val="ListParagraph"/>
        <w:widowControl w:val="0"/>
        <w:numPr>
          <w:ilvl w:val="0"/>
          <w:numId w:val="9"/>
        </w:numPr>
        <w:tabs>
          <w:tab w:val="left" w:pos="567"/>
          <w:tab w:val="left" w:pos="1560"/>
        </w:tabs>
        <w:spacing w:after="0" w:line="240" w:lineRule="auto"/>
        <w:ind w:left="567" w:hanging="567"/>
        <w:contextualSpacing w:val="0"/>
        <w:jc w:val="both"/>
        <w:rPr>
          <w:rFonts w:ascii="Arial" w:hAnsi="Arial" w:cs="Arial"/>
          <w:bCs/>
          <w:lang w:eastAsia="en-AU"/>
        </w:rPr>
      </w:pPr>
      <w:r w:rsidRPr="004219A7">
        <w:rPr>
          <w:rFonts w:ascii="Arial" w:hAnsi="Arial" w:cs="Arial"/>
          <w:bCs/>
          <w:lang w:eastAsia="en-AU"/>
        </w:rPr>
        <w:t>For the reasons given above, approval of the application is in the public interest.</w:t>
      </w:r>
    </w:p>
    <w:p w14:paraId="2D04DFE1" w14:textId="77777777" w:rsidR="00775E4D" w:rsidRDefault="00775E4D" w:rsidP="00A77DED">
      <w:pPr>
        <w:widowControl w:val="0"/>
        <w:tabs>
          <w:tab w:val="left" w:pos="709"/>
          <w:tab w:val="left" w:pos="1560"/>
        </w:tabs>
        <w:spacing w:after="0" w:line="240" w:lineRule="auto"/>
        <w:jc w:val="both"/>
        <w:rPr>
          <w:rFonts w:ascii="Arial" w:hAnsi="Arial" w:cs="Arial"/>
          <w:bCs/>
          <w:lang w:eastAsia="en-AU"/>
        </w:rPr>
      </w:pPr>
    </w:p>
    <w:p w14:paraId="375D3977" w14:textId="77777777" w:rsidR="00625E89" w:rsidRDefault="00625E89" w:rsidP="00A77DED">
      <w:pPr>
        <w:widowControl w:val="0"/>
        <w:tabs>
          <w:tab w:val="left" w:pos="709"/>
          <w:tab w:val="left" w:pos="1560"/>
        </w:tabs>
        <w:spacing w:after="0" w:line="240" w:lineRule="auto"/>
        <w:jc w:val="both"/>
        <w:rPr>
          <w:rFonts w:ascii="Arial" w:hAnsi="Arial" w:cs="Arial"/>
          <w:bCs/>
          <w:lang w:eastAsia="en-AU"/>
        </w:rPr>
      </w:pPr>
    </w:p>
    <w:p w14:paraId="3CD2CA14" w14:textId="6C4CF0EC" w:rsidR="0072001B" w:rsidRDefault="00AF3596" w:rsidP="00A77DED">
      <w:pPr>
        <w:widowControl w:val="0"/>
        <w:tabs>
          <w:tab w:val="left" w:pos="709"/>
          <w:tab w:val="left" w:pos="1560"/>
        </w:tabs>
        <w:spacing w:after="0" w:line="240" w:lineRule="auto"/>
        <w:jc w:val="both"/>
        <w:rPr>
          <w:rFonts w:ascii="Arial" w:hAnsi="Arial" w:cs="Arial"/>
          <w:bCs/>
          <w:lang w:eastAsia="en-AU"/>
        </w:rPr>
      </w:pPr>
      <w:r w:rsidRPr="00306316">
        <w:rPr>
          <w:rFonts w:ascii="Arial" w:hAnsi="Arial" w:cs="Arial"/>
          <w:bCs/>
          <w:lang w:eastAsia="en-AU"/>
        </w:rPr>
        <w:t>While the modification remains consistent with the planning controls and technical assessments as dealt with in the original application, it would alter</w:t>
      </w:r>
      <w:r w:rsidR="009626AC">
        <w:rPr>
          <w:rFonts w:ascii="Arial" w:hAnsi="Arial" w:cs="Arial"/>
          <w:bCs/>
          <w:lang w:eastAsia="en-AU"/>
        </w:rPr>
        <w:t xml:space="preserve"> conditions</w:t>
      </w:r>
      <w:r w:rsidRPr="00306316">
        <w:rPr>
          <w:rFonts w:ascii="Arial" w:hAnsi="Arial" w:cs="Arial"/>
          <w:bCs/>
          <w:lang w:eastAsia="en-AU"/>
        </w:rPr>
        <w:t xml:space="preserve"> expressly imposed by the Regional Planning Panel</w:t>
      </w:r>
      <w:r w:rsidR="007472FA">
        <w:rPr>
          <w:rFonts w:ascii="Arial" w:hAnsi="Arial" w:cs="Arial"/>
          <w:bCs/>
          <w:lang w:eastAsia="en-AU"/>
        </w:rPr>
        <w:t xml:space="preserve"> and </w:t>
      </w:r>
      <w:r w:rsidR="0072001B">
        <w:rPr>
          <w:rFonts w:ascii="Arial" w:hAnsi="Arial" w:cs="Arial"/>
          <w:bCs/>
          <w:lang w:eastAsia="en-AU"/>
        </w:rPr>
        <w:t xml:space="preserve">as specifically </w:t>
      </w:r>
      <w:r w:rsidR="00D52015">
        <w:rPr>
          <w:rFonts w:ascii="Arial" w:hAnsi="Arial" w:cs="Arial"/>
          <w:bCs/>
          <w:lang w:eastAsia="en-AU"/>
        </w:rPr>
        <w:t>referred to in Reasons 3</w:t>
      </w:r>
      <w:r w:rsidR="002D0937">
        <w:rPr>
          <w:rFonts w:ascii="Arial" w:hAnsi="Arial" w:cs="Arial"/>
          <w:bCs/>
          <w:lang w:eastAsia="en-AU"/>
        </w:rPr>
        <w:t>, 5 and 7 above.</w:t>
      </w:r>
    </w:p>
    <w:p w14:paraId="1FC7EFB4" w14:textId="3C159D40" w:rsidR="003E3902" w:rsidRDefault="003E3902" w:rsidP="00A77DED">
      <w:pPr>
        <w:widowControl w:val="0"/>
        <w:tabs>
          <w:tab w:val="left" w:pos="709"/>
          <w:tab w:val="left" w:pos="1560"/>
        </w:tabs>
        <w:spacing w:after="0" w:line="240" w:lineRule="auto"/>
        <w:jc w:val="both"/>
        <w:rPr>
          <w:rFonts w:ascii="Arial" w:hAnsi="Arial" w:cs="Arial"/>
          <w:bCs/>
          <w:lang w:eastAsia="en-AU"/>
        </w:rPr>
      </w:pPr>
    </w:p>
    <w:p w14:paraId="08500EBE" w14:textId="27CF3CE7" w:rsidR="00D34553" w:rsidRPr="00306316" w:rsidRDefault="002F17AD" w:rsidP="00A77DED">
      <w:pPr>
        <w:widowControl w:val="0"/>
        <w:tabs>
          <w:tab w:val="left" w:pos="709"/>
          <w:tab w:val="left" w:pos="1560"/>
        </w:tabs>
        <w:spacing w:after="0" w:line="240" w:lineRule="auto"/>
        <w:jc w:val="both"/>
        <w:rPr>
          <w:rFonts w:ascii="Arial" w:hAnsi="Arial" w:cs="Arial"/>
          <w:bCs/>
          <w:lang w:eastAsia="en-AU"/>
        </w:rPr>
      </w:pPr>
      <w:r>
        <w:rPr>
          <w:rFonts w:ascii="Arial" w:hAnsi="Arial" w:cs="Arial"/>
          <w:bCs/>
          <w:lang w:eastAsia="en-AU"/>
        </w:rPr>
        <w:t xml:space="preserve">As the consent conditions imposed and the reasons for those conditions are </w:t>
      </w:r>
      <w:r w:rsidR="0045509E">
        <w:rPr>
          <w:rFonts w:ascii="Arial" w:hAnsi="Arial" w:cs="Arial"/>
          <w:bCs/>
          <w:lang w:eastAsia="en-AU"/>
        </w:rPr>
        <w:t>matters related to the Panels</w:t>
      </w:r>
      <w:r w:rsidR="00B76449">
        <w:rPr>
          <w:rFonts w:ascii="Arial" w:hAnsi="Arial" w:cs="Arial"/>
          <w:bCs/>
          <w:lang w:eastAsia="en-AU"/>
        </w:rPr>
        <w:t>’</w:t>
      </w:r>
      <w:r w:rsidR="0045509E">
        <w:rPr>
          <w:rFonts w:ascii="Arial" w:hAnsi="Arial" w:cs="Arial"/>
          <w:bCs/>
          <w:lang w:eastAsia="en-AU"/>
        </w:rPr>
        <w:t xml:space="preserve"> decision consideration of these reasons is ref</w:t>
      </w:r>
      <w:r w:rsidR="00AF3596" w:rsidRPr="00306316">
        <w:rPr>
          <w:rFonts w:ascii="Arial" w:hAnsi="Arial" w:cs="Arial"/>
          <w:bCs/>
          <w:lang w:eastAsia="en-AU"/>
        </w:rPr>
        <w:t xml:space="preserve">erred to the Panel for </w:t>
      </w:r>
      <w:r w:rsidR="00B76449">
        <w:rPr>
          <w:rFonts w:ascii="Arial" w:hAnsi="Arial" w:cs="Arial"/>
          <w:bCs/>
          <w:lang w:eastAsia="en-AU"/>
        </w:rPr>
        <w:t xml:space="preserve">its </w:t>
      </w:r>
      <w:r w:rsidR="00B76449" w:rsidRPr="00306316">
        <w:rPr>
          <w:rFonts w:ascii="Arial" w:hAnsi="Arial" w:cs="Arial"/>
          <w:bCs/>
          <w:lang w:eastAsia="en-AU"/>
        </w:rPr>
        <w:t>determination</w:t>
      </w:r>
      <w:r w:rsidR="00AF3596" w:rsidRPr="00306316">
        <w:rPr>
          <w:rFonts w:ascii="Arial" w:hAnsi="Arial" w:cs="Arial"/>
          <w:bCs/>
          <w:lang w:eastAsia="en-AU"/>
        </w:rPr>
        <w:t xml:space="preserve">. </w:t>
      </w:r>
    </w:p>
    <w:p w14:paraId="11F48EDF" w14:textId="77777777" w:rsidR="00D34553" w:rsidRDefault="00D34553" w:rsidP="00A77DED">
      <w:pPr>
        <w:widowControl w:val="0"/>
        <w:tabs>
          <w:tab w:val="left" w:pos="709"/>
          <w:tab w:val="left" w:pos="1560"/>
        </w:tabs>
        <w:spacing w:after="0" w:line="240" w:lineRule="auto"/>
        <w:jc w:val="both"/>
        <w:rPr>
          <w:rFonts w:ascii="Arial" w:hAnsi="Arial" w:cs="Arial"/>
          <w:bCs/>
          <w:color w:val="00B050"/>
          <w:lang w:eastAsia="en-AU"/>
        </w:rPr>
      </w:pPr>
    </w:p>
    <w:p w14:paraId="14C9612D" w14:textId="77777777" w:rsidR="00E96D79" w:rsidRDefault="00E96D79" w:rsidP="00A77DED">
      <w:pPr>
        <w:pStyle w:val="ListParagraph"/>
        <w:numPr>
          <w:ilvl w:val="1"/>
          <w:numId w:val="1"/>
        </w:numPr>
        <w:tabs>
          <w:tab w:val="left" w:pos="7485"/>
        </w:tabs>
        <w:spacing w:after="0" w:line="240" w:lineRule="auto"/>
        <w:ind w:left="709" w:hanging="709"/>
        <w:contextualSpacing w:val="0"/>
        <w:jc w:val="both"/>
        <w:rPr>
          <w:rFonts w:ascii="Arial" w:hAnsi="Arial" w:cs="Arial"/>
          <w:b/>
          <w:lang w:eastAsia="en-AU"/>
        </w:rPr>
      </w:pPr>
      <w:r>
        <w:rPr>
          <w:rFonts w:ascii="Arial" w:hAnsi="Arial" w:cs="Arial"/>
          <w:b/>
          <w:lang w:eastAsia="en-AU"/>
        </w:rPr>
        <w:lastRenderedPageBreak/>
        <w:t xml:space="preserve">Section 4.15(1) </w:t>
      </w:r>
      <w:r w:rsidRPr="009E362A">
        <w:rPr>
          <w:rFonts w:ascii="Arial" w:hAnsi="Arial" w:cs="Arial"/>
          <w:b/>
          <w:lang w:eastAsia="en-AU"/>
        </w:rPr>
        <w:t>of the EP&amp;A Act</w:t>
      </w:r>
    </w:p>
    <w:p w14:paraId="312CECCB" w14:textId="2585886F" w:rsidR="00E96D79" w:rsidRDefault="00E96D79" w:rsidP="00A77DED">
      <w:pPr>
        <w:tabs>
          <w:tab w:val="left" w:pos="7485"/>
        </w:tabs>
        <w:spacing w:after="0" w:line="240" w:lineRule="auto"/>
        <w:jc w:val="both"/>
        <w:rPr>
          <w:rFonts w:ascii="Arial" w:hAnsi="Arial" w:cs="Arial"/>
          <w:b/>
          <w:lang w:eastAsia="en-AU"/>
        </w:rPr>
      </w:pPr>
    </w:p>
    <w:p w14:paraId="69997827" w14:textId="21435F3B" w:rsidR="00F52F59" w:rsidRDefault="00B11806" w:rsidP="00A77DED">
      <w:pPr>
        <w:tabs>
          <w:tab w:val="left" w:pos="709"/>
          <w:tab w:val="left" w:pos="1560"/>
        </w:tabs>
        <w:spacing w:after="0" w:line="240" w:lineRule="auto"/>
        <w:jc w:val="both"/>
        <w:rPr>
          <w:rFonts w:ascii="Arial" w:hAnsi="Arial" w:cs="Arial"/>
          <w:bCs/>
          <w:iCs/>
          <w:lang w:eastAsia="en-AU"/>
        </w:rPr>
      </w:pPr>
      <w:r w:rsidRPr="00BE218C">
        <w:rPr>
          <w:rFonts w:ascii="Arial" w:hAnsi="Arial" w:cs="Arial"/>
          <w:bCs/>
          <w:lang w:eastAsia="en-AU"/>
        </w:rPr>
        <w:t xml:space="preserve">Section 4.15(1) </w:t>
      </w:r>
      <w:r w:rsidR="00B51F00" w:rsidRPr="00BE218C">
        <w:rPr>
          <w:rFonts w:ascii="Arial" w:hAnsi="Arial" w:cs="Arial"/>
          <w:bCs/>
          <w:lang w:eastAsia="en-AU"/>
        </w:rPr>
        <w:t xml:space="preserve">of the </w:t>
      </w:r>
      <w:r w:rsidR="000208C1" w:rsidRPr="00BE218C">
        <w:rPr>
          <w:rFonts w:ascii="Arial" w:hAnsi="Arial" w:cs="Arial"/>
          <w:bCs/>
          <w:lang w:eastAsia="en-AU"/>
        </w:rPr>
        <w:t>EP&amp;A Act</w:t>
      </w:r>
      <w:r w:rsidR="00BC7AD9">
        <w:rPr>
          <w:rFonts w:ascii="Arial" w:hAnsi="Arial" w:cs="Arial"/>
          <w:bCs/>
          <w:lang w:eastAsia="en-AU"/>
        </w:rPr>
        <w:t xml:space="preserve"> contains </w:t>
      </w:r>
      <w:r w:rsidR="00365439" w:rsidRPr="00BE218C">
        <w:rPr>
          <w:rFonts w:ascii="Arial" w:hAnsi="Arial" w:cs="Arial"/>
          <w:bCs/>
          <w:lang w:eastAsia="en-AU"/>
        </w:rPr>
        <w:t xml:space="preserve">matters </w:t>
      </w:r>
      <w:r w:rsidR="00BC7AD9" w:rsidRPr="00BC7AD9">
        <w:rPr>
          <w:rFonts w:ascii="Arial" w:hAnsi="Arial" w:cs="Arial"/>
          <w:bCs/>
          <w:iCs/>
          <w:lang w:eastAsia="en-AU"/>
        </w:rPr>
        <w:t>which the consent authority must take into consideration in determining a development application</w:t>
      </w:r>
      <w:r w:rsidR="00BC7AD9">
        <w:rPr>
          <w:rFonts w:ascii="Arial" w:hAnsi="Arial" w:cs="Arial"/>
          <w:bCs/>
          <w:iCs/>
          <w:lang w:eastAsia="en-AU"/>
        </w:rPr>
        <w:t xml:space="preserve"> and modification applications pursuant to </w:t>
      </w:r>
      <w:r w:rsidR="00BC7AD9" w:rsidRPr="006702B0">
        <w:rPr>
          <w:rFonts w:ascii="Arial" w:hAnsi="Arial" w:cs="Arial"/>
          <w:bCs/>
          <w:iCs/>
          <w:lang w:eastAsia="en-AU"/>
        </w:rPr>
        <w:t>Section 4.55(</w:t>
      </w:r>
      <w:r w:rsidR="006702B0" w:rsidRPr="006702B0">
        <w:rPr>
          <w:rFonts w:ascii="Arial" w:hAnsi="Arial" w:cs="Arial"/>
          <w:bCs/>
          <w:iCs/>
          <w:lang w:eastAsia="en-AU"/>
        </w:rPr>
        <w:t>2</w:t>
      </w:r>
      <w:r w:rsidR="00BC7AD9" w:rsidRPr="006702B0">
        <w:rPr>
          <w:rFonts w:ascii="Arial" w:hAnsi="Arial" w:cs="Arial"/>
          <w:bCs/>
          <w:iCs/>
          <w:lang w:eastAsia="en-AU"/>
        </w:rPr>
        <w:t>)</w:t>
      </w:r>
      <w:r w:rsidR="00F52F59" w:rsidRPr="006702B0">
        <w:rPr>
          <w:rFonts w:ascii="Arial" w:hAnsi="Arial" w:cs="Arial"/>
          <w:bCs/>
          <w:iCs/>
          <w:lang w:eastAsia="en-AU"/>
        </w:rPr>
        <w:t>,</w:t>
      </w:r>
      <w:r w:rsidR="00BC7AD9" w:rsidRPr="006702B0">
        <w:rPr>
          <w:rFonts w:ascii="Arial" w:hAnsi="Arial" w:cs="Arial"/>
          <w:bCs/>
          <w:iCs/>
          <w:lang w:eastAsia="en-AU"/>
        </w:rPr>
        <w:t xml:space="preserve"> which </w:t>
      </w:r>
      <w:r w:rsidR="00BC7AD9" w:rsidRPr="00BC7AD9">
        <w:rPr>
          <w:rFonts w:ascii="Arial" w:hAnsi="Arial" w:cs="Arial"/>
          <w:bCs/>
          <w:iCs/>
          <w:lang w:eastAsia="en-AU"/>
        </w:rPr>
        <w:t xml:space="preserve">are of relevance to the </w:t>
      </w:r>
      <w:r w:rsidR="00F52F59">
        <w:rPr>
          <w:rFonts w:ascii="Arial" w:hAnsi="Arial" w:cs="Arial"/>
          <w:bCs/>
          <w:iCs/>
          <w:lang w:eastAsia="en-AU"/>
        </w:rPr>
        <w:t>application</w:t>
      </w:r>
      <w:r w:rsidR="00BC7AD9" w:rsidRPr="00BC7AD9">
        <w:rPr>
          <w:rFonts w:ascii="Arial" w:hAnsi="Arial" w:cs="Arial"/>
          <w:bCs/>
          <w:iCs/>
          <w:lang w:eastAsia="en-AU"/>
        </w:rPr>
        <w:t xml:space="preserve">. </w:t>
      </w:r>
    </w:p>
    <w:p w14:paraId="7A3ACAC8" w14:textId="77777777" w:rsidR="00F52F59" w:rsidRDefault="00F52F59" w:rsidP="00A77DED">
      <w:pPr>
        <w:tabs>
          <w:tab w:val="left" w:pos="709"/>
          <w:tab w:val="left" w:pos="1560"/>
        </w:tabs>
        <w:spacing w:after="0" w:line="240" w:lineRule="auto"/>
        <w:jc w:val="both"/>
        <w:rPr>
          <w:rFonts w:ascii="Arial" w:hAnsi="Arial" w:cs="Arial"/>
          <w:bCs/>
          <w:iCs/>
          <w:lang w:eastAsia="en-AU"/>
        </w:rPr>
      </w:pPr>
    </w:p>
    <w:p w14:paraId="05EA3C8E" w14:textId="69376326" w:rsidR="00365439" w:rsidRPr="00BC7AD9" w:rsidRDefault="00BC7AD9" w:rsidP="00A77DED">
      <w:pPr>
        <w:tabs>
          <w:tab w:val="left" w:pos="709"/>
          <w:tab w:val="left" w:pos="1560"/>
        </w:tabs>
        <w:spacing w:after="0" w:line="240" w:lineRule="auto"/>
        <w:jc w:val="both"/>
        <w:rPr>
          <w:rFonts w:ascii="Arial" w:hAnsi="Arial" w:cs="Arial"/>
          <w:bCs/>
          <w:iCs/>
          <w:lang w:eastAsia="en-AU"/>
        </w:rPr>
      </w:pPr>
      <w:r w:rsidRPr="00BC7AD9">
        <w:rPr>
          <w:rFonts w:ascii="Arial" w:hAnsi="Arial" w:cs="Arial"/>
          <w:bCs/>
          <w:iCs/>
          <w:lang w:eastAsia="en-AU"/>
        </w:rPr>
        <w:t>These matters include</w:t>
      </w:r>
      <w:r w:rsidR="00F52F59">
        <w:rPr>
          <w:rFonts w:ascii="Arial" w:hAnsi="Arial" w:cs="Arial"/>
          <w:bCs/>
          <w:iCs/>
          <w:lang w:eastAsia="en-AU"/>
        </w:rPr>
        <w:t xml:space="preserve"> the following, which are considered in detail below</w:t>
      </w:r>
      <w:r w:rsidRPr="00BC7AD9">
        <w:rPr>
          <w:rFonts w:ascii="Arial" w:hAnsi="Arial" w:cs="Arial"/>
          <w:bCs/>
          <w:iCs/>
          <w:lang w:eastAsia="en-AU"/>
        </w:rPr>
        <w:t>:</w:t>
      </w:r>
    </w:p>
    <w:p w14:paraId="1CCFC73E" w14:textId="77777777" w:rsidR="00BC7AD9" w:rsidRPr="0073642E" w:rsidRDefault="00BC7AD9" w:rsidP="00A77DED">
      <w:pPr>
        <w:tabs>
          <w:tab w:val="left" w:pos="709"/>
          <w:tab w:val="left" w:pos="1560"/>
        </w:tabs>
        <w:spacing w:after="0" w:line="240" w:lineRule="auto"/>
        <w:jc w:val="both"/>
        <w:rPr>
          <w:rFonts w:ascii="Arial" w:hAnsi="Arial" w:cs="Arial"/>
          <w:bCs/>
          <w:i/>
          <w:lang w:eastAsia="en-AU"/>
        </w:rPr>
      </w:pPr>
    </w:p>
    <w:p w14:paraId="22F341AF" w14:textId="2704B580" w:rsidR="00F52F59" w:rsidRPr="00F52F59" w:rsidRDefault="00F52F59" w:rsidP="0043130C">
      <w:pPr>
        <w:pStyle w:val="ListParagraph"/>
        <w:numPr>
          <w:ilvl w:val="0"/>
          <w:numId w:val="4"/>
        </w:numPr>
        <w:tabs>
          <w:tab w:val="left" w:pos="567"/>
        </w:tabs>
        <w:spacing w:after="60" w:line="240" w:lineRule="auto"/>
        <w:ind w:left="567" w:hanging="567"/>
        <w:contextualSpacing w:val="0"/>
        <w:jc w:val="both"/>
        <w:rPr>
          <w:rFonts w:ascii="Arial" w:hAnsi="Arial" w:cs="Arial"/>
          <w:bCs/>
          <w:i/>
          <w:lang w:eastAsia="en-AU"/>
        </w:rPr>
      </w:pPr>
      <w:r w:rsidRPr="00F52F59">
        <w:rPr>
          <w:rFonts w:ascii="Arial" w:hAnsi="Arial" w:cs="Arial"/>
          <w:bCs/>
          <w:i/>
          <w:lang w:eastAsia="en-AU"/>
        </w:rPr>
        <w:t>the provisions of—</w:t>
      </w:r>
    </w:p>
    <w:p w14:paraId="11415D21" w14:textId="77777777" w:rsidR="00616494" w:rsidRDefault="00F52F59" w:rsidP="00016D8F">
      <w:pPr>
        <w:pStyle w:val="ListParagraph"/>
        <w:numPr>
          <w:ilvl w:val="0"/>
          <w:numId w:val="10"/>
        </w:numPr>
        <w:tabs>
          <w:tab w:val="left" w:pos="1134"/>
        </w:tabs>
        <w:spacing w:after="60" w:line="240" w:lineRule="auto"/>
        <w:ind w:left="1134" w:hanging="567"/>
        <w:contextualSpacing w:val="0"/>
        <w:jc w:val="both"/>
        <w:rPr>
          <w:rFonts w:ascii="Arial" w:hAnsi="Arial" w:cs="Arial"/>
          <w:bCs/>
          <w:i/>
          <w:lang w:eastAsia="en-AU"/>
        </w:rPr>
      </w:pPr>
      <w:r w:rsidRPr="00F52F59">
        <w:rPr>
          <w:rFonts w:ascii="Arial" w:hAnsi="Arial" w:cs="Arial"/>
          <w:bCs/>
          <w:i/>
          <w:lang w:eastAsia="en-AU"/>
        </w:rPr>
        <w:t>any environmental planning instrument, and</w:t>
      </w:r>
    </w:p>
    <w:p w14:paraId="0E61F919" w14:textId="77777777" w:rsidR="00616494" w:rsidRDefault="00F52F59" w:rsidP="00016D8F">
      <w:pPr>
        <w:pStyle w:val="ListParagraph"/>
        <w:numPr>
          <w:ilvl w:val="0"/>
          <w:numId w:val="10"/>
        </w:numPr>
        <w:tabs>
          <w:tab w:val="left" w:pos="1134"/>
        </w:tabs>
        <w:spacing w:after="60" w:line="240" w:lineRule="auto"/>
        <w:ind w:left="1134" w:hanging="567"/>
        <w:contextualSpacing w:val="0"/>
        <w:jc w:val="both"/>
        <w:rPr>
          <w:rFonts w:ascii="Arial" w:hAnsi="Arial" w:cs="Arial"/>
          <w:bCs/>
          <w:i/>
          <w:lang w:eastAsia="en-AU"/>
        </w:rPr>
      </w:pPr>
      <w:r w:rsidRPr="00616494">
        <w:rPr>
          <w:rFonts w:ascii="Arial" w:hAnsi="Arial" w:cs="Arial"/>
          <w:bCs/>
          <w:i/>
          <w:lang w:eastAsia="en-AU"/>
        </w:rPr>
        <w:t>any proposed instrument that is or has been the subject of public consultation under this Act and that has been notified to the consent authority (unless the Planning Secretary has notified the consent authority that the making of the proposed instrument has been deferred indefinitely or has not been approved), and</w:t>
      </w:r>
    </w:p>
    <w:p w14:paraId="5D77104F" w14:textId="77777777" w:rsidR="00616494" w:rsidRDefault="00F52F59" w:rsidP="00016D8F">
      <w:pPr>
        <w:pStyle w:val="ListParagraph"/>
        <w:numPr>
          <w:ilvl w:val="0"/>
          <w:numId w:val="10"/>
        </w:numPr>
        <w:tabs>
          <w:tab w:val="left" w:pos="1134"/>
        </w:tabs>
        <w:spacing w:after="60" w:line="240" w:lineRule="auto"/>
        <w:ind w:left="1134" w:hanging="567"/>
        <w:contextualSpacing w:val="0"/>
        <w:jc w:val="both"/>
        <w:rPr>
          <w:rFonts w:ascii="Arial" w:hAnsi="Arial" w:cs="Arial"/>
          <w:bCs/>
          <w:i/>
          <w:lang w:eastAsia="en-AU"/>
        </w:rPr>
      </w:pPr>
      <w:r w:rsidRPr="00616494">
        <w:rPr>
          <w:rFonts w:ascii="Arial" w:hAnsi="Arial" w:cs="Arial"/>
          <w:bCs/>
          <w:i/>
          <w:lang w:eastAsia="en-AU"/>
        </w:rPr>
        <w:t>any development control plan, and</w:t>
      </w:r>
    </w:p>
    <w:p w14:paraId="5382424B" w14:textId="3C4DB4DB" w:rsidR="00616494" w:rsidRDefault="00F52F59" w:rsidP="00016D8F">
      <w:pPr>
        <w:pStyle w:val="ListParagraph"/>
        <w:numPr>
          <w:ilvl w:val="0"/>
          <w:numId w:val="10"/>
        </w:numPr>
        <w:tabs>
          <w:tab w:val="left" w:pos="1134"/>
        </w:tabs>
        <w:spacing w:after="60" w:line="240" w:lineRule="auto"/>
        <w:ind w:left="1134" w:hanging="567"/>
        <w:contextualSpacing w:val="0"/>
        <w:jc w:val="both"/>
        <w:rPr>
          <w:rFonts w:ascii="Arial" w:hAnsi="Arial" w:cs="Arial"/>
          <w:bCs/>
          <w:i/>
          <w:lang w:eastAsia="en-AU"/>
        </w:rPr>
      </w:pPr>
      <w:r w:rsidRPr="00616494">
        <w:rPr>
          <w:rFonts w:ascii="Arial" w:hAnsi="Arial" w:cs="Arial"/>
          <w:bCs/>
          <w:i/>
          <w:lang w:eastAsia="en-AU"/>
        </w:rPr>
        <w:t xml:space="preserve">any planning agreement that has been entered into under section 7.4, or any draft planning agreement that a developer has offered to </w:t>
      </w:r>
      <w:proofErr w:type="gramStart"/>
      <w:r w:rsidRPr="00616494">
        <w:rPr>
          <w:rFonts w:ascii="Arial" w:hAnsi="Arial" w:cs="Arial"/>
          <w:bCs/>
          <w:i/>
          <w:lang w:eastAsia="en-AU"/>
        </w:rPr>
        <w:t>enter into</w:t>
      </w:r>
      <w:proofErr w:type="gramEnd"/>
      <w:r w:rsidRPr="00616494">
        <w:rPr>
          <w:rFonts w:ascii="Arial" w:hAnsi="Arial" w:cs="Arial"/>
          <w:bCs/>
          <w:i/>
          <w:lang w:eastAsia="en-AU"/>
        </w:rPr>
        <w:t xml:space="preserve"> under section 7.4, and</w:t>
      </w:r>
    </w:p>
    <w:p w14:paraId="048A53BC" w14:textId="103AE003" w:rsidR="00F52F59" w:rsidRPr="0043130C" w:rsidRDefault="00F52F59" w:rsidP="00016D8F">
      <w:pPr>
        <w:pStyle w:val="ListParagraph"/>
        <w:numPr>
          <w:ilvl w:val="0"/>
          <w:numId w:val="10"/>
        </w:numPr>
        <w:tabs>
          <w:tab w:val="left" w:pos="1134"/>
        </w:tabs>
        <w:spacing w:after="60" w:line="240" w:lineRule="auto"/>
        <w:ind w:left="1134" w:hanging="567"/>
        <w:contextualSpacing w:val="0"/>
        <w:jc w:val="both"/>
        <w:rPr>
          <w:rFonts w:ascii="Arial" w:hAnsi="Arial" w:cs="Arial"/>
          <w:bCs/>
          <w:i/>
          <w:lang w:eastAsia="en-AU"/>
        </w:rPr>
      </w:pPr>
      <w:r w:rsidRPr="0043130C">
        <w:rPr>
          <w:rFonts w:ascii="Arial" w:hAnsi="Arial" w:cs="Arial"/>
          <w:bCs/>
          <w:i/>
          <w:lang w:eastAsia="en-AU"/>
        </w:rPr>
        <w:t>the regulations (to the extent that they prescribe matters for the purposes of this paragraph),</w:t>
      </w:r>
      <w:r w:rsidR="0043130C">
        <w:rPr>
          <w:rFonts w:ascii="Arial" w:hAnsi="Arial" w:cs="Arial"/>
          <w:bCs/>
          <w:i/>
          <w:lang w:eastAsia="en-AU"/>
        </w:rPr>
        <w:t xml:space="preserve"> </w:t>
      </w:r>
      <w:r w:rsidRPr="0043130C">
        <w:rPr>
          <w:rFonts w:ascii="Arial" w:hAnsi="Arial" w:cs="Arial"/>
          <w:bCs/>
          <w:i/>
          <w:lang w:eastAsia="en-AU"/>
        </w:rPr>
        <w:t>that apply to the land to which the development application relates,</w:t>
      </w:r>
    </w:p>
    <w:p w14:paraId="44F95974" w14:textId="77777777" w:rsidR="002F2B41" w:rsidRPr="0073642E" w:rsidRDefault="002117C9" w:rsidP="0043130C">
      <w:pPr>
        <w:pStyle w:val="ListParagraph"/>
        <w:numPr>
          <w:ilvl w:val="0"/>
          <w:numId w:val="4"/>
        </w:numPr>
        <w:tabs>
          <w:tab w:val="left" w:pos="567"/>
        </w:tabs>
        <w:spacing w:after="60" w:line="240" w:lineRule="auto"/>
        <w:ind w:left="567" w:hanging="567"/>
        <w:contextualSpacing w:val="0"/>
        <w:jc w:val="both"/>
        <w:rPr>
          <w:rFonts w:ascii="Arial" w:hAnsi="Arial" w:cs="Arial"/>
          <w:bCs/>
          <w:i/>
          <w:lang w:eastAsia="en-AU"/>
        </w:rPr>
      </w:pPr>
      <w:r w:rsidRPr="0073642E">
        <w:rPr>
          <w:rFonts w:ascii="Arial" w:hAnsi="Arial" w:cs="Arial"/>
          <w:bCs/>
          <w:i/>
          <w:lang w:eastAsia="en-AU"/>
        </w:rPr>
        <w:t>the likely impacts of that development, including environmental impacts on both the natural and built environments, and social and economic impacts in the locality,</w:t>
      </w:r>
    </w:p>
    <w:p w14:paraId="1CAF5FBD" w14:textId="77777777" w:rsidR="002F2B41" w:rsidRPr="0073642E" w:rsidRDefault="002117C9" w:rsidP="0043130C">
      <w:pPr>
        <w:pStyle w:val="ListParagraph"/>
        <w:numPr>
          <w:ilvl w:val="0"/>
          <w:numId w:val="4"/>
        </w:numPr>
        <w:tabs>
          <w:tab w:val="left" w:pos="567"/>
        </w:tabs>
        <w:spacing w:after="60" w:line="240" w:lineRule="auto"/>
        <w:ind w:left="567" w:hanging="567"/>
        <w:contextualSpacing w:val="0"/>
        <w:jc w:val="both"/>
        <w:rPr>
          <w:rFonts w:ascii="Arial" w:hAnsi="Arial" w:cs="Arial"/>
          <w:bCs/>
          <w:i/>
          <w:lang w:eastAsia="en-AU"/>
        </w:rPr>
      </w:pPr>
      <w:r w:rsidRPr="0073642E">
        <w:rPr>
          <w:rFonts w:ascii="Arial" w:hAnsi="Arial" w:cs="Arial"/>
          <w:bCs/>
          <w:i/>
          <w:lang w:eastAsia="en-AU"/>
        </w:rPr>
        <w:t>the suitability of the site for the development,</w:t>
      </w:r>
    </w:p>
    <w:p w14:paraId="4C85DDFB" w14:textId="77777777" w:rsidR="002F2B41" w:rsidRPr="0073642E" w:rsidRDefault="002117C9" w:rsidP="0043130C">
      <w:pPr>
        <w:pStyle w:val="ListParagraph"/>
        <w:numPr>
          <w:ilvl w:val="0"/>
          <w:numId w:val="4"/>
        </w:numPr>
        <w:tabs>
          <w:tab w:val="left" w:pos="567"/>
        </w:tabs>
        <w:spacing w:after="60" w:line="240" w:lineRule="auto"/>
        <w:ind w:left="567" w:hanging="567"/>
        <w:contextualSpacing w:val="0"/>
        <w:jc w:val="both"/>
        <w:rPr>
          <w:rFonts w:ascii="Arial" w:hAnsi="Arial" w:cs="Arial"/>
          <w:bCs/>
          <w:i/>
          <w:lang w:eastAsia="en-AU"/>
        </w:rPr>
      </w:pPr>
      <w:r w:rsidRPr="0073642E">
        <w:rPr>
          <w:rFonts w:ascii="Arial" w:hAnsi="Arial" w:cs="Arial"/>
          <w:bCs/>
          <w:i/>
          <w:lang w:eastAsia="en-AU"/>
        </w:rPr>
        <w:t>any submissions made in accordance with this Act or the regulations,</w:t>
      </w:r>
    </w:p>
    <w:p w14:paraId="7767400C" w14:textId="22FE9ADE" w:rsidR="002117C9" w:rsidRPr="0073642E" w:rsidRDefault="00D67922" w:rsidP="0043130C">
      <w:pPr>
        <w:pStyle w:val="ListParagraph"/>
        <w:numPr>
          <w:ilvl w:val="0"/>
          <w:numId w:val="4"/>
        </w:numPr>
        <w:tabs>
          <w:tab w:val="left" w:pos="567"/>
        </w:tabs>
        <w:spacing w:after="60" w:line="240" w:lineRule="auto"/>
        <w:ind w:left="567" w:hanging="567"/>
        <w:contextualSpacing w:val="0"/>
        <w:jc w:val="both"/>
        <w:rPr>
          <w:rFonts w:ascii="Arial" w:hAnsi="Arial" w:cs="Arial"/>
          <w:bCs/>
          <w:i/>
          <w:lang w:eastAsia="en-AU"/>
        </w:rPr>
      </w:pPr>
      <w:r w:rsidRPr="0073642E">
        <w:rPr>
          <w:rFonts w:ascii="Arial" w:hAnsi="Arial" w:cs="Arial"/>
          <w:bCs/>
          <w:i/>
          <w:lang w:eastAsia="en-AU"/>
        </w:rPr>
        <w:t>t</w:t>
      </w:r>
      <w:r w:rsidR="002117C9" w:rsidRPr="0073642E">
        <w:rPr>
          <w:rFonts w:ascii="Arial" w:hAnsi="Arial" w:cs="Arial"/>
          <w:bCs/>
          <w:i/>
          <w:lang w:eastAsia="en-AU"/>
        </w:rPr>
        <w:t>he public interest.</w:t>
      </w:r>
    </w:p>
    <w:p w14:paraId="580F8BCB" w14:textId="32E28DE6" w:rsidR="00365439" w:rsidRDefault="00365439" w:rsidP="00A77DED">
      <w:pPr>
        <w:tabs>
          <w:tab w:val="left" w:pos="709"/>
          <w:tab w:val="left" w:pos="1560"/>
        </w:tabs>
        <w:spacing w:after="0" w:line="240" w:lineRule="auto"/>
        <w:jc w:val="both"/>
        <w:rPr>
          <w:rFonts w:ascii="Arial" w:hAnsi="Arial" w:cs="Arial"/>
          <w:bCs/>
          <w:lang w:eastAsia="en-AU"/>
        </w:rPr>
      </w:pPr>
    </w:p>
    <w:p w14:paraId="007557C2" w14:textId="77777777" w:rsidR="00846A43" w:rsidRDefault="00846A43" w:rsidP="00A77DED">
      <w:pPr>
        <w:tabs>
          <w:tab w:val="left" w:pos="709"/>
          <w:tab w:val="left" w:pos="1560"/>
        </w:tabs>
        <w:spacing w:after="0" w:line="240" w:lineRule="auto"/>
        <w:jc w:val="both"/>
        <w:rPr>
          <w:rFonts w:ascii="Arial" w:hAnsi="Arial" w:cs="Arial"/>
          <w:bCs/>
          <w:lang w:eastAsia="en-AU"/>
        </w:rPr>
      </w:pPr>
    </w:p>
    <w:p w14:paraId="386A8EE4" w14:textId="77777777" w:rsidR="005C4763" w:rsidRPr="00BE218C" w:rsidRDefault="005C4763" w:rsidP="00A77DED">
      <w:pPr>
        <w:tabs>
          <w:tab w:val="left" w:pos="709"/>
          <w:tab w:val="left" w:pos="1560"/>
        </w:tabs>
        <w:spacing w:after="0" w:line="240" w:lineRule="auto"/>
        <w:jc w:val="both"/>
        <w:rPr>
          <w:rFonts w:ascii="Arial" w:hAnsi="Arial" w:cs="Arial"/>
          <w:bCs/>
          <w:lang w:eastAsia="en-AU"/>
        </w:rPr>
      </w:pPr>
    </w:p>
    <w:p w14:paraId="5724B973" w14:textId="4FDB1BCE" w:rsidR="00B11806" w:rsidRPr="00AF10CC" w:rsidRDefault="00B11806" w:rsidP="00A77DED">
      <w:pPr>
        <w:pStyle w:val="ListParagraph"/>
        <w:numPr>
          <w:ilvl w:val="2"/>
          <w:numId w:val="1"/>
        </w:numPr>
        <w:tabs>
          <w:tab w:val="left" w:pos="709"/>
          <w:tab w:val="left" w:pos="1560"/>
        </w:tabs>
        <w:spacing w:after="0" w:line="240" w:lineRule="auto"/>
        <w:ind w:left="709" w:hanging="709"/>
        <w:contextualSpacing w:val="0"/>
        <w:jc w:val="both"/>
        <w:rPr>
          <w:rFonts w:ascii="Arial" w:hAnsi="Arial" w:cs="Arial"/>
          <w:b/>
          <w:u w:val="single"/>
          <w:lang w:eastAsia="en-AU"/>
        </w:rPr>
      </w:pPr>
      <w:r w:rsidRPr="00AF10CC">
        <w:rPr>
          <w:rFonts w:ascii="Arial" w:hAnsi="Arial" w:cs="Arial"/>
          <w:b/>
          <w:u w:val="single"/>
          <w:lang w:eastAsia="en-AU"/>
        </w:rPr>
        <w:t>S</w:t>
      </w:r>
      <w:r w:rsidR="00C9463A" w:rsidRPr="00AF10CC">
        <w:rPr>
          <w:rFonts w:ascii="Arial" w:hAnsi="Arial" w:cs="Arial"/>
          <w:b/>
          <w:u w:val="single"/>
          <w:lang w:eastAsia="en-AU"/>
        </w:rPr>
        <w:t xml:space="preserve">ection </w:t>
      </w:r>
      <w:r w:rsidRPr="00AF10CC">
        <w:rPr>
          <w:rFonts w:ascii="Arial" w:hAnsi="Arial" w:cs="Arial"/>
          <w:b/>
          <w:u w:val="single"/>
          <w:lang w:eastAsia="en-AU"/>
        </w:rPr>
        <w:t>4.15(1)(a) - Provisions of Environmental Planning Instruments</w:t>
      </w:r>
      <w:r w:rsidR="00C43D74" w:rsidRPr="00AF10CC">
        <w:rPr>
          <w:rFonts w:ascii="Arial" w:hAnsi="Arial" w:cs="Arial"/>
          <w:b/>
          <w:u w:val="single"/>
          <w:lang w:eastAsia="en-AU"/>
        </w:rPr>
        <w:t xml:space="preserve">, Proposed Instruments, DCPs, Planning Agreements and the Regulations </w:t>
      </w:r>
    </w:p>
    <w:p w14:paraId="019E3262" w14:textId="4029F295" w:rsidR="00F52F59" w:rsidRDefault="00F52F59" w:rsidP="00A77DED">
      <w:pPr>
        <w:tabs>
          <w:tab w:val="left" w:pos="709"/>
          <w:tab w:val="left" w:pos="1560"/>
        </w:tabs>
        <w:spacing w:after="0" w:line="240" w:lineRule="auto"/>
        <w:jc w:val="both"/>
        <w:rPr>
          <w:rFonts w:ascii="Arial" w:hAnsi="Arial" w:cs="Arial"/>
          <w:b/>
          <w:lang w:eastAsia="en-AU"/>
        </w:rPr>
      </w:pPr>
    </w:p>
    <w:p w14:paraId="244C2349" w14:textId="7C14468F" w:rsidR="008E0000" w:rsidRPr="00534AF8" w:rsidRDefault="008E0000" w:rsidP="00A77DED">
      <w:pPr>
        <w:tabs>
          <w:tab w:val="left" w:pos="709"/>
          <w:tab w:val="left" w:pos="1560"/>
        </w:tabs>
        <w:spacing w:after="0" w:line="240" w:lineRule="auto"/>
        <w:jc w:val="both"/>
        <w:rPr>
          <w:rFonts w:ascii="Arial" w:hAnsi="Arial" w:cs="Arial"/>
          <w:bCs/>
          <w:lang w:eastAsia="en-AU"/>
        </w:rPr>
      </w:pPr>
      <w:r w:rsidRPr="00534AF8">
        <w:rPr>
          <w:rFonts w:ascii="Arial" w:hAnsi="Arial" w:cs="Arial"/>
          <w:bCs/>
          <w:lang w:eastAsia="en-AU"/>
        </w:rPr>
        <w:t>The relevant provisions under s4.15(1)(a)</w:t>
      </w:r>
      <w:r w:rsidR="00534AF8">
        <w:rPr>
          <w:rFonts w:ascii="Arial" w:hAnsi="Arial" w:cs="Arial"/>
          <w:bCs/>
          <w:lang w:eastAsia="en-AU"/>
        </w:rPr>
        <w:t xml:space="preserve"> are considered below.</w:t>
      </w:r>
    </w:p>
    <w:p w14:paraId="1ED36197" w14:textId="63A8F62A" w:rsidR="008E0000" w:rsidRDefault="008E0000" w:rsidP="00A77DED">
      <w:pPr>
        <w:tabs>
          <w:tab w:val="left" w:pos="7485"/>
        </w:tabs>
        <w:spacing w:after="0" w:line="240" w:lineRule="auto"/>
        <w:jc w:val="both"/>
        <w:rPr>
          <w:rFonts w:ascii="Arial" w:hAnsi="Arial" w:cs="Arial"/>
          <w:bCs/>
          <w:lang w:eastAsia="en-AU"/>
        </w:rPr>
      </w:pPr>
    </w:p>
    <w:p w14:paraId="63F88BB6" w14:textId="2EDC0B58" w:rsidR="00534AF8" w:rsidRPr="001033E0" w:rsidRDefault="00534AF8" w:rsidP="00016D8F">
      <w:pPr>
        <w:pStyle w:val="ListParagraph"/>
        <w:numPr>
          <w:ilvl w:val="0"/>
          <w:numId w:val="11"/>
        </w:numPr>
        <w:tabs>
          <w:tab w:val="left" w:pos="7485"/>
        </w:tabs>
        <w:spacing w:after="0" w:line="240" w:lineRule="auto"/>
        <w:ind w:hanging="720"/>
        <w:contextualSpacing w:val="0"/>
        <w:jc w:val="both"/>
        <w:rPr>
          <w:rFonts w:ascii="Arial" w:hAnsi="Arial" w:cs="Arial"/>
          <w:b/>
          <w:i/>
          <w:u w:val="single"/>
          <w:lang w:eastAsia="en-AU"/>
        </w:rPr>
      </w:pPr>
      <w:r w:rsidRPr="001033E0">
        <w:rPr>
          <w:rFonts w:ascii="Arial" w:hAnsi="Arial" w:cs="Arial"/>
          <w:b/>
          <w:i/>
          <w:u w:val="single"/>
          <w:lang w:eastAsia="en-AU"/>
        </w:rPr>
        <w:t>Environmental planning instruments (s4.15(1)(a)</w:t>
      </w:r>
      <w:r w:rsidR="00AF10CC">
        <w:rPr>
          <w:rFonts w:ascii="Arial" w:hAnsi="Arial" w:cs="Arial"/>
          <w:b/>
          <w:i/>
          <w:u w:val="single"/>
          <w:lang w:eastAsia="en-AU"/>
        </w:rPr>
        <w:t>(</w:t>
      </w:r>
      <w:proofErr w:type="spellStart"/>
      <w:r w:rsidR="00AF10CC">
        <w:rPr>
          <w:rFonts w:ascii="Arial" w:hAnsi="Arial" w:cs="Arial"/>
          <w:b/>
          <w:i/>
          <w:u w:val="single"/>
          <w:lang w:eastAsia="en-AU"/>
        </w:rPr>
        <w:t>i</w:t>
      </w:r>
      <w:proofErr w:type="spellEnd"/>
      <w:r w:rsidR="00AF10CC">
        <w:rPr>
          <w:rFonts w:ascii="Arial" w:hAnsi="Arial" w:cs="Arial"/>
          <w:b/>
          <w:i/>
          <w:u w:val="single"/>
          <w:lang w:eastAsia="en-AU"/>
        </w:rPr>
        <w:t>)</w:t>
      </w:r>
      <w:r w:rsidRPr="001033E0">
        <w:rPr>
          <w:rFonts w:ascii="Arial" w:hAnsi="Arial" w:cs="Arial"/>
          <w:b/>
          <w:i/>
          <w:u w:val="single"/>
          <w:lang w:eastAsia="en-AU"/>
        </w:rPr>
        <w:t>)</w:t>
      </w:r>
    </w:p>
    <w:p w14:paraId="25565A69" w14:textId="77777777" w:rsidR="00534AF8" w:rsidRDefault="00534AF8" w:rsidP="00A77DED">
      <w:pPr>
        <w:tabs>
          <w:tab w:val="left" w:pos="7485"/>
        </w:tabs>
        <w:spacing w:after="0" w:line="240" w:lineRule="auto"/>
        <w:jc w:val="both"/>
        <w:rPr>
          <w:rFonts w:ascii="Arial" w:hAnsi="Arial" w:cs="Arial"/>
          <w:bCs/>
          <w:lang w:eastAsia="en-AU"/>
        </w:rPr>
      </w:pPr>
    </w:p>
    <w:p w14:paraId="753D55EA" w14:textId="2A41F88C" w:rsidR="00F52F59" w:rsidRDefault="00F52F59" w:rsidP="00A77DED">
      <w:pPr>
        <w:tabs>
          <w:tab w:val="left" w:pos="7485"/>
        </w:tabs>
        <w:spacing w:after="0" w:line="240" w:lineRule="auto"/>
        <w:jc w:val="both"/>
        <w:rPr>
          <w:rFonts w:ascii="Arial" w:hAnsi="Arial" w:cs="Arial"/>
          <w:bCs/>
          <w:color w:val="FF0000"/>
          <w:lang w:eastAsia="en-AU"/>
        </w:rPr>
      </w:pPr>
      <w:r w:rsidRPr="008E0000">
        <w:rPr>
          <w:rFonts w:ascii="Arial" w:hAnsi="Arial" w:cs="Arial"/>
          <w:bCs/>
          <w:lang w:eastAsia="en-AU"/>
        </w:rPr>
        <w:t>The following Environmental Planning Instruments are relevant to this application</w:t>
      </w:r>
      <w:r w:rsidR="00585C4B">
        <w:rPr>
          <w:rFonts w:ascii="Arial" w:hAnsi="Arial" w:cs="Arial"/>
          <w:bCs/>
          <w:lang w:eastAsia="en-AU"/>
        </w:rPr>
        <w:t xml:space="preserve"> and were considered in the original application</w:t>
      </w:r>
      <w:r w:rsidRPr="001C4425">
        <w:rPr>
          <w:rFonts w:ascii="Arial" w:hAnsi="Arial" w:cs="Arial"/>
          <w:bCs/>
          <w:lang w:eastAsia="en-AU"/>
        </w:rPr>
        <w:t>:</w:t>
      </w:r>
    </w:p>
    <w:p w14:paraId="78A66290" w14:textId="77777777" w:rsidR="00A41923" w:rsidRPr="008E0000" w:rsidRDefault="00A41923" w:rsidP="00A77DED">
      <w:pPr>
        <w:tabs>
          <w:tab w:val="left" w:pos="7485"/>
        </w:tabs>
        <w:spacing w:after="0" w:line="240" w:lineRule="auto"/>
        <w:jc w:val="both"/>
        <w:rPr>
          <w:rFonts w:ascii="Arial" w:hAnsi="Arial" w:cs="Arial"/>
          <w:bCs/>
          <w:lang w:eastAsia="en-AU"/>
        </w:rPr>
      </w:pPr>
    </w:p>
    <w:p w14:paraId="0D713BAD" w14:textId="77777777" w:rsidR="00A41923" w:rsidRPr="006702B0" w:rsidRDefault="00A41923" w:rsidP="00016D8F">
      <w:pPr>
        <w:pStyle w:val="ListParagraph"/>
        <w:numPr>
          <w:ilvl w:val="0"/>
          <w:numId w:val="14"/>
        </w:numPr>
        <w:spacing w:after="60" w:line="240" w:lineRule="auto"/>
        <w:ind w:left="567" w:hanging="567"/>
        <w:contextualSpacing w:val="0"/>
        <w:jc w:val="both"/>
        <w:rPr>
          <w:rFonts w:ascii="Arial" w:hAnsi="Arial" w:cs="Arial"/>
          <w:i/>
          <w:iCs/>
        </w:rPr>
      </w:pPr>
      <w:hyperlink r:id="rId23" w:history="1">
        <w:r w:rsidRPr="006702B0">
          <w:rPr>
            <w:rFonts w:ascii="Arial" w:hAnsi="Arial" w:cs="Arial"/>
            <w:i/>
            <w:iCs/>
          </w:rPr>
          <w:t>State Environmental Planning Policy (Biodiversity and Conservation) 2021</w:t>
        </w:r>
      </w:hyperlink>
    </w:p>
    <w:p w14:paraId="327F43A9" w14:textId="77777777" w:rsidR="00A41923" w:rsidRPr="006702B0" w:rsidRDefault="00A41923" w:rsidP="00016D8F">
      <w:pPr>
        <w:pStyle w:val="ListParagraph"/>
        <w:numPr>
          <w:ilvl w:val="0"/>
          <w:numId w:val="14"/>
        </w:numPr>
        <w:spacing w:after="60" w:line="240" w:lineRule="auto"/>
        <w:ind w:left="567" w:hanging="567"/>
        <w:contextualSpacing w:val="0"/>
        <w:jc w:val="both"/>
        <w:rPr>
          <w:rFonts w:ascii="Arial" w:hAnsi="Arial" w:cs="Arial"/>
          <w:i/>
          <w:iCs/>
        </w:rPr>
      </w:pPr>
      <w:hyperlink r:id="rId24" w:history="1">
        <w:r w:rsidRPr="006702B0">
          <w:rPr>
            <w:rFonts w:ascii="Arial" w:hAnsi="Arial" w:cs="Arial"/>
            <w:i/>
            <w:iCs/>
          </w:rPr>
          <w:t>State Environmental Planning Policy (Planning Systems) 2021</w:t>
        </w:r>
      </w:hyperlink>
    </w:p>
    <w:p w14:paraId="7CC01076" w14:textId="77777777" w:rsidR="00A41923" w:rsidRPr="001C4425" w:rsidRDefault="00A41923" w:rsidP="00016D8F">
      <w:pPr>
        <w:pStyle w:val="ListParagraph"/>
        <w:numPr>
          <w:ilvl w:val="0"/>
          <w:numId w:val="14"/>
        </w:numPr>
        <w:spacing w:after="60" w:line="240" w:lineRule="auto"/>
        <w:ind w:left="567" w:hanging="567"/>
        <w:contextualSpacing w:val="0"/>
        <w:jc w:val="both"/>
        <w:rPr>
          <w:rFonts w:ascii="Arial" w:hAnsi="Arial" w:cs="Arial"/>
          <w:i/>
          <w:iCs/>
        </w:rPr>
      </w:pPr>
      <w:hyperlink r:id="rId25" w:history="1">
        <w:r w:rsidRPr="001C4425">
          <w:rPr>
            <w:rFonts w:ascii="Arial" w:hAnsi="Arial" w:cs="Arial"/>
            <w:i/>
            <w:iCs/>
          </w:rPr>
          <w:t>State Environmental Planning Policy (Resilience and Hazards) 2021</w:t>
        </w:r>
      </w:hyperlink>
    </w:p>
    <w:p w14:paraId="6F447733" w14:textId="77777777" w:rsidR="00A41923" w:rsidRPr="001C4425" w:rsidRDefault="00A41923" w:rsidP="00016D8F">
      <w:pPr>
        <w:pStyle w:val="ListParagraph"/>
        <w:numPr>
          <w:ilvl w:val="0"/>
          <w:numId w:val="14"/>
        </w:numPr>
        <w:spacing w:after="60" w:line="240" w:lineRule="auto"/>
        <w:ind w:left="567" w:hanging="567"/>
        <w:contextualSpacing w:val="0"/>
        <w:jc w:val="both"/>
        <w:rPr>
          <w:rFonts w:ascii="Arial" w:hAnsi="Arial" w:cs="Arial"/>
          <w:i/>
          <w:iCs/>
        </w:rPr>
      </w:pPr>
      <w:hyperlink r:id="rId26" w:history="1">
        <w:r w:rsidRPr="001C4425">
          <w:rPr>
            <w:rFonts w:ascii="Arial" w:hAnsi="Arial" w:cs="Arial"/>
            <w:i/>
            <w:iCs/>
          </w:rPr>
          <w:t>State Environmental Planning Policy (Resources and Energy) 2021</w:t>
        </w:r>
      </w:hyperlink>
    </w:p>
    <w:p w14:paraId="309DD4F1" w14:textId="77777777" w:rsidR="00A41923" w:rsidRPr="001C4425" w:rsidRDefault="00A41923" w:rsidP="00016D8F">
      <w:pPr>
        <w:pStyle w:val="ListParagraph"/>
        <w:numPr>
          <w:ilvl w:val="0"/>
          <w:numId w:val="14"/>
        </w:numPr>
        <w:spacing w:after="60" w:line="240" w:lineRule="auto"/>
        <w:ind w:left="567" w:hanging="567"/>
        <w:contextualSpacing w:val="0"/>
        <w:jc w:val="both"/>
        <w:rPr>
          <w:rFonts w:ascii="Arial" w:hAnsi="Arial" w:cs="Arial"/>
          <w:i/>
          <w:iCs/>
        </w:rPr>
      </w:pPr>
      <w:hyperlink r:id="rId27" w:history="1">
        <w:r w:rsidRPr="001C4425">
          <w:rPr>
            <w:rFonts w:ascii="Arial" w:hAnsi="Arial" w:cs="Arial"/>
            <w:i/>
            <w:iCs/>
          </w:rPr>
          <w:t>State Environmental Planning Policy (Transport and Infrastructure) 2021</w:t>
        </w:r>
      </w:hyperlink>
    </w:p>
    <w:p w14:paraId="54CF1ADE" w14:textId="77777777" w:rsidR="002E7218" w:rsidRPr="002E7218" w:rsidRDefault="002E7218" w:rsidP="0043130C">
      <w:pPr>
        <w:numPr>
          <w:ilvl w:val="0"/>
          <w:numId w:val="2"/>
        </w:numPr>
        <w:tabs>
          <w:tab w:val="left" w:pos="7485"/>
        </w:tabs>
        <w:spacing w:after="60" w:line="240" w:lineRule="auto"/>
        <w:ind w:left="567" w:hanging="567"/>
        <w:jc w:val="both"/>
        <w:rPr>
          <w:rFonts w:ascii="Arial" w:hAnsi="Arial" w:cs="Arial"/>
          <w:bCs/>
          <w:i/>
          <w:lang w:val="en-US" w:eastAsia="en-AU"/>
        </w:rPr>
      </w:pPr>
      <w:r w:rsidRPr="002E7218">
        <w:rPr>
          <w:rFonts w:ascii="Arial" w:hAnsi="Arial" w:cs="Arial"/>
          <w:bCs/>
          <w:i/>
          <w:lang w:val="en-US" w:eastAsia="en-AU"/>
        </w:rPr>
        <w:t>Richmond Valley</w:t>
      </w:r>
      <w:r w:rsidR="00A41923" w:rsidRPr="002E7218">
        <w:rPr>
          <w:rFonts w:ascii="Arial" w:hAnsi="Arial" w:cs="Arial"/>
          <w:bCs/>
          <w:i/>
          <w:lang w:val="en-US" w:eastAsia="en-AU"/>
        </w:rPr>
        <w:t xml:space="preserve"> Local Environmental Plan </w:t>
      </w:r>
      <w:r w:rsidRPr="002E7218">
        <w:rPr>
          <w:rFonts w:ascii="Arial" w:hAnsi="Arial" w:cs="Arial"/>
          <w:bCs/>
          <w:i/>
          <w:lang w:val="en-US" w:eastAsia="en-AU"/>
        </w:rPr>
        <w:t>2012</w:t>
      </w:r>
    </w:p>
    <w:p w14:paraId="31FEED4E" w14:textId="308C0F24" w:rsidR="00A41923" w:rsidRPr="002E7218" w:rsidRDefault="002E7218" w:rsidP="0043130C">
      <w:pPr>
        <w:numPr>
          <w:ilvl w:val="0"/>
          <w:numId w:val="2"/>
        </w:numPr>
        <w:tabs>
          <w:tab w:val="left" w:pos="7485"/>
        </w:tabs>
        <w:spacing w:after="60" w:line="240" w:lineRule="auto"/>
        <w:ind w:left="567" w:hanging="567"/>
        <w:jc w:val="both"/>
        <w:rPr>
          <w:rFonts w:ascii="Arial" w:hAnsi="Arial" w:cs="Arial"/>
          <w:bCs/>
          <w:i/>
          <w:lang w:val="en-US" w:eastAsia="en-AU"/>
        </w:rPr>
      </w:pPr>
      <w:r w:rsidRPr="002E7218">
        <w:rPr>
          <w:rFonts w:ascii="Arial" w:hAnsi="Arial" w:cs="Arial"/>
          <w:bCs/>
          <w:i/>
          <w:lang w:val="en-US" w:eastAsia="en-AU"/>
        </w:rPr>
        <w:t>Richmond Valley Development Control Plan 202</w:t>
      </w:r>
      <w:r w:rsidR="00C4002A">
        <w:rPr>
          <w:rFonts w:ascii="Arial" w:hAnsi="Arial" w:cs="Arial"/>
          <w:bCs/>
          <w:i/>
          <w:lang w:val="en-US" w:eastAsia="en-AU"/>
        </w:rPr>
        <w:t>1</w:t>
      </w:r>
    </w:p>
    <w:p w14:paraId="21D6FC18" w14:textId="77777777" w:rsidR="00F52F59" w:rsidRPr="00BE218C" w:rsidRDefault="00F52F59" w:rsidP="00A77DED">
      <w:pPr>
        <w:pStyle w:val="ListParagraph"/>
        <w:tabs>
          <w:tab w:val="left" w:pos="709"/>
          <w:tab w:val="left" w:pos="851"/>
          <w:tab w:val="left" w:pos="7485"/>
        </w:tabs>
        <w:spacing w:after="0" w:line="240" w:lineRule="auto"/>
        <w:ind w:left="760"/>
        <w:contextualSpacing w:val="0"/>
        <w:jc w:val="both"/>
        <w:rPr>
          <w:rFonts w:ascii="Arial" w:hAnsi="Arial" w:cs="Arial"/>
          <w:b/>
          <w:bCs/>
          <w:lang w:eastAsia="en-AU"/>
        </w:rPr>
      </w:pPr>
    </w:p>
    <w:p w14:paraId="4F91E023" w14:textId="7AEFB5D9" w:rsidR="00F52F59" w:rsidRPr="00BE218C" w:rsidRDefault="00F52F59" w:rsidP="00A77DED">
      <w:pPr>
        <w:shd w:val="clear" w:color="auto" w:fill="FFFFFF"/>
        <w:spacing w:after="0" w:line="240" w:lineRule="auto"/>
        <w:jc w:val="both"/>
        <w:rPr>
          <w:rFonts w:ascii="Arial" w:hAnsi="Arial" w:cs="Arial"/>
          <w:lang w:eastAsia="en-GB"/>
        </w:rPr>
      </w:pPr>
      <w:r>
        <w:rPr>
          <w:rFonts w:ascii="Arial" w:hAnsi="Arial" w:cs="Arial"/>
          <w:lang w:eastAsia="en-GB"/>
        </w:rPr>
        <w:t xml:space="preserve">A summary of the key matters for consideration arising from these </w:t>
      </w:r>
      <w:r w:rsidRPr="00B9144C">
        <w:rPr>
          <w:rFonts w:ascii="Arial" w:hAnsi="Arial" w:cs="Arial"/>
          <w:bCs/>
          <w:lang w:val="en-US" w:eastAsia="en-GB"/>
        </w:rPr>
        <w:t xml:space="preserve">State Environmental Planning Policies are outlined in </w:t>
      </w:r>
      <w:r w:rsidRPr="00FE7FF9">
        <w:rPr>
          <w:rFonts w:ascii="Arial" w:hAnsi="Arial" w:cs="Arial"/>
          <w:b/>
          <w:bCs/>
          <w:lang w:val="en-US" w:eastAsia="en-GB"/>
        </w:rPr>
        <w:t xml:space="preserve">Table </w:t>
      </w:r>
      <w:r w:rsidR="0024576D">
        <w:rPr>
          <w:rFonts w:ascii="Arial" w:hAnsi="Arial" w:cs="Arial"/>
          <w:b/>
          <w:bCs/>
          <w:lang w:val="en-US" w:eastAsia="en-GB"/>
        </w:rPr>
        <w:t>4</w:t>
      </w:r>
      <w:r w:rsidRPr="00B9144C">
        <w:rPr>
          <w:rFonts w:ascii="Arial" w:hAnsi="Arial" w:cs="Arial"/>
          <w:bCs/>
          <w:lang w:val="en-US" w:eastAsia="en-GB"/>
        </w:rPr>
        <w:t xml:space="preserve"> and considered in more detail </w:t>
      </w:r>
      <w:r w:rsidRPr="00BE218C">
        <w:rPr>
          <w:rFonts w:ascii="Arial" w:hAnsi="Arial" w:cs="Arial"/>
          <w:lang w:eastAsia="en-GB"/>
        </w:rPr>
        <w:t>below.</w:t>
      </w:r>
    </w:p>
    <w:p w14:paraId="322179DF" w14:textId="77777777" w:rsidR="0011208E" w:rsidRDefault="0011208E" w:rsidP="00A77DED">
      <w:pPr>
        <w:shd w:val="clear" w:color="auto" w:fill="FFFFFF"/>
        <w:spacing w:after="0" w:line="240" w:lineRule="auto"/>
        <w:jc w:val="both"/>
        <w:rPr>
          <w:rFonts w:ascii="Arial" w:hAnsi="Arial" w:cs="Arial"/>
          <w:lang w:eastAsia="en-GB"/>
        </w:rPr>
      </w:pPr>
    </w:p>
    <w:p w14:paraId="6C6A0E8A" w14:textId="618AD4E3" w:rsidR="00F52F59" w:rsidRPr="0011208E" w:rsidRDefault="00F52F59" w:rsidP="0011208E">
      <w:pPr>
        <w:pStyle w:val="Caption"/>
        <w:keepNext/>
        <w:jc w:val="center"/>
        <w:rPr>
          <w:rFonts w:ascii="Arial" w:hAnsi="Arial" w:cs="Arial"/>
          <w:b/>
          <w:bCs/>
          <w:i w:val="0"/>
          <w:iCs w:val="0"/>
          <w:color w:val="auto"/>
          <w:sz w:val="20"/>
          <w:szCs w:val="20"/>
        </w:rPr>
      </w:pPr>
      <w:r w:rsidRPr="0011208E">
        <w:rPr>
          <w:rFonts w:ascii="Arial" w:hAnsi="Arial" w:cs="Arial"/>
          <w:b/>
          <w:bCs/>
          <w:i w:val="0"/>
          <w:iCs w:val="0"/>
          <w:color w:val="auto"/>
          <w:sz w:val="20"/>
          <w:szCs w:val="20"/>
        </w:rPr>
        <w:lastRenderedPageBreak/>
        <w:t>Table</w:t>
      </w:r>
      <w:r w:rsidR="00971760">
        <w:rPr>
          <w:rFonts w:ascii="Arial" w:hAnsi="Arial" w:cs="Arial"/>
          <w:b/>
          <w:bCs/>
          <w:i w:val="0"/>
          <w:iCs w:val="0"/>
          <w:color w:val="auto"/>
          <w:sz w:val="20"/>
          <w:szCs w:val="20"/>
        </w:rPr>
        <w:t xml:space="preserve"> </w:t>
      </w:r>
      <w:r w:rsidR="00971760" w:rsidRPr="009B738F">
        <w:rPr>
          <w:rFonts w:ascii="Arial" w:hAnsi="Arial" w:cs="Arial"/>
          <w:b/>
          <w:bCs/>
          <w:i w:val="0"/>
          <w:iCs w:val="0"/>
          <w:color w:val="auto"/>
          <w:sz w:val="20"/>
          <w:szCs w:val="20"/>
        </w:rPr>
        <w:t>4</w:t>
      </w:r>
      <w:r w:rsidRPr="009B738F">
        <w:rPr>
          <w:rFonts w:ascii="Arial" w:hAnsi="Arial" w:cs="Arial"/>
          <w:b/>
          <w:bCs/>
          <w:i w:val="0"/>
          <w:iCs w:val="0"/>
          <w:color w:val="auto"/>
          <w:sz w:val="20"/>
          <w:szCs w:val="20"/>
        </w:rPr>
        <w:t>:</w:t>
      </w:r>
      <w:r w:rsidRPr="0011208E">
        <w:rPr>
          <w:rFonts w:ascii="Arial" w:hAnsi="Arial" w:cs="Arial"/>
          <w:b/>
          <w:bCs/>
          <w:i w:val="0"/>
          <w:iCs w:val="0"/>
          <w:color w:val="auto"/>
          <w:sz w:val="20"/>
          <w:szCs w:val="20"/>
        </w:rPr>
        <w:t xml:space="preserve"> Summary of Applicable State Environmental Planning Policies (Preconditions in bold)</w:t>
      </w:r>
    </w:p>
    <w:tbl>
      <w:tblPr>
        <w:tblStyle w:val="DPETable"/>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999"/>
        <w:gridCol w:w="1090"/>
      </w:tblGrid>
      <w:tr w:rsidR="00A41923" w:rsidRPr="002767B9" w14:paraId="3AA0AC08" w14:textId="77777777" w:rsidTr="005E30BA">
        <w:trPr>
          <w:cnfStyle w:val="100000000000" w:firstRow="1" w:lastRow="0" w:firstColumn="0" w:lastColumn="0" w:oddVBand="0" w:evenVBand="0" w:oddHBand="0" w:evenHBand="0" w:firstRowFirstColumn="0" w:firstRowLastColumn="0" w:lastRowFirstColumn="0" w:lastRowLastColumn="0"/>
        </w:trPr>
        <w:tc>
          <w:tcPr>
            <w:tcW w:w="2547" w:type="dxa"/>
          </w:tcPr>
          <w:p w14:paraId="0613BC3C" w14:textId="77777777" w:rsidR="00A41923" w:rsidRPr="002767B9" w:rsidRDefault="00A41923" w:rsidP="005E30BA">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EPI</w:t>
            </w:r>
          </w:p>
          <w:p w14:paraId="3E28F328" w14:textId="77777777" w:rsidR="00A41923" w:rsidRPr="002767B9" w:rsidRDefault="00A41923" w:rsidP="005E30BA">
            <w:pPr>
              <w:pStyle w:val="FigureCaption"/>
              <w:spacing w:before="0" w:after="0"/>
              <w:ind w:left="0"/>
              <w:rPr>
                <w:rFonts w:ascii="Arial" w:hAnsi="Arial" w:cs="Arial"/>
                <w:b/>
                <w:bCs/>
                <w:color w:val="auto"/>
                <w:sz w:val="22"/>
                <w:szCs w:val="22"/>
              </w:rPr>
            </w:pPr>
          </w:p>
        </w:tc>
        <w:tc>
          <w:tcPr>
            <w:tcW w:w="5999" w:type="dxa"/>
          </w:tcPr>
          <w:p w14:paraId="44052990" w14:textId="77777777" w:rsidR="00A41923" w:rsidRPr="002767B9" w:rsidRDefault="00A41923" w:rsidP="005E30BA">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Matters for Consideration</w:t>
            </w:r>
          </w:p>
          <w:p w14:paraId="15183F99" w14:textId="43A27D8C" w:rsidR="00A41923" w:rsidRPr="006702B0" w:rsidRDefault="00A41923" w:rsidP="005E30BA">
            <w:pPr>
              <w:pStyle w:val="FigureCaption"/>
              <w:spacing w:before="0" w:after="0"/>
              <w:ind w:left="0"/>
              <w:rPr>
                <w:rFonts w:ascii="Arial" w:hAnsi="Arial" w:cs="Arial"/>
                <w:bCs/>
                <w:i/>
                <w:color w:val="auto"/>
                <w:sz w:val="22"/>
                <w:szCs w:val="22"/>
              </w:rPr>
            </w:pPr>
          </w:p>
        </w:tc>
        <w:tc>
          <w:tcPr>
            <w:tcW w:w="1090" w:type="dxa"/>
          </w:tcPr>
          <w:p w14:paraId="5E4C9298" w14:textId="77777777" w:rsidR="00A41923" w:rsidRPr="002767B9" w:rsidRDefault="00A41923" w:rsidP="005E30BA">
            <w:pPr>
              <w:pStyle w:val="FigureCaption"/>
              <w:spacing w:before="0" w:after="0"/>
              <w:ind w:left="0"/>
              <w:rPr>
                <w:rFonts w:ascii="Arial" w:hAnsi="Arial" w:cs="Arial"/>
                <w:b/>
                <w:bCs/>
                <w:color w:val="auto"/>
                <w:sz w:val="22"/>
                <w:szCs w:val="22"/>
              </w:rPr>
            </w:pPr>
            <w:r w:rsidRPr="002767B9">
              <w:rPr>
                <w:rFonts w:ascii="Arial" w:hAnsi="Arial" w:cs="Arial"/>
                <w:b/>
                <w:bCs/>
                <w:color w:val="auto"/>
                <w:sz w:val="22"/>
                <w:szCs w:val="22"/>
              </w:rPr>
              <w:t>Comply (Y/N)</w:t>
            </w:r>
          </w:p>
        </w:tc>
      </w:tr>
      <w:tr w:rsidR="006702B0" w:rsidRPr="006702B0" w14:paraId="32C77E46" w14:textId="77777777" w:rsidTr="005E30BA">
        <w:tc>
          <w:tcPr>
            <w:tcW w:w="2547" w:type="dxa"/>
          </w:tcPr>
          <w:p w14:paraId="40F48E71" w14:textId="77777777" w:rsidR="00A41923" w:rsidRPr="006702B0" w:rsidRDefault="00A41923" w:rsidP="005E30BA">
            <w:pPr>
              <w:pStyle w:val="FigureCaption"/>
              <w:spacing w:before="0" w:after="0"/>
              <w:ind w:left="0"/>
              <w:rPr>
                <w:rFonts w:ascii="Arial" w:hAnsi="Arial" w:cs="Arial"/>
                <w:b w:val="0"/>
                <w:color w:val="auto"/>
                <w:sz w:val="22"/>
                <w:szCs w:val="22"/>
              </w:rPr>
            </w:pPr>
            <w:r w:rsidRPr="006702B0">
              <w:rPr>
                <w:rFonts w:ascii="Arial" w:hAnsi="Arial" w:cs="Arial"/>
                <w:b w:val="0"/>
                <w:bCs/>
                <w:color w:val="auto"/>
                <w:sz w:val="22"/>
                <w:szCs w:val="22"/>
                <w:lang w:val="en-AU"/>
              </w:rPr>
              <w:t>State Environmental Planning Policy</w:t>
            </w:r>
            <w:r w:rsidRPr="006702B0">
              <w:rPr>
                <w:rFonts w:ascii="Arial" w:hAnsi="Arial" w:cs="Arial"/>
                <w:b w:val="0"/>
                <w:color w:val="auto"/>
                <w:sz w:val="22"/>
                <w:szCs w:val="22"/>
              </w:rPr>
              <w:t xml:space="preserve"> (Biodiversity &amp; Conservation) 2021</w:t>
            </w:r>
          </w:p>
          <w:p w14:paraId="01094F3C" w14:textId="77777777" w:rsidR="00A41923" w:rsidRPr="006702B0" w:rsidRDefault="00A41923" w:rsidP="005E30BA">
            <w:pPr>
              <w:pStyle w:val="FigureCaption"/>
              <w:spacing w:before="0" w:after="0"/>
              <w:ind w:left="0"/>
              <w:rPr>
                <w:rFonts w:ascii="Arial" w:hAnsi="Arial" w:cs="Arial"/>
                <w:b w:val="0"/>
                <w:color w:val="auto"/>
                <w:sz w:val="22"/>
                <w:szCs w:val="22"/>
              </w:rPr>
            </w:pPr>
          </w:p>
          <w:p w14:paraId="5D315D87" w14:textId="77777777" w:rsidR="00A41923" w:rsidRPr="006702B0" w:rsidRDefault="00A41923" w:rsidP="005E30BA">
            <w:pPr>
              <w:pStyle w:val="FigureCaption"/>
              <w:spacing w:before="0" w:after="0"/>
              <w:ind w:left="0"/>
              <w:rPr>
                <w:rFonts w:ascii="Arial" w:hAnsi="Arial" w:cs="Arial"/>
                <w:b w:val="0"/>
                <w:color w:val="auto"/>
                <w:sz w:val="22"/>
                <w:szCs w:val="22"/>
              </w:rPr>
            </w:pPr>
          </w:p>
          <w:p w14:paraId="49DDEEBE" w14:textId="77777777" w:rsidR="00A41923" w:rsidRPr="006702B0" w:rsidRDefault="00A41923" w:rsidP="005E30BA">
            <w:pPr>
              <w:pStyle w:val="FigureCaption"/>
              <w:spacing w:before="0" w:after="0"/>
              <w:ind w:left="0"/>
              <w:rPr>
                <w:rFonts w:ascii="Arial" w:hAnsi="Arial" w:cs="Arial"/>
                <w:b w:val="0"/>
                <w:color w:val="auto"/>
                <w:sz w:val="22"/>
                <w:szCs w:val="22"/>
              </w:rPr>
            </w:pPr>
            <w:r w:rsidRPr="006702B0">
              <w:rPr>
                <w:rFonts w:ascii="Arial" w:hAnsi="Arial" w:cs="Arial"/>
                <w:b w:val="0"/>
                <w:color w:val="auto"/>
                <w:sz w:val="22"/>
                <w:szCs w:val="22"/>
              </w:rPr>
              <w:t xml:space="preserve"> </w:t>
            </w:r>
          </w:p>
        </w:tc>
        <w:tc>
          <w:tcPr>
            <w:tcW w:w="5999" w:type="dxa"/>
          </w:tcPr>
          <w:p w14:paraId="22870AC8" w14:textId="77777777" w:rsidR="006702B0" w:rsidRPr="006702B0" w:rsidRDefault="006702B0" w:rsidP="006702B0">
            <w:pPr>
              <w:pStyle w:val="FigureCaption"/>
              <w:spacing w:before="0" w:after="0"/>
              <w:ind w:left="0"/>
              <w:jc w:val="both"/>
              <w:rPr>
                <w:rFonts w:ascii="Arial" w:hAnsi="Arial" w:cs="Arial"/>
                <w:color w:val="auto"/>
                <w:sz w:val="22"/>
                <w:szCs w:val="22"/>
              </w:rPr>
            </w:pPr>
            <w:r w:rsidRPr="006702B0">
              <w:rPr>
                <w:rFonts w:ascii="Arial" w:hAnsi="Arial" w:cs="Arial"/>
                <w:color w:val="auto"/>
                <w:sz w:val="22"/>
                <w:szCs w:val="22"/>
              </w:rPr>
              <w:t>Chapter 3: Koala Habitat Protection 2020</w:t>
            </w:r>
          </w:p>
          <w:p w14:paraId="31B555DA" w14:textId="77777777" w:rsidR="006702B0" w:rsidRPr="006702B0" w:rsidRDefault="006702B0" w:rsidP="006702B0">
            <w:pPr>
              <w:pStyle w:val="FigureCaption"/>
              <w:spacing w:before="0" w:after="0"/>
              <w:ind w:left="0"/>
              <w:jc w:val="both"/>
              <w:rPr>
                <w:rFonts w:ascii="Arial" w:hAnsi="Arial" w:cs="Arial"/>
                <w:b w:val="0"/>
                <w:bCs/>
                <w:color w:val="auto"/>
                <w:sz w:val="22"/>
                <w:szCs w:val="22"/>
              </w:rPr>
            </w:pPr>
            <w:r w:rsidRPr="006702B0">
              <w:rPr>
                <w:rFonts w:ascii="Arial" w:hAnsi="Arial" w:cs="Arial"/>
                <w:b w:val="0"/>
                <w:bCs/>
                <w:color w:val="auto"/>
                <w:sz w:val="22"/>
                <w:szCs w:val="22"/>
              </w:rPr>
              <w:t xml:space="preserve">Richmond Valley Council Local Government Area is identified within Schedule 2 of the </w:t>
            </w:r>
            <w:proofErr w:type="gramStart"/>
            <w:r w:rsidRPr="006702B0">
              <w:rPr>
                <w:rFonts w:ascii="Arial" w:hAnsi="Arial" w:cs="Arial"/>
                <w:b w:val="0"/>
                <w:bCs/>
                <w:color w:val="auto"/>
                <w:sz w:val="22"/>
                <w:szCs w:val="22"/>
              </w:rPr>
              <w:t>SEPP</w:t>
            </w:r>
            <w:proofErr w:type="gramEnd"/>
            <w:r w:rsidRPr="006702B0">
              <w:rPr>
                <w:rFonts w:ascii="Arial" w:hAnsi="Arial" w:cs="Arial"/>
                <w:b w:val="0"/>
                <w:bCs/>
                <w:color w:val="auto"/>
                <w:sz w:val="22"/>
                <w:szCs w:val="22"/>
              </w:rPr>
              <w:t xml:space="preserve"> and the land is within the RU1 Primary Production zone.</w:t>
            </w:r>
          </w:p>
          <w:p w14:paraId="14AB52B5" w14:textId="77777777" w:rsidR="006702B0" w:rsidRPr="006702B0" w:rsidRDefault="006702B0" w:rsidP="006702B0">
            <w:pPr>
              <w:pStyle w:val="FigureCaption"/>
              <w:spacing w:before="0" w:after="0"/>
              <w:ind w:left="0"/>
              <w:jc w:val="both"/>
              <w:rPr>
                <w:rFonts w:ascii="Arial" w:hAnsi="Arial" w:cs="Arial"/>
                <w:b w:val="0"/>
                <w:color w:val="auto"/>
                <w:sz w:val="22"/>
                <w:szCs w:val="20"/>
              </w:rPr>
            </w:pPr>
          </w:p>
          <w:p w14:paraId="0B909A50" w14:textId="77777777" w:rsidR="006702B0" w:rsidRPr="006702B0" w:rsidRDefault="006702B0" w:rsidP="006702B0">
            <w:pPr>
              <w:pStyle w:val="FigureCaption"/>
              <w:tabs>
                <w:tab w:val="left" w:pos="315"/>
              </w:tabs>
              <w:spacing w:before="0" w:after="0"/>
              <w:ind w:left="0"/>
              <w:jc w:val="both"/>
              <w:rPr>
                <w:rFonts w:ascii="Arial" w:hAnsi="Arial" w:cs="Arial"/>
                <w:b w:val="0"/>
                <w:color w:val="auto"/>
                <w:sz w:val="22"/>
                <w:szCs w:val="22"/>
                <w:lang w:val="en-AU"/>
              </w:rPr>
            </w:pPr>
            <w:r w:rsidRPr="006702B0">
              <w:rPr>
                <w:rFonts w:ascii="Arial" w:hAnsi="Arial" w:cs="Arial"/>
                <w:b w:val="0"/>
                <w:bCs/>
                <w:color w:val="auto"/>
                <w:sz w:val="22"/>
                <w:szCs w:val="22"/>
                <w:lang w:val="en-AU"/>
              </w:rPr>
              <w:t xml:space="preserve">The modification does not result in any increase </w:t>
            </w:r>
            <w:proofErr w:type="gramStart"/>
            <w:r w:rsidRPr="006702B0">
              <w:rPr>
                <w:rFonts w:ascii="Arial" w:hAnsi="Arial" w:cs="Arial"/>
                <w:b w:val="0"/>
                <w:bCs/>
                <w:color w:val="auto"/>
                <w:sz w:val="22"/>
                <w:szCs w:val="22"/>
                <w:lang w:val="en-AU"/>
              </w:rPr>
              <w:t>in the area of</w:t>
            </w:r>
            <w:proofErr w:type="gramEnd"/>
            <w:r w:rsidRPr="006702B0">
              <w:rPr>
                <w:rFonts w:ascii="Arial" w:hAnsi="Arial" w:cs="Arial"/>
                <w:b w:val="0"/>
                <w:bCs/>
                <w:color w:val="auto"/>
                <w:sz w:val="22"/>
                <w:szCs w:val="22"/>
                <w:lang w:val="en-AU"/>
              </w:rPr>
              <w:t xml:space="preserve"> disturbance proposed, no alteration of the compensatory offset planting or rehabilitation outcomes would occur. </w:t>
            </w:r>
          </w:p>
          <w:p w14:paraId="457C9726" w14:textId="77777777" w:rsidR="006702B0" w:rsidRPr="006702B0" w:rsidRDefault="006702B0" w:rsidP="006702B0">
            <w:pPr>
              <w:pStyle w:val="FigureCaption"/>
              <w:spacing w:before="0" w:after="0"/>
              <w:ind w:left="0"/>
              <w:jc w:val="both"/>
              <w:rPr>
                <w:rFonts w:ascii="Arial" w:hAnsi="Arial" w:cs="Arial"/>
                <w:b w:val="0"/>
                <w:color w:val="auto"/>
                <w:sz w:val="22"/>
                <w:szCs w:val="20"/>
              </w:rPr>
            </w:pPr>
          </w:p>
          <w:p w14:paraId="57BF6D76" w14:textId="77777777" w:rsidR="006702B0" w:rsidRPr="006702B0" w:rsidRDefault="006702B0" w:rsidP="006702B0">
            <w:pPr>
              <w:pStyle w:val="Default"/>
              <w:jc w:val="both"/>
              <w:rPr>
                <w:color w:val="auto"/>
                <w:sz w:val="22"/>
                <w:szCs w:val="22"/>
              </w:rPr>
            </w:pPr>
            <w:r w:rsidRPr="006702B0">
              <w:rPr>
                <w:color w:val="auto"/>
                <w:sz w:val="22"/>
                <w:szCs w:val="22"/>
              </w:rPr>
              <w:t>The modification raises no further issue in this regard.</w:t>
            </w:r>
          </w:p>
          <w:p w14:paraId="6281FBBE" w14:textId="15DB8B98" w:rsidR="00A41923" w:rsidRPr="006702B0" w:rsidRDefault="00A41923" w:rsidP="005E30BA">
            <w:pPr>
              <w:pStyle w:val="FigureCaption"/>
              <w:spacing w:before="0" w:after="0"/>
              <w:ind w:left="0"/>
              <w:jc w:val="both"/>
              <w:rPr>
                <w:rFonts w:ascii="Arial" w:hAnsi="Arial" w:cs="Arial"/>
                <w:b w:val="0"/>
                <w:bCs/>
                <w:color w:val="auto"/>
                <w:sz w:val="22"/>
                <w:szCs w:val="22"/>
              </w:rPr>
            </w:pPr>
          </w:p>
        </w:tc>
        <w:tc>
          <w:tcPr>
            <w:tcW w:w="1090" w:type="dxa"/>
          </w:tcPr>
          <w:p w14:paraId="2FA39CEA" w14:textId="4FBC4463" w:rsidR="00A41923" w:rsidRPr="006702B0" w:rsidRDefault="00A41923" w:rsidP="005E30BA">
            <w:pPr>
              <w:pStyle w:val="FigureCaption"/>
              <w:spacing w:before="0" w:after="0"/>
              <w:ind w:left="0"/>
              <w:rPr>
                <w:rFonts w:ascii="Arial" w:hAnsi="Arial" w:cs="Arial"/>
                <w:b w:val="0"/>
                <w:color w:val="auto"/>
                <w:sz w:val="22"/>
                <w:szCs w:val="22"/>
              </w:rPr>
            </w:pPr>
            <w:r w:rsidRPr="006702B0">
              <w:rPr>
                <w:rFonts w:ascii="Arial" w:hAnsi="Arial" w:cs="Arial"/>
                <w:b w:val="0"/>
                <w:color w:val="auto"/>
                <w:sz w:val="22"/>
                <w:szCs w:val="22"/>
              </w:rPr>
              <w:t>Y</w:t>
            </w:r>
            <w:r w:rsidR="006702B0" w:rsidRPr="006702B0">
              <w:rPr>
                <w:rFonts w:ascii="Arial" w:hAnsi="Arial" w:cs="Arial"/>
                <w:b w:val="0"/>
                <w:color w:val="auto"/>
                <w:sz w:val="22"/>
                <w:szCs w:val="22"/>
              </w:rPr>
              <w:t>es</w:t>
            </w:r>
          </w:p>
        </w:tc>
      </w:tr>
      <w:tr w:rsidR="006702B0" w:rsidRPr="006702B0" w14:paraId="4669DF7F" w14:textId="77777777" w:rsidTr="005E30BA">
        <w:tc>
          <w:tcPr>
            <w:tcW w:w="2547" w:type="dxa"/>
          </w:tcPr>
          <w:p w14:paraId="3668E57E" w14:textId="77777777" w:rsidR="00A41923" w:rsidRPr="006702B0" w:rsidRDefault="00A41923" w:rsidP="005E30BA">
            <w:pPr>
              <w:pStyle w:val="FigureCaption"/>
              <w:spacing w:before="0" w:after="0"/>
              <w:ind w:left="33"/>
              <w:rPr>
                <w:rFonts w:ascii="Arial" w:hAnsi="Arial" w:cs="Arial"/>
                <w:b w:val="0"/>
                <w:bCs/>
                <w:color w:val="auto"/>
                <w:sz w:val="22"/>
                <w:szCs w:val="22"/>
                <w:lang w:val="en-AU"/>
              </w:rPr>
            </w:pPr>
            <w:r w:rsidRPr="006702B0">
              <w:rPr>
                <w:rFonts w:ascii="Arial" w:hAnsi="Arial" w:cs="Arial"/>
                <w:b w:val="0"/>
                <w:bCs/>
                <w:color w:val="auto"/>
                <w:sz w:val="22"/>
                <w:szCs w:val="22"/>
                <w:lang w:val="en-AU"/>
              </w:rPr>
              <w:t>State Environmental Planning Policy (Planning Systems) 2021</w:t>
            </w:r>
          </w:p>
          <w:p w14:paraId="7138ED49" w14:textId="77777777" w:rsidR="00A41923" w:rsidRPr="006702B0" w:rsidRDefault="00A41923" w:rsidP="005E30BA">
            <w:pPr>
              <w:pStyle w:val="FigureCaption"/>
              <w:spacing w:before="0" w:after="0"/>
              <w:ind w:left="0"/>
              <w:rPr>
                <w:rFonts w:ascii="Arial" w:hAnsi="Arial" w:cs="Arial"/>
                <w:b w:val="0"/>
                <w:color w:val="auto"/>
                <w:sz w:val="22"/>
                <w:szCs w:val="22"/>
              </w:rPr>
            </w:pPr>
          </w:p>
        </w:tc>
        <w:tc>
          <w:tcPr>
            <w:tcW w:w="5999" w:type="dxa"/>
          </w:tcPr>
          <w:p w14:paraId="49786A3D" w14:textId="77777777" w:rsidR="006702B0" w:rsidRPr="006702B0" w:rsidRDefault="006702B0" w:rsidP="006702B0">
            <w:pPr>
              <w:pStyle w:val="FigureCaption"/>
              <w:spacing w:before="0" w:after="0"/>
              <w:ind w:left="0"/>
              <w:jc w:val="both"/>
              <w:rPr>
                <w:rFonts w:ascii="Arial" w:hAnsi="Arial" w:cs="Arial"/>
                <w:color w:val="auto"/>
                <w:sz w:val="22"/>
                <w:szCs w:val="22"/>
              </w:rPr>
            </w:pPr>
            <w:r w:rsidRPr="006702B0">
              <w:rPr>
                <w:rFonts w:ascii="Arial" w:hAnsi="Arial" w:cs="Arial"/>
                <w:color w:val="auto"/>
                <w:sz w:val="22"/>
                <w:szCs w:val="22"/>
              </w:rPr>
              <w:t xml:space="preserve">Chapter 2: State and Regional Development </w:t>
            </w:r>
          </w:p>
          <w:p w14:paraId="2B907117" w14:textId="77777777" w:rsidR="006702B0" w:rsidRPr="006702B0" w:rsidRDefault="006702B0" w:rsidP="006702B0">
            <w:pPr>
              <w:pStyle w:val="FigureCaption"/>
              <w:tabs>
                <w:tab w:val="left" w:pos="315"/>
              </w:tabs>
              <w:spacing w:before="0" w:after="0"/>
              <w:ind w:left="0"/>
              <w:jc w:val="both"/>
              <w:rPr>
                <w:rFonts w:ascii="Arial" w:hAnsi="Arial" w:cs="Arial"/>
                <w:b w:val="0"/>
                <w:iCs w:val="0"/>
                <w:color w:val="auto"/>
                <w:sz w:val="22"/>
                <w:szCs w:val="22"/>
              </w:rPr>
            </w:pPr>
            <w:r w:rsidRPr="006702B0">
              <w:rPr>
                <w:rFonts w:ascii="Arial" w:hAnsi="Arial" w:cs="Arial"/>
                <w:bCs/>
                <w:iCs w:val="0"/>
                <w:color w:val="auto"/>
                <w:sz w:val="22"/>
                <w:szCs w:val="22"/>
              </w:rPr>
              <w:t>Section 2.19(1)</w:t>
            </w:r>
            <w:r w:rsidRPr="006702B0">
              <w:rPr>
                <w:rFonts w:ascii="Arial" w:hAnsi="Arial" w:cs="Arial"/>
                <w:b w:val="0"/>
                <w:iCs w:val="0"/>
                <w:color w:val="auto"/>
                <w:sz w:val="22"/>
                <w:szCs w:val="22"/>
              </w:rPr>
              <w:t xml:space="preserve"> declares the proposal regionally significant development pursuant to Clause 7 of Schedule 6, being development for the purpose of extractive industries, which meets the requirements for Designated Development under Schedule 3 of the EP&amp;A Regulation 2000. </w:t>
            </w:r>
          </w:p>
          <w:p w14:paraId="5F4F4B68" w14:textId="77777777" w:rsidR="006702B0" w:rsidRPr="006702B0" w:rsidRDefault="006702B0" w:rsidP="006702B0">
            <w:pPr>
              <w:pStyle w:val="Default"/>
              <w:jc w:val="both"/>
              <w:rPr>
                <w:color w:val="auto"/>
                <w:sz w:val="22"/>
                <w:szCs w:val="22"/>
              </w:rPr>
            </w:pPr>
          </w:p>
          <w:p w14:paraId="5E8E4C56" w14:textId="2AE489E4" w:rsidR="00A41923" w:rsidRPr="006702B0" w:rsidRDefault="006702B0" w:rsidP="006702B0">
            <w:pPr>
              <w:pStyle w:val="Default"/>
              <w:jc w:val="both"/>
              <w:rPr>
                <w:color w:val="auto"/>
                <w:sz w:val="20"/>
                <w:szCs w:val="20"/>
              </w:rPr>
            </w:pPr>
            <w:r w:rsidRPr="006702B0">
              <w:rPr>
                <w:color w:val="auto"/>
                <w:sz w:val="22"/>
                <w:szCs w:val="22"/>
              </w:rPr>
              <w:t>The modification raises no further issue in this regard</w:t>
            </w:r>
            <w:r w:rsidRPr="006702B0">
              <w:rPr>
                <w:color w:val="auto"/>
                <w:sz w:val="20"/>
                <w:szCs w:val="20"/>
              </w:rPr>
              <w:t>.</w:t>
            </w:r>
          </w:p>
        </w:tc>
        <w:tc>
          <w:tcPr>
            <w:tcW w:w="1090" w:type="dxa"/>
          </w:tcPr>
          <w:p w14:paraId="14136081" w14:textId="033C6385" w:rsidR="00A41923" w:rsidRPr="006702B0" w:rsidRDefault="00A41923" w:rsidP="005E30BA">
            <w:pPr>
              <w:pStyle w:val="FigureCaption"/>
              <w:spacing w:before="0" w:after="0"/>
              <w:ind w:left="0"/>
              <w:rPr>
                <w:rFonts w:ascii="Arial" w:hAnsi="Arial" w:cs="Arial"/>
                <w:b w:val="0"/>
                <w:color w:val="auto"/>
                <w:sz w:val="22"/>
                <w:szCs w:val="22"/>
              </w:rPr>
            </w:pPr>
            <w:r w:rsidRPr="006702B0">
              <w:rPr>
                <w:rFonts w:ascii="Arial" w:hAnsi="Arial" w:cs="Arial"/>
                <w:b w:val="0"/>
                <w:color w:val="auto"/>
                <w:sz w:val="22"/>
                <w:szCs w:val="22"/>
              </w:rPr>
              <w:t>Y</w:t>
            </w:r>
            <w:r w:rsidR="006702B0" w:rsidRPr="006702B0">
              <w:rPr>
                <w:rFonts w:ascii="Arial" w:hAnsi="Arial" w:cs="Arial"/>
                <w:b w:val="0"/>
                <w:color w:val="auto"/>
                <w:sz w:val="22"/>
                <w:szCs w:val="22"/>
              </w:rPr>
              <w:t>es</w:t>
            </w:r>
          </w:p>
        </w:tc>
      </w:tr>
      <w:tr w:rsidR="00572F8C" w:rsidRPr="00572F8C" w14:paraId="400A717F" w14:textId="77777777" w:rsidTr="005E30BA">
        <w:tc>
          <w:tcPr>
            <w:tcW w:w="2547" w:type="dxa"/>
          </w:tcPr>
          <w:p w14:paraId="41379C08" w14:textId="77777777" w:rsidR="00A41923" w:rsidRPr="00572F8C" w:rsidRDefault="00A41923" w:rsidP="005E30BA">
            <w:pPr>
              <w:pStyle w:val="FigureCaption"/>
              <w:spacing w:before="0" w:after="0"/>
              <w:ind w:left="0"/>
              <w:rPr>
                <w:rFonts w:ascii="Arial" w:hAnsi="Arial" w:cs="Arial"/>
                <w:b w:val="0"/>
                <w:color w:val="auto"/>
                <w:sz w:val="22"/>
                <w:szCs w:val="22"/>
              </w:rPr>
            </w:pPr>
            <w:r w:rsidRPr="00572F8C">
              <w:rPr>
                <w:rFonts w:ascii="Arial" w:hAnsi="Arial" w:cs="Arial"/>
                <w:b w:val="0"/>
                <w:color w:val="auto"/>
                <w:sz w:val="22"/>
                <w:szCs w:val="22"/>
              </w:rPr>
              <w:t xml:space="preserve">SEPP (Resilience &amp; Hazards) </w:t>
            </w:r>
          </w:p>
        </w:tc>
        <w:tc>
          <w:tcPr>
            <w:tcW w:w="5999" w:type="dxa"/>
          </w:tcPr>
          <w:p w14:paraId="55FB27C7" w14:textId="77777777" w:rsidR="006702B0" w:rsidRPr="00572F8C" w:rsidRDefault="006702B0" w:rsidP="006702B0">
            <w:pPr>
              <w:pStyle w:val="FigureCaption"/>
              <w:spacing w:before="0" w:after="0"/>
              <w:ind w:left="-53"/>
              <w:jc w:val="both"/>
              <w:rPr>
                <w:rFonts w:ascii="Arial" w:hAnsi="Arial" w:cs="Arial"/>
                <w:bCs/>
                <w:color w:val="auto"/>
                <w:sz w:val="22"/>
                <w:szCs w:val="22"/>
                <w:lang w:val="en-AU"/>
              </w:rPr>
            </w:pPr>
            <w:r w:rsidRPr="00572F8C">
              <w:rPr>
                <w:rFonts w:ascii="Arial" w:hAnsi="Arial" w:cs="Arial"/>
                <w:bCs/>
                <w:color w:val="auto"/>
                <w:sz w:val="22"/>
                <w:szCs w:val="22"/>
              </w:rPr>
              <w:t>Chapter 4: Remediation of Land</w:t>
            </w:r>
          </w:p>
          <w:p w14:paraId="1F31D0EB" w14:textId="4F0B3A50" w:rsidR="006702B0" w:rsidRPr="00572F8C" w:rsidRDefault="006702B0" w:rsidP="00016D8F">
            <w:pPr>
              <w:pStyle w:val="FigureCaption"/>
              <w:numPr>
                <w:ilvl w:val="0"/>
                <w:numId w:val="5"/>
              </w:numPr>
              <w:tabs>
                <w:tab w:val="left" w:pos="315"/>
              </w:tabs>
              <w:spacing w:before="0" w:after="0"/>
              <w:ind w:left="315" w:hanging="315"/>
              <w:jc w:val="both"/>
              <w:rPr>
                <w:rFonts w:ascii="Arial" w:hAnsi="Arial" w:cs="Arial"/>
                <w:b w:val="0"/>
                <w:color w:val="auto"/>
                <w:sz w:val="22"/>
                <w:szCs w:val="22"/>
                <w:lang w:val="en-AU"/>
              </w:rPr>
            </w:pPr>
            <w:r w:rsidRPr="00572F8C">
              <w:rPr>
                <w:rFonts w:ascii="Arial" w:hAnsi="Arial" w:cs="Arial"/>
                <w:color w:val="auto"/>
                <w:sz w:val="22"/>
                <w:szCs w:val="22"/>
              </w:rPr>
              <w:t xml:space="preserve">Section 4.6 - </w:t>
            </w:r>
            <w:r w:rsidRPr="00572F8C">
              <w:rPr>
                <w:rFonts w:ascii="Arial" w:hAnsi="Arial" w:cs="Arial"/>
                <w:b w:val="0"/>
                <w:bCs/>
                <w:color w:val="auto"/>
                <w:sz w:val="22"/>
                <w:szCs w:val="22"/>
                <w:lang w:val="en-AU"/>
              </w:rPr>
              <w:t xml:space="preserve">Contamination and remediation </w:t>
            </w:r>
            <w:proofErr w:type="gramStart"/>
            <w:r w:rsidRPr="00572F8C">
              <w:rPr>
                <w:rFonts w:ascii="Arial" w:hAnsi="Arial" w:cs="Arial"/>
                <w:b w:val="0"/>
                <w:bCs/>
                <w:color w:val="auto"/>
                <w:sz w:val="22"/>
                <w:szCs w:val="22"/>
                <w:lang w:val="en-AU"/>
              </w:rPr>
              <w:t>has</w:t>
            </w:r>
            <w:proofErr w:type="gramEnd"/>
            <w:r w:rsidRPr="00572F8C">
              <w:rPr>
                <w:rFonts w:ascii="Arial" w:hAnsi="Arial" w:cs="Arial"/>
                <w:b w:val="0"/>
                <w:bCs/>
                <w:color w:val="auto"/>
                <w:sz w:val="22"/>
                <w:szCs w:val="22"/>
                <w:lang w:val="en-AU"/>
              </w:rPr>
              <w:t xml:space="preserve"> been considered in original application</w:t>
            </w:r>
            <w:r w:rsidR="00142999">
              <w:rPr>
                <w:rFonts w:ascii="Arial" w:hAnsi="Arial" w:cs="Arial"/>
                <w:b w:val="0"/>
                <w:bCs/>
                <w:color w:val="auto"/>
                <w:sz w:val="22"/>
                <w:szCs w:val="22"/>
                <w:lang w:val="en-AU"/>
              </w:rPr>
              <w:t xml:space="preserve"> with a Detailed Site Investigation being undertaken</w:t>
            </w:r>
            <w:r w:rsidRPr="00572F8C">
              <w:rPr>
                <w:rFonts w:ascii="Arial" w:hAnsi="Arial" w:cs="Arial"/>
                <w:b w:val="0"/>
                <w:bCs/>
                <w:color w:val="auto"/>
                <w:sz w:val="22"/>
                <w:szCs w:val="22"/>
                <w:lang w:val="en-AU"/>
              </w:rPr>
              <w:t xml:space="preserve">.  The modification does not result in any increase </w:t>
            </w:r>
            <w:proofErr w:type="gramStart"/>
            <w:r w:rsidRPr="00572F8C">
              <w:rPr>
                <w:rFonts w:ascii="Arial" w:hAnsi="Arial" w:cs="Arial"/>
                <w:b w:val="0"/>
                <w:bCs/>
                <w:color w:val="auto"/>
                <w:sz w:val="22"/>
                <w:szCs w:val="22"/>
                <w:lang w:val="en-AU"/>
              </w:rPr>
              <w:t>in the area of</w:t>
            </w:r>
            <w:proofErr w:type="gramEnd"/>
            <w:r w:rsidRPr="00572F8C">
              <w:rPr>
                <w:rFonts w:ascii="Arial" w:hAnsi="Arial" w:cs="Arial"/>
                <w:b w:val="0"/>
                <w:bCs/>
                <w:color w:val="auto"/>
                <w:sz w:val="22"/>
                <w:szCs w:val="22"/>
                <w:lang w:val="en-AU"/>
              </w:rPr>
              <w:t xml:space="preserve"> disturbance proposed.</w:t>
            </w:r>
          </w:p>
          <w:p w14:paraId="55287B38" w14:textId="77777777" w:rsidR="006702B0" w:rsidRPr="00572F8C" w:rsidRDefault="006702B0" w:rsidP="006702B0">
            <w:pPr>
              <w:pStyle w:val="FigureCaption"/>
              <w:tabs>
                <w:tab w:val="left" w:pos="315"/>
              </w:tabs>
              <w:spacing w:before="0" w:after="0"/>
              <w:jc w:val="both"/>
              <w:rPr>
                <w:rFonts w:ascii="Arial" w:hAnsi="Arial" w:cs="Arial"/>
                <w:b w:val="0"/>
                <w:color w:val="auto"/>
                <w:sz w:val="22"/>
                <w:szCs w:val="22"/>
                <w:lang w:val="en-AU"/>
              </w:rPr>
            </w:pPr>
          </w:p>
          <w:p w14:paraId="0D0C07DC" w14:textId="77777777" w:rsidR="006702B0" w:rsidRPr="00572F8C" w:rsidRDefault="006702B0" w:rsidP="006702B0">
            <w:pPr>
              <w:pStyle w:val="Default"/>
              <w:jc w:val="both"/>
              <w:rPr>
                <w:color w:val="auto"/>
                <w:sz w:val="22"/>
                <w:szCs w:val="22"/>
              </w:rPr>
            </w:pPr>
            <w:r w:rsidRPr="00572F8C">
              <w:rPr>
                <w:color w:val="auto"/>
                <w:sz w:val="22"/>
                <w:szCs w:val="22"/>
              </w:rPr>
              <w:t>The modification raises no further issue in this regard.</w:t>
            </w:r>
          </w:p>
          <w:p w14:paraId="77FEBF74" w14:textId="0BCB0400" w:rsidR="00A41923" w:rsidRPr="00572F8C" w:rsidRDefault="00A41923" w:rsidP="00572F8C">
            <w:pPr>
              <w:pStyle w:val="FigureCaption"/>
              <w:spacing w:before="0" w:after="0"/>
              <w:ind w:left="0"/>
              <w:jc w:val="both"/>
              <w:rPr>
                <w:rFonts w:ascii="Arial" w:hAnsi="Arial" w:cs="Arial"/>
                <w:b w:val="0"/>
                <w:color w:val="auto"/>
                <w:sz w:val="22"/>
                <w:szCs w:val="22"/>
                <w:lang w:val="en-AU"/>
              </w:rPr>
            </w:pPr>
          </w:p>
        </w:tc>
        <w:tc>
          <w:tcPr>
            <w:tcW w:w="1090" w:type="dxa"/>
          </w:tcPr>
          <w:p w14:paraId="0303B384" w14:textId="734FCB38" w:rsidR="00A41923" w:rsidRPr="00572F8C" w:rsidRDefault="00A41923" w:rsidP="005E30BA">
            <w:pPr>
              <w:pStyle w:val="FigureCaption"/>
              <w:spacing w:before="0" w:after="0"/>
              <w:ind w:left="0"/>
              <w:rPr>
                <w:rFonts w:ascii="Arial" w:hAnsi="Arial" w:cs="Arial"/>
                <w:b w:val="0"/>
                <w:color w:val="auto"/>
                <w:sz w:val="22"/>
                <w:szCs w:val="22"/>
              </w:rPr>
            </w:pPr>
            <w:r w:rsidRPr="00572F8C">
              <w:rPr>
                <w:rFonts w:ascii="Arial" w:hAnsi="Arial" w:cs="Arial"/>
                <w:b w:val="0"/>
                <w:color w:val="auto"/>
                <w:sz w:val="22"/>
                <w:szCs w:val="22"/>
              </w:rPr>
              <w:t>Y</w:t>
            </w:r>
            <w:r w:rsidR="00572F8C" w:rsidRPr="00572F8C">
              <w:rPr>
                <w:rFonts w:ascii="Arial" w:hAnsi="Arial" w:cs="Arial"/>
                <w:b w:val="0"/>
                <w:color w:val="auto"/>
                <w:sz w:val="22"/>
                <w:szCs w:val="22"/>
              </w:rPr>
              <w:t>es</w:t>
            </w:r>
          </w:p>
        </w:tc>
      </w:tr>
      <w:tr w:rsidR="006227F1" w:rsidRPr="006227F1" w14:paraId="5A704DE3" w14:textId="77777777" w:rsidTr="005E30BA">
        <w:tc>
          <w:tcPr>
            <w:tcW w:w="2547" w:type="dxa"/>
          </w:tcPr>
          <w:p w14:paraId="6BB0E4DC" w14:textId="77777777" w:rsidR="00A41923" w:rsidRPr="006227F1" w:rsidRDefault="00A41923" w:rsidP="005E30BA">
            <w:pPr>
              <w:pStyle w:val="FigureCaption"/>
              <w:spacing w:before="0" w:after="0"/>
              <w:ind w:left="175"/>
              <w:rPr>
                <w:rFonts w:ascii="Arial" w:hAnsi="Arial" w:cs="Arial"/>
                <w:b w:val="0"/>
                <w:bCs/>
                <w:color w:val="auto"/>
                <w:sz w:val="22"/>
                <w:szCs w:val="22"/>
                <w:lang w:val="en-AU"/>
              </w:rPr>
            </w:pPr>
            <w:r w:rsidRPr="006227F1">
              <w:rPr>
                <w:rFonts w:ascii="Arial" w:hAnsi="Arial" w:cs="Arial"/>
                <w:b w:val="0"/>
                <w:bCs/>
                <w:color w:val="auto"/>
                <w:sz w:val="22"/>
                <w:szCs w:val="22"/>
                <w:lang w:val="en-AU"/>
              </w:rPr>
              <w:t>State Environmental Planning Policy (Resources and Energy) 2021</w:t>
            </w:r>
          </w:p>
        </w:tc>
        <w:tc>
          <w:tcPr>
            <w:tcW w:w="5999" w:type="dxa"/>
          </w:tcPr>
          <w:p w14:paraId="1048D819" w14:textId="77777777" w:rsidR="00581861" w:rsidRPr="006227F1" w:rsidRDefault="00581861" w:rsidP="00581861">
            <w:pPr>
              <w:pStyle w:val="FigureCaption"/>
              <w:spacing w:before="0" w:after="0"/>
              <w:ind w:left="0"/>
              <w:jc w:val="both"/>
              <w:rPr>
                <w:rFonts w:ascii="Arial" w:hAnsi="Arial" w:cs="Arial"/>
                <w:color w:val="auto"/>
                <w:sz w:val="22"/>
                <w:szCs w:val="22"/>
              </w:rPr>
            </w:pPr>
            <w:r w:rsidRPr="006227F1">
              <w:rPr>
                <w:rFonts w:ascii="Arial" w:hAnsi="Arial" w:cs="Arial"/>
                <w:color w:val="auto"/>
                <w:sz w:val="22"/>
                <w:szCs w:val="22"/>
              </w:rPr>
              <w:t xml:space="preserve">Chapter 2: Mining, Petroleum production and extractive industries </w:t>
            </w:r>
          </w:p>
          <w:p w14:paraId="5596EFCD" w14:textId="77777777" w:rsidR="00581861" w:rsidRPr="006227F1" w:rsidRDefault="00581861" w:rsidP="00581861">
            <w:pPr>
              <w:pStyle w:val="Default"/>
              <w:jc w:val="both"/>
              <w:rPr>
                <w:color w:val="auto"/>
                <w:sz w:val="22"/>
                <w:szCs w:val="22"/>
              </w:rPr>
            </w:pPr>
            <w:r w:rsidRPr="006227F1">
              <w:rPr>
                <w:b/>
                <w:bCs/>
                <w:color w:val="auto"/>
                <w:sz w:val="22"/>
                <w:szCs w:val="22"/>
              </w:rPr>
              <w:t>Section 2.9</w:t>
            </w:r>
            <w:r w:rsidRPr="006227F1">
              <w:rPr>
                <w:color w:val="auto"/>
                <w:sz w:val="22"/>
                <w:szCs w:val="22"/>
              </w:rPr>
              <w:t xml:space="preserve"> declares extractive industries are permitted with consent on land on which development for the purposes of agriculture or industry may be carried out (with or without development consent). </w:t>
            </w:r>
          </w:p>
          <w:p w14:paraId="1A7A7892" w14:textId="77777777" w:rsidR="00581861" w:rsidRPr="006227F1" w:rsidRDefault="00581861" w:rsidP="00581861">
            <w:pPr>
              <w:pStyle w:val="Default"/>
              <w:jc w:val="both"/>
              <w:rPr>
                <w:color w:val="auto"/>
                <w:sz w:val="22"/>
                <w:szCs w:val="22"/>
              </w:rPr>
            </w:pPr>
          </w:p>
          <w:p w14:paraId="67703E7F" w14:textId="77777777" w:rsidR="00581861" w:rsidRPr="006227F1" w:rsidRDefault="00581861" w:rsidP="00581861">
            <w:pPr>
              <w:pStyle w:val="Default"/>
              <w:jc w:val="both"/>
              <w:rPr>
                <w:color w:val="auto"/>
                <w:sz w:val="22"/>
                <w:szCs w:val="22"/>
              </w:rPr>
            </w:pPr>
            <w:r w:rsidRPr="006227F1">
              <w:rPr>
                <w:color w:val="auto"/>
                <w:sz w:val="22"/>
                <w:szCs w:val="22"/>
              </w:rPr>
              <w:t>The modification raises no issue in this regard.</w:t>
            </w:r>
          </w:p>
          <w:p w14:paraId="581A7696" w14:textId="77777777" w:rsidR="00581861" w:rsidRPr="006227F1" w:rsidRDefault="00581861" w:rsidP="00581861">
            <w:pPr>
              <w:pStyle w:val="Default"/>
              <w:jc w:val="both"/>
              <w:rPr>
                <w:color w:val="auto"/>
                <w:sz w:val="22"/>
                <w:szCs w:val="22"/>
              </w:rPr>
            </w:pPr>
          </w:p>
          <w:p w14:paraId="0A443A47" w14:textId="77777777" w:rsidR="00581861" w:rsidRPr="006227F1" w:rsidRDefault="00581861" w:rsidP="00581861">
            <w:pPr>
              <w:pStyle w:val="Default"/>
              <w:jc w:val="both"/>
              <w:rPr>
                <w:color w:val="auto"/>
                <w:sz w:val="22"/>
                <w:szCs w:val="22"/>
              </w:rPr>
            </w:pPr>
            <w:r w:rsidRPr="006227F1">
              <w:rPr>
                <w:b/>
                <w:bCs/>
                <w:color w:val="auto"/>
                <w:sz w:val="22"/>
                <w:szCs w:val="22"/>
              </w:rPr>
              <w:t>Part 2.3</w:t>
            </w:r>
            <w:r w:rsidRPr="006227F1">
              <w:rPr>
                <w:color w:val="auto"/>
                <w:sz w:val="22"/>
                <w:szCs w:val="22"/>
              </w:rPr>
              <w:t xml:space="preserve"> – prescribes matters for consideration including: </w:t>
            </w:r>
          </w:p>
          <w:p w14:paraId="767C6AD7" w14:textId="77777777" w:rsidR="00581861" w:rsidRPr="006227F1" w:rsidRDefault="00581861" w:rsidP="00016D8F">
            <w:pPr>
              <w:pStyle w:val="Default"/>
              <w:numPr>
                <w:ilvl w:val="0"/>
                <w:numId w:val="21"/>
              </w:numPr>
              <w:ind w:left="360"/>
              <w:jc w:val="both"/>
              <w:rPr>
                <w:color w:val="auto"/>
                <w:sz w:val="22"/>
                <w:szCs w:val="22"/>
              </w:rPr>
            </w:pPr>
            <w:r w:rsidRPr="006227F1">
              <w:rPr>
                <w:color w:val="auto"/>
                <w:sz w:val="22"/>
                <w:szCs w:val="22"/>
              </w:rPr>
              <w:t xml:space="preserve">Compatibility with other land uses, </w:t>
            </w:r>
          </w:p>
          <w:p w14:paraId="1E1BAB06" w14:textId="77777777" w:rsidR="00581861" w:rsidRPr="006227F1" w:rsidRDefault="00581861" w:rsidP="00016D8F">
            <w:pPr>
              <w:pStyle w:val="Default"/>
              <w:numPr>
                <w:ilvl w:val="0"/>
                <w:numId w:val="21"/>
              </w:numPr>
              <w:ind w:left="360"/>
              <w:jc w:val="both"/>
              <w:rPr>
                <w:color w:val="auto"/>
                <w:sz w:val="22"/>
                <w:szCs w:val="22"/>
              </w:rPr>
            </w:pPr>
            <w:r w:rsidRPr="006227F1">
              <w:rPr>
                <w:color w:val="auto"/>
                <w:sz w:val="22"/>
                <w:szCs w:val="22"/>
              </w:rPr>
              <w:t xml:space="preserve">Natural resource management and environmental management, </w:t>
            </w:r>
          </w:p>
          <w:p w14:paraId="267CD4D5" w14:textId="77777777" w:rsidR="00581861" w:rsidRPr="006227F1" w:rsidRDefault="00581861" w:rsidP="00016D8F">
            <w:pPr>
              <w:pStyle w:val="Default"/>
              <w:numPr>
                <w:ilvl w:val="0"/>
                <w:numId w:val="21"/>
              </w:numPr>
              <w:ind w:left="360"/>
              <w:jc w:val="both"/>
              <w:rPr>
                <w:color w:val="auto"/>
                <w:sz w:val="22"/>
                <w:szCs w:val="22"/>
              </w:rPr>
            </w:pPr>
            <w:r w:rsidRPr="006227F1">
              <w:rPr>
                <w:color w:val="auto"/>
                <w:sz w:val="22"/>
                <w:szCs w:val="22"/>
              </w:rPr>
              <w:t xml:space="preserve">Resource recovery, </w:t>
            </w:r>
          </w:p>
          <w:p w14:paraId="1DFDA614" w14:textId="77777777" w:rsidR="00581861" w:rsidRPr="006227F1" w:rsidRDefault="00581861" w:rsidP="00016D8F">
            <w:pPr>
              <w:pStyle w:val="Default"/>
              <w:numPr>
                <w:ilvl w:val="0"/>
                <w:numId w:val="21"/>
              </w:numPr>
              <w:ind w:left="360"/>
              <w:jc w:val="both"/>
              <w:rPr>
                <w:color w:val="auto"/>
                <w:sz w:val="22"/>
                <w:szCs w:val="22"/>
              </w:rPr>
            </w:pPr>
            <w:r w:rsidRPr="006227F1">
              <w:rPr>
                <w:color w:val="auto"/>
                <w:sz w:val="22"/>
                <w:szCs w:val="22"/>
              </w:rPr>
              <w:t xml:space="preserve">Transport, and </w:t>
            </w:r>
          </w:p>
          <w:p w14:paraId="26D917AC" w14:textId="77777777" w:rsidR="00581861" w:rsidRPr="006227F1" w:rsidRDefault="00581861" w:rsidP="00016D8F">
            <w:pPr>
              <w:pStyle w:val="Default"/>
              <w:numPr>
                <w:ilvl w:val="0"/>
                <w:numId w:val="21"/>
              </w:numPr>
              <w:ind w:left="360"/>
              <w:jc w:val="both"/>
              <w:rPr>
                <w:color w:val="auto"/>
                <w:sz w:val="22"/>
                <w:szCs w:val="22"/>
              </w:rPr>
            </w:pPr>
            <w:r w:rsidRPr="006227F1">
              <w:rPr>
                <w:color w:val="auto"/>
                <w:sz w:val="22"/>
                <w:szCs w:val="22"/>
              </w:rPr>
              <w:t xml:space="preserve">Rehabilitation. </w:t>
            </w:r>
          </w:p>
          <w:p w14:paraId="716DE31E" w14:textId="77777777" w:rsidR="00581861" w:rsidRPr="006227F1" w:rsidRDefault="00581861" w:rsidP="00016D8F">
            <w:pPr>
              <w:pStyle w:val="Default"/>
              <w:numPr>
                <w:ilvl w:val="1"/>
                <w:numId w:val="20"/>
              </w:numPr>
              <w:jc w:val="both"/>
              <w:rPr>
                <w:color w:val="auto"/>
                <w:sz w:val="22"/>
                <w:szCs w:val="22"/>
              </w:rPr>
            </w:pPr>
          </w:p>
          <w:p w14:paraId="1FAEFA99" w14:textId="5695BD40" w:rsidR="00581861" w:rsidRPr="006227F1" w:rsidRDefault="00581861" w:rsidP="00581861">
            <w:pPr>
              <w:pStyle w:val="FigureCaption"/>
              <w:spacing w:before="0" w:after="0"/>
              <w:ind w:left="0"/>
              <w:jc w:val="both"/>
              <w:rPr>
                <w:rFonts w:ascii="Arial" w:hAnsi="Arial" w:cs="Arial"/>
                <w:b w:val="0"/>
                <w:iCs w:val="0"/>
                <w:color w:val="auto"/>
                <w:sz w:val="22"/>
                <w:szCs w:val="22"/>
              </w:rPr>
            </w:pPr>
            <w:r w:rsidRPr="006227F1">
              <w:rPr>
                <w:rFonts w:ascii="Arial" w:hAnsi="Arial" w:cs="Arial"/>
                <w:b w:val="0"/>
                <w:iCs w:val="0"/>
                <w:color w:val="auto"/>
                <w:sz w:val="22"/>
                <w:szCs w:val="22"/>
              </w:rPr>
              <w:t xml:space="preserve">The modification raises no issue </w:t>
            </w:r>
            <w:proofErr w:type="gramStart"/>
            <w:r w:rsidRPr="006227F1">
              <w:rPr>
                <w:rFonts w:ascii="Arial" w:hAnsi="Arial" w:cs="Arial"/>
                <w:b w:val="0"/>
                <w:iCs w:val="0"/>
                <w:color w:val="auto"/>
                <w:sz w:val="22"/>
                <w:szCs w:val="22"/>
              </w:rPr>
              <w:t>in regard to</w:t>
            </w:r>
            <w:proofErr w:type="gramEnd"/>
            <w:r w:rsidRPr="006227F1">
              <w:rPr>
                <w:rFonts w:ascii="Arial" w:hAnsi="Arial" w:cs="Arial"/>
                <w:b w:val="0"/>
                <w:iCs w:val="0"/>
                <w:color w:val="auto"/>
                <w:sz w:val="22"/>
                <w:szCs w:val="22"/>
              </w:rPr>
              <w:t xml:space="preserve"> items a, b, c and e. However, as the modification proposes amendments </w:t>
            </w:r>
            <w:r w:rsidRPr="006227F1">
              <w:rPr>
                <w:rFonts w:ascii="Arial" w:hAnsi="Arial" w:cs="Arial"/>
                <w:b w:val="0"/>
                <w:iCs w:val="0"/>
                <w:color w:val="auto"/>
                <w:sz w:val="22"/>
                <w:szCs w:val="22"/>
              </w:rPr>
              <w:lastRenderedPageBreak/>
              <w:t xml:space="preserve">relating to the transportation of material </w:t>
            </w:r>
            <w:r w:rsidR="004E6BC8">
              <w:rPr>
                <w:rFonts w:ascii="Arial" w:hAnsi="Arial" w:cs="Arial"/>
                <w:b w:val="0"/>
                <w:iCs w:val="0"/>
                <w:color w:val="auto"/>
                <w:sz w:val="22"/>
                <w:szCs w:val="22"/>
              </w:rPr>
              <w:t>it</w:t>
            </w:r>
            <w:r w:rsidRPr="006227F1">
              <w:rPr>
                <w:rFonts w:ascii="Arial" w:hAnsi="Arial" w:cs="Arial"/>
                <w:b w:val="0"/>
                <w:iCs w:val="0"/>
                <w:color w:val="auto"/>
                <w:sz w:val="22"/>
                <w:szCs w:val="22"/>
              </w:rPr>
              <w:t xml:space="preserve"> </w:t>
            </w:r>
            <w:proofErr w:type="gramStart"/>
            <w:r w:rsidRPr="006227F1">
              <w:rPr>
                <w:rFonts w:ascii="Arial" w:hAnsi="Arial" w:cs="Arial"/>
                <w:b w:val="0"/>
                <w:iCs w:val="0"/>
                <w:color w:val="auto"/>
                <w:sz w:val="22"/>
                <w:szCs w:val="22"/>
              </w:rPr>
              <w:t>requires  consideration</w:t>
            </w:r>
            <w:proofErr w:type="gramEnd"/>
            <w:r w:rsidRPr="006227F1">
              <w:rPr>
                <w:rFonts w:ascii="Arial" w:hAnsi="Arial" w:cs="Arial"/>
                <w:b w:val="0"/>
                <w:iCs w:val="0"/>
                <w:color w:val="auto"/>
                <w:sz w:val="22"/>
                <w:szCs w:val="22"/>
              </w:rPr>
              <w:t>.</w:t>
            </w:r>
          </w:p>
          <w:p w14:paraId="16D08D6F" w14:textId="77777777" w:rsidR="00581861" w:rsidRPr="006227F1" w:rsidRDefault="00581861" w:rsidP="00581861">
            <w:pPr>
              <w:pStyle w:val="FigureCaption"/>
              <w:spacing w:before="0" w:after="0"/>
              <w:ind w:left="0"/>
              <w:jc w:val="both"/>
              <w:rPr>
                <w:rFonts w:ascii="Arial" w:hAnsi="Arial" w:cs="Arial"/>
                <w:color w:val="auto"/>
                <w:sz w:val="22"/>
                <w:szCs w:val="22"/>
              </w:rPr>
            </w:pPr>
          </w:p>
          <w:p w14:paraId="5C62A24D" w14:textId="2D78DF93" w:rsidR="008739E0" w:rsidRPr="006227F1" w:rsidRDefault="00581861" w:rsidP="00581861">
            <w:pPr>
              <w:pStyle w:val="FigureCaption"/>
              <w:spacing w:before="0" w:after="0"/>
              <w:ind w:left="0"/>
              <w:jc w:val="both"/>
              <w:rPr>
                <w:rFonts w:ascii="Arial" w:hAnsi="Arial" w:cs="Arial"/>
                <w:b w:val="0"/>
                <w:iCs w:val="0"/>
                <w:color w:val="auto"/>
                <w:sz w:val="22"/>
                <w:szCs w:val="22"/>
              </w:rPr>
            </w:pPr>
            <w:r w:rsidRPr="006227F1">
              <w:rPr>
                <w:rFonts w:ascii="Arial" w:hAnsi="Arial" w:cs="Arial"/>
                <w:bCs/>
                <w:iCs w:val="0"/>
                <w:color w:val="auto"/>
                <w:sz w:val="22"/>
                <w:szCs w:val="22"/>
              </w:rPr>
              <w:t>Section 2.22</w:t>
            </w:r>
            <w:r w:rsidRPr="006227F1">
              <w:rPr>
                <w:rFonts w:ascii="Arial" w:hAnsi="Arial" w:cs="Arial"/>
                <w:b w:val="0"/>
                <w:iCs w:val="0"/>
                <w:color w:val="auto"/>
                <w:sz w:val="22"/>
                <w:szCs w:val="22"/>
              </w:rPr>
              <w:t xml:space="preserve"> requires consideration of conditions that would limit or preclude truck movements, in connection with the development, that occur on roads in residential areas or on roads near to schools and require a code of conduct relating to the transport of materials.</w:t>
            </w:r>
          </w:p>
          <w:p w14:paraId="6873902A" w14:textId="77777777" w:rsidR="00581861" w:rsidRPr="006227F1" w:rsidRDefault="00581861" w:rsidP="00581861">
            <w:pPr>
              <w:pStyle w:val="FigureCaption"/>
              <w:spacing w:before="0" w:after="0"/>
              <w:ind w:left="0"/>
              <w:jc w:val="both"/>
              <w:rPr>
                <w:rFonts w:ascii="Arial" w:hAnsi="Arial" w:cs="Arial"/>
                <w:b w:val="0"/>
                <w:iCs w:val="0"/>
                <w:color w:val="auto"/>
                <w:sz w:val="22"/>
                <w:szCs w:val="22"/>
              </w:rPr>
            </w:pPr>
          </w:p>
          <w:p w14:paraId="2711F913" w14:textId="2FFFCA07" w:rsidR="00347611" w:rsidRDefault="00347611" w:rsidP="00347611">
            <w:pPr>
              <w:pStyle w:val="Default"/>
              <w:jc w:val="both"/>
              <w:rPr>
                <w:sz w:val="22"/>
                <w:szCs w:val="22"/>
              </w:rPr>
            </w:pPr>
            <w:r w:rsidRPr="002E6921">
              <w:rPr>
                <w:sz w:val="22"/>
                <w:szCs w:val="22"/>
              </w:rPr>
              <w:t xml:space="preserve">Transport for NSW were consulted and advise it appears the proposed removal of condition 60 (b)(ii) of may result in the development being inconsistent with section 2.22 (1)(b) of </w:t>
            </w:r>
            <w:r>
              <w:rPr>
                <w:sz w:val="22"/>
                <w:szCs w:val="22"/>
              </w:rPr>
              <w:t xml:space="preserve">the SEPP.  They advise the </w:t>
            </w:r>
            <w:r w:rsidRPr="002E6921">
              <w:rPr>
                <w:sz w:val="22"/>
                <w:szCs w:val="22"/>
              </w:rPr>
              <w:t xml:space="preserve">Council should be satisfied that the development maintains appropriate road safety measures and will not result in </w:t>
            </w:r>
            <w:r>
              <w:rPr>
                <w:sz w:val="22"/>
                <w:szCs w:val="22"/>
              </w:rPr>
              <w:t>u</w:t>
            </w:r>
            <w:r w:rsidRPr="002E6921">
              <w:rPr>
                <w:sz w:val="22"/>
                <w:szCs w:val="22"/>
              </w:rPr>
              <w:t>nacceptable impacts to road users.</w:t>
            </w:r>
            <w:r w:rsidR="00D2411E">
              <w:rPr>
                <w:sz w:val="22"/>
                <w:szCs w:val="22"/>
              </w:rPr>
              <w:t xml:space="preserve">  </w:t>
            </w:r>
          </w:p>
          <w:p w14:paraId="5F1D4B88" w14:textId="77777777" w:rsidR="00D02F4F" w:rsidRDefault="00D02F4F" w:rsidP="00347611">
            <w:pPr>
              <w:pStyle w:val="Default"/>
              <w:jc w:val="both"/>
              <w:rPr>
                <w:sz w:val="22"/>
                <w:szCs w:val="22"/>
              </w:rPr>
            </w:pPr>
          </w:p>
          <w:p w14:paraId="6E3E4AB1" w14:textId="77777777" w:rsidR="00617393" w:rsidRDefault="00D02F4F" w:rsidP="00347611">
            <w:pPr>
              <w:pStyle w:val="Default"/>
              <w:jc w:val="both"/>
              <w:rPr>
                <w:sz w:val="22"/>
                <w:szCs w:val="22"/>
              </w:rPr>
            </w:pPr>
            <w:r>
              <w:rPr>
                <w:sz w:val="22"/>
                <w:szCs w:val="22"/>
              </w:rPr>
              <w:t xml:space="preserve">The Panel have requested </w:t>
            </w:r>
            <w:r w:rsidR="009563C5">
              <w:rPr>
                <w:sz w:val="22"/>
                <w:szCs w:val="22"/>
              </w:rPr>
              <w:t>at Briefing that confirmation the SEPP provisions apply be provided.  The applicant has pro</w:t>
            </w:r>
            <w:r w:rsidR="00812793">
              <w:rPr>
                <w:sz w:val="22"/>
                <w:szCs w:val="22"/>
              </w:rPr>
              <w:t xml:space="preserve">vided a legal opinion confirming </w:t>
            </w:r>
            <w:r w:rsidR="00B51A14">
              <w:rPr>
                <w:sz w:val="22"/>
                <w:szCs w:val="22"/>
              </w:rPr>
              <w:t>the SEPP imposes a procedural obligation to consider certain matters</w:t>
            </w:r>
            <w:r w:rsidR="0013736F">
              <w:rPr>
                <w:sz w:val="22"/>
                <w:szCs w:val="22"/>
              </w:rPr>
              <w:t xml:space="preserve"> not a substantive obligation to impose traffic-related conditions.  </w:t>
            </w:r>
          </w:p>
          <w:p w14:paraId="16885E72" w14:textId="77777777" w:rsidR="00617393" w:rsidRDefault="00617393" w:rsidP="00347611">
            <w:pPr>
              <w:pStyle w:val="Default"/>
              <w:jc w:val="both"/>
              <w:rPr>
                <w:sz w:val="22"/>
                <w:szCs w:val="22"/>
              </w:rPr>
            </w:pPr>
          </w:p>
          <w:p w14:paraId="2C4BC664" w14:textId="71D94EB1" w:rsidR="00D02F4F" w:rsidRDefault="0013736F" w:rsidP="00347611">
            <w:pPr>
              <w:pStyle w:val="Default"/>
              <w:jc w:val="both"/>
              <w:rPr>
                <w:sz w:val="22"/>
                <w:szCs w:val="22"/>
              </w:rPr>
            </w:pPr>
            <w:r>
              <w:rPr>
                <w:sz w:val="22"/>
                <w:szCs w:val="22"/>
              </w:rPr>
              <w:t xml:space="preserve">If the </w:t>
            </w:r>
            <w:r w:rsidR="00C121EA">
              <w:rPr>
                <w:sz w:val="22"/>
                <w:szCs w:val="22"/>
              </w:rPr>
              <w:t>consent authority has considered matters in clause 2.22 of the SEPP and it is satisfied that the Modification maintains appropriate road safety measures, the SEPP is complied with.</w:t>
            </w:r>
            <w:r w:rsidR="00AD791E">
              <w:rPr>
                <w:sz w:val="22"/>
                <w:szCs w:val="22"/>
              </w:rPr>
              <w:t xml:space="preserve">  A copy of the Legal advice is provided in </w:t>
            </w:r>
            <w:r w:rsidR="00AD791E" w:rsidRPr="00E0597E">
              <w:rPr>
                <w:sz w:val="22"/>
                <w:szCs w:val="22"/>
              </w:rPr>
              <w:t>A</w:t>
            </w:r>
            <w:r w:rsidR="00E0597E" w:rsidRPr="00E0597E">
              <w:rPr>
                <w:sz w:val="22"/>
                <w:szCs w:val="22"/>
              </w:rPr>
              <w:t>ttachment 1</w:t>
            </w:r>
            <w:r w:rsidR="00AD791E" w:rsidRPr="00E0597E">
              <w:rPr>
                <w:sz w:val="22"/>
                <w:szCs w:val="22"/>
              </w:rPr>
              <w:t>.</w:t>
            </w:r>
          </w:p>
          <w:p w14:paraId="74716A5B" w14:textId="77777777" w:rsidR="00D2411E" w:rsidRDefault="00D2411E" w:rsidP="00347611">
            <w:pPr>
              <w:pStyle w:val="Default"/>
              <w:jc w:val="both"/>
              <w:rPr>
                <w:sz w:val="22"/>
                <w:szCs w:val="22"/>
              </w:rPr>
            </w:pPr>
          </w:p>
          <w:p w14:paraId="0F056260" w14:textId="7A32F75E" w:rsidR="00581861" w:rsidRPr="006227F1" w:rsidRDefault="00581861" w:rsidP="00C506FF">
            <w:pPr>
              <w:pStyle w:val="FigureCaption"/>
              <w:spacing w:before="0" w:after="0"/>
              <w:ind w:left="0"/>
              <w:jc w:val="both"/>
              <w:rPr>
                <w:rFonts w:ascii="Arial" w:hAnsi="Arial" w:cs="Arial"/>
                <w:color w:val="auto"/>
                <w:sz w:val="22"/>
                <w:szCs w:val="22"/>
              </w:rPr>
            </w:pPr>
          </w:p>
        </w:tc>
        <w:tc>
          <w:tcPr>
            <w:tcW w:w="1090" w:type="dxa"/>
          </w:tcPr>
          <w:p w14:paraId="5C9BA75C" w14:textId="698D1EF2" w:rsidR="00A41923" w:rsidRPr="006227F1" w:rsidRDefault="000D2E6A" w:rsidP="005E30BA">
            <w:pPr>
              <w:pStyle w:val="FigureCaption"/>
              <w:spacing w:before="0" w:after="0"/>
              <w:ind w:left="0"/>
              <w:rPr>
                <w:rFonts w:ascii="Arial" w:hAnsi="Arial" w:cs="Arial"/>
                <w:b w:val="0"/>
                <w:color w:val="auto"/>
                <w:sz w:val="22"/>
                <w:szCs w:val="22"/>
              </w:rPr>
            </w:pPr>
            <w:r w:rsidRPr="006227F1">
              <w:rPr>
                <w:rFonts w:ascii="Arial" w:hAnsi="Arial" w:cs="Arial"/>
                <w:b w:val="0"/>
                <w:color w:val="auto"/>
                <w:sz w:val="22"/>
                <w:szCs w:val="22"/>
              </w:rPr>
              <w:lastRenderedPageBreak/>
              <w:t>TBC by Panel</w:t>
            </w:r>
          </w:p>
        </w:tc>
      </w:tr>
      <w:tr w:rsidR="00347611" w:rsidRPr="00347611" w14:paraId="779EAD1E" w14:textId="77777777" w:rsidTr="005E30BA">
        <w:tc>
          <w:tcPr>
            <w:tcW w:w="2547" w:type="dxa"/>
          </w:tcPr>
          <w:p w14:paraId="2168D2A9" w14:textId="77777777" w:rsidR="00A41923" w:rsidRPr="00347611" w:rsidRDefault="00A41923" w:rsidP="005E30BA">
            <w:pPr>
              <w:pStyle w:val="FigureCaption"/>
              <w:spacing w:before="0" w:after="0"/>
              <w:ind w:left="317"/>
              <w:rPr>
                <w:rFonts w:ascii="Arial" w:hAnsi="Arial" w:cs="Arial"/>
                <w:b w:val="0"/>
                <w:bCs/>
                <w:color w:val="auto"/>
                <w:sz w:val="22"/>
                <w:szCs w:val="22"/>
                <w:lang w:val="en-AU"/>
              </w:rPr>
            </w:pPr>
            <w:r w:rsidRPr="00347611">
              <w:rPr>
                <w:rFonts w:ascii="Arial" w:hAnsi="Arial" w:cs="Arial"/>
                <w:b w:val="0"/>
                <w:bCs/>
                <w:color w:val="auto"/>
                <w:sz w:val="22"/>
                <w:szCs w:val="22"/>
                <w:lang w:val="en-AU"/>
              </w:rPr>
              <w:t>State Environmental Planning Policy (Transport and Infrastructure) 2021</w:t>
            </w:r>
          </w:p>
          <w:p w14:paraId="4D666507" w14:textId="77777777" w:rsidR="00A41923" w:rsidRPr="00347611" w:rsidRDefault="00A41923" w:rsidP="005E30BA">
            <w:pPr>
              <w:pStyle w:val="FigureCaption"/>
              <w:spacing w:before="0" w:after="0"/>
              <w:ind w:left="0"/>
              <w:rPr>
                <w:rFonts w:ascii="Arial" w:hAnsi="Arial" w:cs="Arial"/>
                <w:b w:val="0"/>
                <w:color w:val="auto"/>
                <w:sz w:val="22"/>
                <w:szCs w:val="22"/>
              </w:rPr>
            </w:pPr>
          </w:p>
        </w:tc>
        <w:tc>
          <w:tcPr>
            <w:tcW w:w="5999" w:type="dxa"/>
          </w:tcPr>
          <w:p w14:paraId="6C3E89E4" w14:textId="21E43F18" w:rsidR="00A41923" w:rsidRPr="00347611" w:rsidRDefault="00A41923" w:rsidP="005E30BA">
            <w:pPr>
              <w:pStyle w:val="FigureCaption"/>
              <w:spacing w:before="0" w:after="0"/>
              <w:ind w:left="0"/>
              <w:jc w:val="both"/>
              <w:rPr>
                <w:rFonts w:ascii="Arial" w:hAnsi="Arial" w:cs="Arial"/>
                <w:b w:val="0"/>
                <w:bCs/>
                <w:color w:val="auto"/>
                <w:sz w:val="22"/>
                <w:szCs w:val="22"/>
              </w:rPr>
            </w:pPr>
            <w:r w:rsidRPr="00347611">
              <w:rPr>
                <w:rFonts w:ascii="Arial" w:hAnsi="Arial" w:cs="Arial"/>
                <w:b w:val="0"/>
                <w:bCs/>
                <w:color w:val="auto"/>
                <w:sz w:val="22"/>
                <w:szCs w:val="22"/>
              </w:rPr>
              <w:t>Chapter 2: Infrastructure</w:t>
            </w:r>
          </w:p>
          <w:p w14:paraId="5B584EA6" w14:textId="192EED7D" w:rsidR="00A41923" w:rsidRPr="00347611" w:rsidRDefault="00A41923" w:rsidP="00016D8F">
            <w:pPr>
              <w:pStyle w:val="FigureCaption"/>
              <w:numPr>
                <w:ilvl w:val="0"/>
                <w:numId w:val="5"/>
              </w:numPr>
              <w:spacing w:before="0" w:after="0"/>
              <w:ind w:left="323" w:hanging="323"/>
              <w:jc w:val="both"/>
              <w:rPr>
                <w:rFonts w:ascii="Arial" w:hAnsi="Arial" w:cs="Arial"/>
                <w:b w:val="0"/>
                <w:bCs/>
                <w:color w:val="auto"/>
                <w:sz w:val="22"/>
                <w:szCs w:val="22"/>
              </w:rPr>
            </w:pPr>
            <w:r w:rsidRPr="00347611">
              <w:rPr>
                <w:rFonts w:ascii="Arial" w:hAnsi="Arial" w:cs="Arial"/>
                <w:b w:val="0"/>
                <w:bCs/>
                <w:color w:val="auto"/>
                <w:sz w:val="22"/>
                <w:szCs w:val="22"/>
              </w:rPr>
              <w:t>Section</w:t>
            </w:r>
            <w:r w:rsidRPr="00347611">
              <w:rPr>
                <w:rFonts w:ascii="Arial" w:hAnsi="Arial" w:cs="Arial"/>
                <w:b w:val="0"/>
                <w:bCs/>
                <w:color w:val="auto"/>
                <w:sz w:val="22"/>
                <w:szCs w:val="22"/>
                <w:lang w:val="en-AU"/>
              </w:rPr>
              <w:t xml:space="preserve"> 2.11</w:t>
            </w:r>
            <w:r w:rsidR="00581861" w:rsidRPr="00347611">
              <w:rPr>
                <w:rFonts w:ascii="Arial" w:hAnsi="Arial" w:cs="Arial"/>
                <w:b w:val="0"/>
                <w:bCs/>
                <w:color w:val="auto"/>
                <w:sz w:val="22"/>
                <w:szCs w:val="22"/>
                <w:lang w:val="en-AU"/>
              </w:rPr>
              <w:t>9</w:t>
            </w:r>
            <w:r w:rsidRPr="00347611">
              <w:rPr>
                <w:rFonts w:ascii="Arial" w:hAnsi="Arial" w:cs="Arial"/>
                <w:b w:val="0"/>
                <w:bCs/>
                <w:color w:val="auto"/>
                <w:sz w:val="22"/>
                <w:szCs w:val="22"/>
                <w:lang w:val="en-AU"/>
              </w:rPr>
              <w:t>(2) - Development with frontage to classified road</w:t>
            </w:r>
            <w:r w:rsidR="00572F8C" w:rsidRPr="00347611">
              <w:rPr>
                <w:rFonts w:ascii="Arial" w:hAnsi="Arial" w:cs="Arial"/>
                <w:b w:val="0"/>
                <w:bCs/>
                <w:color w:val="auto"/>
                <w:sz w:val="22"/>
                <w:szCs w:val="22"/>
                <w:lang w:val="en-AU"/>
              </w:rPr>
              <w:t>.</w:t>
            </w:r>
          </w:p>
          <w:p w14:paraId="498967AC" w14:textId="5FD11FE6" w:rsidR="00531671" w:rsidRDefault="00581861" w:rsidP="00531671">
            <w:pPr>
              <w:pStyle w:val="FigureCaption"/>
              <w:spacing w:before="60" w:after="0"/>
              <w:ind w:left="0"/>
              <w:jc w:val="both"/>
              <w:rPr>
                <w:rFonts w:ascii="Arial" w:hAnsi="Arial" w:cs="Arial"/>
                <w:b w:val="0"/>
                <w:color w:val="auto"/>
                <w:sz w:val="22"/>
                <w:szCs w:val="22"/>
              </w:rPr>
            </w:pPr>
            <w:r w:rsidRPr="00347611">
              <w:rPr>
                <w:rFonts w:ascii="Arial" w:hAnsi="Arial" w:cs="Arial"/>
                <w:b w:val="0"/>
                <w:color w:val="auto"/>
                <w:sz w:val="22"/>
                <w:szCs w:val="22"/>
              </w:rPr>
              <w:t>The site has direct access to Bentley Road, a classified regional road (MR544) no changes</w:t>
            </w:r>
            <w:r w:rsidR="000D2E6A" w:rsidRPr="00347611">
              <w:rPr>
                <w:rFonts w:ascii="Arial" w:hAnsi="Arial" w:cs="Arial"/>
                <w:b w:val="0"/>
                <w:color w:val="auto"/>
                <w:sz w:val="22"/>
                <w:szCs w:val="22"/>
              </w:rPr>
              <w:t xml:space="preserve"> are</w:t>
            </w:r>
            <w:r w:rsidRPr="00347611">
              <w:rPr>
                <w:rFonts w:ascii="Arial" w:hAnsi="Arial" w:cs="Arial"/>
                <w:b w:val="0"/>
                <w:color w:val="auto"/>
                <w:sz w:val="22"/>
                <w:szCs w:val="22"/>
              </w:rPr>
              <w:t xml:space="preserve"> proposed to th</w:t>
            </w:r>
            <w:r w:rsidR="00531671">
              <w:rPr>
                <w:rFonts w:ascii="Arial" w:hAnsi="Arial" w:cs="Arial"/>
                <w:b w:val="0"/>
                <w:color w:val="auto"/>
                <w:sz w:val="22"/>
                <w:szCs w:val="22"/>
              </w:rPr>
              <w:t>e approved</w:t>
            </w:r>
            <w:r w:rsidRPr="00347611">
              <w:rPr>
                <w:rFonts w:ascii="Arial" w:hAnsi="Arial" w:cs="Arial"/>
                <w:b w:val="0"/>
                <w:color w:val="auto"/>
                <w:sz w:val="22"/>
                <w:szCs w:val="22"/>
              </w:rPr>
              <w:t xml:space="preserve"> haulage route</w:t>
            </w:r>
            <w:r w:rsidR="000D2E6A" w:rsidRPr="00347611">
              <w:rPr>
                <w:rFonts w:ascii="Arial" w:hAnsi="Arial" w:cs="Arial"/>
                <w:b w:val="0"/>
                <w:color w:val="auto"/>
                <w:sz w:val="22"/>
                <w:szCs w:val="22"/>
              </w:rPr>
              <w:t>,</w:t>
            </w:r>
            <w:r w:rsidRPr="00347611">
              <w:rPr>
                <w:rFonts w:ascii="Arial" w:hAnsi="Arial" w:cs="Arial"/>
                <w:b w:val="0"/>
                <w:color w:val="auto"/>
                <w:sz w:val="22"/>
                <w:szCs w:val="22"/>
              </w:rPr>
              <w:t xml:space="preserve"> design of the vehicular access, type or volume of vehicles using the classified road.  </w:t>
            </w:r>
          </w:p>
          <w:p w14:paraId="5618D0A9" w14:textId="2F5E239F" w:rsidR="00531671" w:rsidRDefault="00531671" w:rsidP="00531671">
            <w:pPr>
              <w:pStyle w:val="FigureCaption"/>
              <w:spacing w:before="60" w:after="0"/>
              <w:ind w:left="0"/>
              <w:jc w:val="both"/>
              <w:rPr>
                <w:rFonts w:ascii="Arial" w:hAnsi="Arial" w:cs="Arial"/>
                <w:b w:val="0"/>
                <w:color w:val="auto"/>
                <w:sz w:val="22"/>
                <w:szCs w:val="22"/>
              </w:rPr>
            </w:pPr>
            <w:r>
              <w:rPr>
                <w:rFonts w:ascii="Arial" w:hAnsi="Arial" w:cs="Arial"/>
                <w:b w:val="0"/>
                <w:color w:val="auto"/>
                <w:sz w:val="22"/>
                <w:szCs w:val="22"/>
              </w:rPr>
              <w:t>T</w:t>
            </w:r>
            <w:r w:rsidRPr="00347611">
              <w:rPr>
                <w:rFonts w:ascii="Arial" w:hAnsi="Arial" w:cs="Arial"/>
                <w:b w:val="0"/>
                <w:color w:val="auto"/>
                <w:sz w:val="22"/>
                <w:szCs w:val="22"/>
              </w:rPr>
              <w:t>he consent authority must be satisfied the safety, efficiency and ongoing operation of the classified road will not be adversely affected by the nature, volume or frequency of vehicles using the road.</w:t>
            </w:r>
            <w:r>
              <w:rPr>
                <w:rFonts w:ascii="Arial" w:hAnsi="Arial" w:cs="Arial"/>
                <w:b w:val="0"/>
                <w:color w:val="auto"/>
                <w:sz w:val="22"/>
                <w:szCs w:val="22"/>
              </w:rPr>
              <w:t xml:space="preserve">  </w:t>
            </w:r>
          </w:p>
          <w:p w14:paraId="1E61F628" w14:textId="50FBE48D" w:rsidR="00EB0399" w:rsidRPr="00347611" w:rsidRDefault="00EB0399" w:rsidP="00EB0399">
            <w:pPr>
              <w:pStyle w:val="FigureCaption"/>
              <w:spacing w:before="60" w:after="0"/>
              <w:ind w:left="0"/>
              <w:jc w:val="both"/>
              <w:rPr>
                <w:rFonts w:ascii="Arial" w:hAnsi="Arial" w:cs="Arial"/>
                <w:b w:val="0"/>
                <w:color w:val="auto"/>
                <w:sz w:val="22"/>
                <w:szCs w:val="22"/>
              </w:rPr>
            </w:pPr>
          </w:p>
          <w:p w14:paraId="2F0BB912" w14:textId="77777777" w:rsidR="00A41923" w:rsidRPr="00347611" w:rsidRDefault="00A41923" w:rsidP="00016D8F">
            <w:pPr>
              <w:pStyle w:val="FigureCaption"/>
              <w:numPr>
                <w:ilvl w:val="0"/>
                <w:numId w:val="5"/>
              </w:numPr>
              <w:spacing w:before="0" w:after="0"/>
              <w:ind w:left="323" w:hanging="323"/>
              <w:jc w:val="both"/>
              <w:rPr>
                <w:rStyle w:val="frag-heading"/>
                <w:rFonts w:ascii="Arial" w:hAnsi="Arial" w:cs="Arial"/>
                <w:b w:val="0"/>
                <w:color w:val="auto"/>
                <w:sz w:val="22"/>
                <w:szCs w:val="22"/>
              </w:rPr>
            </w:pPr>
            <w:r w:rsidRPr="00347611">
              <w:rPr>
                <w:rFonts w:ascii="Arial" w:hAnsi="Arial" w:cs="Arial"/>
                <w:b w:val="0"/>
                <w:bCs/>
                <w:color w:val="auto"/>
                <w:sz w:val="22"/>
                <w:szCs w:val="22"/>
              </w:rPr>
              <w:t>Section</w:t>
            </w:r>
            <w:r w:rsidRPr="00347611">
              <w:rPr>
                <w:rFonts w:ascii="Arial" w:hAnsi="Arial" w:cs="Arial"/>
                <w:b w:val="0"/>
                <w:bCs/>
                <w:color w:val="auto"/>
                <w:sz w:val="22"/>
                <w:szCs w:val="22"/>
                <w:lang w:val="en-AU"/>
              </w:rPr>
              <w:t xml:space="preserve"> 2.121</w:t>
            </w:r>
            <w:r w:rsidRPr="00347611">
              <w:rPr>
                <w:rFonts w:ascii="Arial" w:hAnsi="Arial" w:cs="Arial"/>
                <w:b w:val="0"/>
                <w:bCs/>
                <w:color w:val="auto"/>
                <w:sz w:val="21"/>
                <w:szCs w:val="21"/>
                <w:shd w:val="clear" w:color="auto" w:fill="FFFFFF"/>
              </w:rPr>
              <w:t>(4)</w:t>
            </w:r>
            <w:r w:rsidRPr="00347611">
              <w:rPr>
                <w:rFonts w:ascii="Arial" w:hAnsi="Arial" w:cs="Arial"/>
                <w:color w:val="auto"/>
                <w:sz w:val="21"/>
                <w:szCs w:val="21"/>
                <w:shd w:val="clear" w:color="auto" w:fill="FFFFFF"/>
              </w:rPr>
              <w:t xml:space="preserve"> - </w:t>
            </w:r>
            <w:r w:rsidRPr="00347611">
              <w:rPr>
                <w:rStyle w:val="frag-heading"/>
                <w:rFonts w:ascii="Arial" w:hAnsi="Arial" w:cs="Arial"/>
                <w:b w:val="0"/>
                <w:bCs/>
                <w:color w:val="auto"/>
                <w:sz w:val="21"/>
                <w:szCs w:val="21"/>
                <w:shd w:val="clear" w:color="auto" w:fill="FFFFFF"/>
              </w:rPr>
              <w:t>Traffic-generating development</w:t>
            </w:r>
          </w:p>
          <w:p w14:paraId="6FC7A7FA" w14:textId="77777777" w:rsidR="00A41923" w:rsidRPr="00531671" w:rsidRDefault="00A41923" w:rsidP="005E30BA">
            <w:pPr>
              <w:pStyle w:val="FigureCaption"/>
              <w:spacing w:before="0" w:after="0"/>
              <w:ind w:left="234"/>
              <w:jc w:val="both"/>
            </w:pPr>
          </w:p>
          <w:p w14:paraId="30FF1DBA" w14:textId="54978551" w:rsidR="00A41923" w:rsidRPr="00347611" w:rsidRDefault="00142999" w:rsidP="00EB0399">
            <w:pPr>
              <w:pStyle w:val="Default"/>
              <w:jc w:val="both"/>
              <w:rPr>
                <w:b/>
                <w:color w:val="auto"/>
                <w:sz w:val="22"/>
                <w:szCs w:val="22"/>
              </w:rPr>
            </w:pPr>
            <w:r w:rsidRPr="00531671">
              <w:rPr>
                <w:iCs/>
                <w:color w:val="auto"/>
                <w:sz w:val="22"/>
                <w:szCs w:val="22"/>
              </w:rPr>
              <w:t>Extractive Industries are not listed as traffic generating development under the SEPP</w:t>
            </w:r>
            <w:r w:rsidRPr="00347611">
              <w:rPr>
                <w:color w:val="auto"/>
                <w:sz w:val="20"/>
                <w:szCs w:val="20"/>
                <w:highlight w:val="yellow"/>
              </w:rPr>
              <w:t xml:space="preserve"> </w:t>
            </w:r>
          </w:p>
        </w:tc>
        <w:tc>
          <w:tcPr>
            <w:tcW w:w="1090" w:type="dxa"/>
          </w:tcPr>
          <w:p w14:paraId="46243F56" w14:textId="58C0B392" w:rsidR="00A41923" w:rsidRPr="00347611" w:rsidRDefault="00581861" w:rsidP="005E30BA">
            <w:pPr>
              <w:pStyle w:val="FigureCaption"/>
              <w:spacing w:before="0" w:after="0"/>
              <w:ind w:left="0"/>
              <w:rPr>
                <w:rFonts w:ascii="Arial" w:hAnsi="Arial" w:cs="Arial"/>
                <w:b w:val="0"/>
                <w:color w:val="auto"/>
                <w:sz w:val="22"/>
                <w:szCs w:val="22"/>
              </w:rPr>
            </w:pPr>
            <w:r w:rsidRPr="00347611">
              <w:rPr>
                <w:rFonts w:ascii="Arial" w:hAnsi="Arial" w:cs="Arial"/>
                <w:b w:val="0"/>
                <w:color w:val="auto"/>
                <w:sz w:val="22"/>
                <w:szCs w:val="22"/>
              </w:rPr>
              <w:t>TBC</w:t>
            </w:r>
            <w:r w:rsidR="000D2E6A" w:rsidRPr="00347611">
              <w:rPr>
                <w:rFonts w:ascii="Arial" w:hAnsi="Arial" w:cs="Arial"/>
                <w:b w:val="0"/>
                <w:color w:val="auto"/>
                <w:sz w:val="22"/>
                <w:szCs w:val="22"/>
              </w:rPr>
              <w:t xml:space="preserve"> by Panel</w:t>
            </w:r>
          </w:p>
        </w:tc>
      </w:tr>
      <w:tr w:rsidR="00531671" w:rsidRPr="00531671" w14:paraId="21AFD50D" w14:textId="77777777" w:rsidTr="005E30BA">
        <w:tc>
          <w:tcPr>
            <w:tcW w:w="2547" w:type="dxa"/>
          </w:tcPr>
          <w:p w14:paraId="1D6440CD" w14:textId="77777777" w:rsidR="00A41923" w:rsidRPr="00531671" w:rsidRDefault="00A41923" w:rsidP="005E30BA">
            <w:pPr>
              <w:pStyle w:val="FigureCaption"/>
              <w:spacing w:before="0" w:after="0"/>
              <w:ind w:left="0"/>
              <w:jc w:val="left"/>
              <w:rPr>
                <w:rFonts w:ascii="Arial" w:hAnsi="Arial" w:cs="Arial"/>
                <w:b w:val="0"/>
                <w:color w:val="auto"/>
                <w:sz w:val="22"/>
                <w:szCs w:val="22"/>
                <w:highlight w:val="yellow"/>
              </w:rPr>
            </w:pPr>
            <w:r w:rsidRPr="00531671">
              <w:rPr>
                <w:rFonts w:ascii="Arial" w:hAnsi="Arial" w:cs="Arial"/>
                <w:b w:val="0"/>
                <w:color w:val="auto"/>
                <w:sz w:val="22"/>
                <w:szCs w:val="22"/>
              </w:rPr>
              <w:t xml:space="preserve">Proposed Instruments </w:t>
            </w:r>
          </w:p>
        </w:tc>
        <w:tc>
          <w:tcPr>
            <w:tcW w:w="5999" w:type="dxa"/>
          </w:tcPr>
          <w:p w14:paraId="2A16B757" w14:textId="77777777" w:rsidR="00A41923" w:rsidRPr="00531671" w:rsidRDefault="00A41923" w:rsidP="005E30BA">
            <w:pPr>
              <w:pStyle w:val="FigureCaption"/>
              <w:spacing w:before="0" w:after="0"/>
              <w:ind w:left="0"/>
              <w:jc w:val="both"/>
              <w:rPr>
                <w:rFonts w:ascii="Arial" w:hAnsi="Arial" w:cs="Arial"/>
                <w:b w:val="0"/>
                <w:color w:val="auto"/>
                <w:sz w:val="22"/>
                <w:szCs w:val="22"/>
              </w:rPr>
            </w:pPr>
            <w:r w:rsidRPr="00531671">
              <w:rPr>
                <w:rFonts w:ascii="Arial" w:hAnsi="Arial" w:cs="Arial"/>
                <w:b w:val="0"/>
                <w:color w:val="auto"/>
                <w:sz w:val="22"/>
                <w:szCs w:val="22"/>
              </w:rPr>
              <w:t>No compliance issues identified.</w:t>
            </w:r>
          </w:p>
        </w:tc>
        <w:tc>
          <w:tcPr>
            <w:tcW w:w="1090" w:type="dxa"/>
          </w:tcPr>
          <w:p w14:paraId="4484474B" w14:textId="77777777" w:rsidR="00A41923" w:rsidRPr="00531671" w:rsidRDefault="00A41923" w:rsidP="005E30BA">
            <w:pPr>
              <w:pStyle w:val="FigureCaption"/>
              <w:spacing w:before="0" w:after="0"/>
              <w:ind w:left="0"/>
              <w:rPr>
                <w:rFonts w:ascii="Arial" w:hAnsi="Arial" w:cs="Arial"/>
                <w:b w:val="0"/>
                <w:color w:val="auto"/>
                <w:sz w:val="22"/>
                <w:szCs w:val="22"/>
              </w:rPr>
            </w:pPr>
            <w:r w:rsidRPr="00531671">
              <w:rPr>
                <w:rFonts w:ascii="Arial" w:hAnsi="Arial" w:cs="Arial"/>
                <w:b w:val="0"/>
                <w:color w:val="auto"/>
                <w:sz w:val="22"/>
                <w:szCs w:val="22"/>
              </w:rPr>
              <w:t>Yes</w:t>
            </w:r>
          </w:p>
        </w:tc>
      </w:tr>
      <w:tr w:rsidR="00142999" w:rsidRPr="00142999" w14:paraId="30F15B8B" w14:textId="77777777" w:rsidTr="005E30BA">
        <w:tc>
          <w:tcPr>
            <w:tcW w:w="2547" w:type="dxa"/>
          </w:tcPr>
          <w:p w14:paraId="718D0E2A" w14:textId="77777777" w:rsidR="00A41923" w:rsidRPr="00142999" w:rsidRDefault="00A41923" w:rsidP="005E30BA">
            <w:pPr>
              <w:pStyle w:val="FigureCaption"/>
              <w:spacing w:before="0" w:after="0"/>
              <w:ind w:left="0"/>
              <w:rPr>
                <w:rFonts w:ascii="Arial" w:hAnsi="Arial" w:cs="Arial"/>
                <w:b w:val="0"/>
                <w:color w:val="auto"/>
                <w:sz w:val="22"/>
                <w:szCs w:val="22"/>
              </w:rPr>
            </w:pPr>
            <w:r w:rsidRPr="00142999">
              <w:rPr>
                <w:rFonts w:ascii="Arial" w:hAnsi="Arial" w:cs="Arial"/>
                <w:b w:val="0"/>
                <w:color w:val="auto"/>
                <w:sz w:val="22"/>
                <w:szCs w:val="22"/>
              </w:rPr>
              <w:t>LEP</w:t>
            </w:r>
          </w:p>
        </w:tc>
        <w:tc>
          <w:tcPr>
            <w:tcW w:w="5999" w:type="dxa"/>
          </w:tcPr>
          <w:p w14:paraId="17F6229A" w14:textId="061B49FB" w:rsidR="00142999" w:rsidRPr="00142999" w:rsidRDefault="00142999" w:rsidP="00142999">
            <w:pPr>
              <w:pStyle w:val="Default"/>
              <w:jc w:val="both"/>
              <w:rPr>
                <w:b/>
                <w:bCs/>
                <w:color w:val="auto"/>
                <w:sz w:val="22"/>
                <w:szCs w:val="22"/>
                <w:lang w:val="en-AU"/>
              </w:rPr>
            </w:pPr>
            <w:r w:rsidRPr="00142999">
              <w:rPr>
                <w:b/>
                <w:bCs/>
                <w:color w:val="auto"/>
                <w:sz w:val="22"/>
                <w:szCs w:val="22"/>
                <w:lang w:val="en-AU"/>
              </w:rPr>
              <w:t>Richmond Valley Local Environmental Plan 2012</w:t>
            </w:r>
          </w:p>
          <w:p w14:paraId="10CF192F" w14:textId="43179CBB" w:rsidR="00142999" w:rsidRPr="00142999" w:rsidRDefault="00142999" w:rsidP="00142999">
            <w:pPr>
              <w:pStyle w:val="Default"/>
              <w:jc w:val="both"/>
              <w:rPr>
                <w:color w:val="auto"/>
                <w:sz w:val="22"/>
                <w:szCs w:val="22"/>
              </w:rPr>
            </w:pPr>
            <w:r w:rsidRPr="00142999">
              <w:rPr>
                <w:color w:val="auto"/>
                <w:sz w:val="22"/>
                <w:szCs w:val="22"/>
                <w:lang w:val="en-AU"/>
              </w:rPr>
              <w:t>The modification relates to operational aspects of the development and</w:t>
            </w:r>
            <w:r w:rsidRPr="00142999">
              <w:rPr>
                <w:color w:val="auto"/>
                <w:sz w:val="22"/>
                <w:szCs w:val="22"/>
              </w:rPr>
              <w:t xml:space="preserve"> raises no further issue </w:t>
            </w:r>
            <w:proofErr w:type="gramStart"/>
            <w:r w:rsidRPr="00142999">
              <w:rPr>
                <w:color w:val="auto"/>
                <w:sz w:val="22"/>
                <w:szCs w:val="22"/>
              </w:rPr>
              <w:t>in regard to</w:t>
            </w:r>
            <w:proofErr w:type="gramEnd"/>
            <w:r w:rsidRPr="00142999">
              <w:rPr>
                <w:color w:val="auto"/>
                <w:sz w:val="22"/>
                <w:szCs w:val="22"/>
              </w:rPr>
              <w:t xml:space="preserve"> the LEP.</w:t>
            </w:r>
          </w:p>
          <w:p w14:paraId="098152D4" w14:textId="7405CD8E" w:rsidR="00A41923" w:rsidRPr="00142999" w:rsidRDefault="00A41923" w:rsidP="00142999">
            <w:pPr>
              <w:pStyle w:val="FigureCaption"/>
              <w:spacing w:before="0" w:after="0"/>
              <w:ind w:left="0"/>
              <w:jc w:val="both"/>
              <w:rPr>
                <w:rFonts w:ascii="Arial" w:hAnsi="Arial" w:cs="Arial"/>
                <w:b w:val="0"/>
                <w:bCs/>
                <w:color w:val="auto"/>
                <w:sz w:val="22"/>
                <w:szCs w:val="22"/>
                <w:lang w:val="en-AU"/>
              </w:rPr>
            </w:pPr>
          </w:p>
        </w:tc>
        <w:tc>
          <w:tcPr>
            <w:tcW w:w="1090" w:type="dxa"/>
          </w:tcPr>
          <w:p w14:paraId="41533A53" w14:textId="49C836A7" w:rsidR="00A41923" w:rsidRPr="00142999" w:rsidRDefault="00A41923" w:rsidP="005E30BA">
            <w:pPr>
              <w:pStyle w:val="FigureCaption"/>
              <w:spacing w:before="0" w:after="0"/>
              <w:ind w:left="0"/>
              <w:rPr>
                <w:rFonts w:ascii="Arial" w:hAnsi="Arial" w:cs="Arial"/>
                <w:b w:val="0"/>
                <w:color w:val="auto"/>
                <w:sz w:val="22"/>
                <w:szCs w:val="22"/>
              </w:rPr>
            </w:pPr>
            <w:r w:rsidRPr="00142999">
              <w:rPr>
                <w:rFonts w:ascii="Arial" w:hAnsi="Arial" w:cs="Arial"/>
                <w:b w:val="0"/>
                <w:color w:val="auto"/>
                <w:sz w:val="22"/>
                <w:szCs w:val="22"/>
              </w:rPr>
              <w:lastRenderedPageBreak/>
              <w:t>Y</w:t>
            </w:r>
            <w:r w:rsidR="00142999">
              <w:rPr>
                <w:rFonts w:ascii="Arial" w:hAnsi="Arial" w:cs="Arial"/>
                <w:b w:val="0"/>
                <w:color w:val="auto"/>
                <w:sz w:val="22"/>
                <w:szCs w:val="22"/>
              </w:rPr>
              <w:t>es</w:t>
            </w:r>
          </w:p>
        </w:tc>
      </w:tr>
      <w:tr w:rsidR="002E7218" w:rsidRPr="002E7218" w14:paraId="585E8F00" w14:textId="77777777" w:rsidTr="005E30BA">
        <w:tc>
          <w:tcPr>
            <w:tcW w:w="2547" w:type="dxa"/>
          </w:tcPr>
          <w:p w14:paraId="3651B1B9" w14:textId="77777777" w:rsidR="00A41923" w:rsidRPr="002E7218" w:rsidRDefault="00A41923" w:rsidP="005E30BA">
            <w:pPr>
              <w:pStyle w:val="FigureCaption"/>
              <w:spacing w:before="0" w:after="0"/>
              <w:ind w:left="0"/>
              <w:rPr>
                <w:rFonts w:ascii="Arial" w:hAnsi="Arial" w:cs="Arial"/>
                <w:b w:val="0"/>
                <w:color w:val="auto"/>
                <w:sz w:val="22"/>
                <w:szCs w:val="22"/>
              </w:rPr>
            </w:pPr>
            <w:r w:rsidRPr="002E7218">
              <w:rPr>
                <w:rFonts w:ascii="Arial" w:hAnsi="Arial" w:cs="Arial"/>
                <w:b w:val="0"/>
                <w:color w:val="auto"/>
                <w:sz w:val="22"/>
                <w:szCs w:val="22"/>
              </w:rPr>
              <w:t xml:space="preserve">DCP </w:t>
            </w:r>
          </w:p>
        </w:tc>
        <w:tc>
          <w:tcPr>
            <w:tcW w:w="5999" w:type="dxa"/>
          </w:tcPr>
          <w:p w14:paraId="5C410288" w14:textId="0655043B" w:rsidR="00142999" w:rsidRPr="002E7218" w:rsidRDefault="00142999" w:rsidP="00142999">
            <w:pPr>
              <w:pStyle w:val="Default"/>
              <w:jc w:val="both"/>
              <w:rPr>
                <w:b/>
                <w:bCs/>
                <w:color w:val="auto"/>
                <w:sz w:val="22"/>
                <w:szCs w:val="22"/>
                <w:lang w:val="en-AU"/>
              </w:rPr>
            </w:pPr>
            <w:r w:rsidRPr="002E7218">
              <w:rPr>
                <w:b/>
                <w:bCs/>
                <w:color w:val="auto"/>
                <w:sz w:val="22"/>
                <w:szCs w:val="22"/>
                <w:lang w:val="en-AU"/>
              </w:rPr>
              <w:t>Richmond Valley Development Control Plan 2012</w:t>
            </w:r>
          </w:p>
          <w:p w14:paraId="450B0EA5" w14:textId="77777777" w:rsidR="00142999" w:rsidRPr="002E7218" w:rsidRDefault="00142999" w:rsidP="00142999">
            <w:pPr>
              <w:pStyle w:val="Default"/>
              <w:jc w:val="both"/>
              <w:rPr>
                <w:color w:val="auto"/>
                <w:sz w:val="22"/>
                <w:szCs w:val="22"/>
              </w:rPr>
            </w:pPr>
            <w:r w:rsidRPr="002E7218">
              <w:rPr>
                <w:color w:val="auto"/>
                <w:sz w:val="22"/>
                <w:szCs w:val="22"/>
                <w:lang w:val="en-AU"/>
              </w:rPr>
              <w:t>The modification relates to operational aspects of the development and</w:t>
            </w:r>
            <w:r w:rsidRPr="002E7218">
              <w:rPr>
                <w:color w:val="auto"/>
                <w:sz w:val="22"/>
                <w:szCs w:val="22"/>
              </w:rPr>
              <w:t xml:space="preserve"> raises no further issue </w:t>
            </w:r>
            <w:proofErr w:type="gramStart"/>
            <w:r w:rsidRPr="002E7218">
              <w:rPr>
                <w:color w:val="auto"/>
                <w:sz w:val="22"/>
                <w:szCs w:val="22"/>
              </w:rPr>
              <w:t>in regard to</w:t>
            </w:r>
            <w:proofErr w:type="gramEnd"/>
            <w:r w:rsidRPr="002E7218">
              <w:rPr>
                <w:color w:val="auto"/>
                <w:sz w:val="22"/>
                <w:szCs w:val="22"/>
              </w:rPr>
              <w:t xml:space="preserve"> the LEP.</w:t>
            </w:r>
          </w:p>
          <w:p w14:paraId="771BD1F5" w14:textId="77777777" w:rsidR="00A41923" w:rsidRPr="002E7218" w:rsidRDefault="00A41923" w:rsidP="005E30BA">
            <w:pPr>
              <w:pStyle w:val="FigureCaption"/>
              <w:spacing w:before="0" w:after="0"/>
              <w:ind w:left="0"/>
              <w:jc w:val="both"/>
              <w:rPr>
                <w:rFonts w:ascii="Arial" w:hAnsi="Arial" w:cs="Arial"/>
                <w:b w:val="0"/>
                <w:color w:val="auto"/>
                <w:sz w:val="22"/>
                <w:szCs w:val="22"/>
              </w:rPr>
            </w:pPr>
          </w:p>
        </w:tc>
        <w:tc>
          <w:tcPr>
            <w:tcW w:w="1090" w:type="dxa"/>
          </w:tcPr>
          <w:p w14:paraId="01529659" w14:textId="43122FF2" w:rsidR="00A41923" w:rsidRPr="002E7218" w:rsidRDefault="00A41923" w:rsidP="005E30BA">
            <w:pPr>
              <w:pStyle w:val="FigureCaption"/>
              <w:spacing w:before="0" w:after="0"/>
              <w:ind w:left="0"/>
              <w:rPr>
                <w:rFonts w:ascii="Arial" w:hAnsi="Arial" w:cs="Arial"/>
                <w:b w:val="0"/>
                <w:color w:val="auto"/>
                <w:sz w:val="22"/>
                <w:szCs w:val="22"/>
              </w:rPr>
            </w:pPr>
            <w:r w:rsidRPr="002E7218">
              <w:rPr>
                <w:rFonts w:ascii="Arial" w:hAnsi="Arial" w:cs="Arial"/>
                <w:b w:val="0"/>
                <w:color w:val="auto"/>
                <w:sz w:val="22"/>
                <w:szCs w:val="22"/>
              </w:rPr>
              <w:t>Y</w:t>
            </w:r>
            <w:r w:rsidR="002E7218">
              <w:rPr>
                <w:rFonts w:ascii="Arial" w:hAnsi="Arial" w:cs="Arial"/>
                <w:b w:val="0"/>
                <w:color w:val="auto"/>
                <w:sz w:val="22"/>
                <w:szCs w:val="22"/>
              </w:rPr>
              <w:t>es</w:t>
            </w:r>
          </w:p>
        </w:tc>
      </w:tr>
    </w:tbl>
    <w:p w14:paraId="3BC09C34" w14:textId="7955CB09" w:rsidR="006B189E" w:rsidRDefault="006B189E" w:rsidP="00F52F59">
      <w:pPr>
        <w:shd w:val="clear" w:color="auto" w:fill="FFFFFF"/>
        <w:spacing w:after="0" w:line="240" w:lineRule="auto"/>
        <w:ind w:right="-23"/>
        <w:rPr>
          <w:rFonts w:ascii="Arial" w:hAnsi="Arial" w:cs="Arial"/>
          <w:lang w:eastAsia="en-GB"/>
        </w:rPr>
      </w:pPr>
    </w:p>
    <w:p w14:paraId="12ED4018" w14:textId="18743B25" w:rsidR="0024576D" w:rsidRPr="00C506FF" w:rsidRDefault="0024576D" w:rsidP="0043130C">
      <w:pPr>
        <w:spacing w:after="0" w:line="240" w:lineRule="auto"/>
        <w:jc w:val="both"/>
        <w:rPr>
          <w:rFonts w:ascii="Arial" w:hAnsi="Arial" w:cs="Arial"/>
          <w:b/>
          <w:bCs/>
          <w:lang w:eastAsia="en-GB"/>
        </w:rPr>
      </w:pPr>
      <w:hyperlink r:id="rId28" w:history="1">
        <w:r w:rsidRPr="006B189E">
          <w:rPr>
            <w:rFonts w:ascii="Arial" w:hAnsi="Arial" w:cs="Arial"/>
            <w:b/>
            <w:bCs/>
            <w:i/>
            <w:iCs/>
          </w:rPr>
          <w:t>State Environmental Planning Policy (Resources and Energy) 2021</w:t>
        </w:r>
      </w:hyperlink>
    </w:p>
    <w:p w14:paraId="32C08FCB" w14:textId="77777777" w:rsidR="0024576D" w:rsidRDefault="0024576D" w:rsidP="0043130C">
      <w:pPr>
        <w:spacing w:after="0" w:line="240" w:lineRule="auto"/>
        <w:jc w:val="both"/>
        <w:rPr>
          <w:rFonts w:ascii="Arial" w:hAnsi="Arial" w:cs="Arial"/>
          <w:i/>
          <w:iCs/>
          <w:color w:val="FF0000"/>
        </w:rPr>
      </w:pPr>
    </w:p>
    <w:p w14:paraId="40711FC1" w14:textId="4FC46DF3" w:rsidR="00756ACA" w:rsidRDefault="00C15770" w:rsidP="0043130C">
      <w:pPr>
        <w:pStyle w:val="FigureCaption"/>
        <w:spacing w:before="0" w:after="0"/>
        <w:ind w:left="0"/>
        <w:jc w:val="both"/>
        <w:rPr>
          <w:rFonts w:ascii="Arial" w:eastAsiaTheme="minorHAnsi" w:hAnsi="Arial" w:cs="Arial"/>
          <w:b w:val="0"/>
          <w:iCs w:val="0"/>
          <w:color w:val="auto"/>
          <w:sz w:val="22"/>
          <w:szCs w:val="22"/>
          <w:lang w:val="en-AU" w:eastAsia="en-US"/>
        </w:rPr>
      </w:pPr>
      <w:r w:rsidRPr="00756ACA">
        <w:rPr>
          <w:rFonts w:ascii="Arial" w:eastAsiaTheme="minorHAnsi" w:hAnsi="Arial" w:cs="Arial"/>
          <w:b w:val="0"/>
          <w:iCs w:val="0"/>
          <w:color w:val="auto"/>
          <w:sz w:val="22"/>
          <w:szCs w:val="22"/>
          <w:lang w:val="en-AU" w:eastAsia="en-US"/>
        </w:rPr>
        <w:t>The provision</w:t>
      </w:r>
      <w:r w:rsidR="006464D8">
        <w:rPr>
          <w:rFonts w:ascii="Arial" w:eastAsiaTheme="minorHAnsi" w:hAnsi="Arial" w:cs="Arial"/>
          <w:b w:val="0"/>
          <w:iCs w:val="0"/>
          <w:color w:val="auto"/>
          <w:sz w:val="22"/>
          <w:szCs w:val="22"/>
          <w:lang w:val="en-AU" w:eastAsia="en-US"/>
        </w:rPr>
        <w:t>s</w:t>
      </w:r>
      <w:r w:rsidRPr="00756ACA">
        <w:rPr>
          <w:rFonts w:ascii="Arial" w:eastAsiaTheme="minorHAnsi" w:hAnsi="Arial" w:cs="Arial"/>
          <w:b w:val="0"/>
          <w:iCs w:val="0"/>
          <w:color w:val="auto"/>
          <w:sz w:val="22"/>
          <w:szCs w:val="22"/>
          <w:lang w:val="en-AU" w:eastAsia="en-US"/>
        </w:rPr>
        <w:t xml:space="preserve"> of Chapter 2 of </w:t>
      </w:r>
      <w:r w:rsidRPr="00756ACA">
        <w:rPr>
          <w:rFonts w:ascii="Arial" w:eastAsiaTheme="minorHAnsi" w:hAnsi="Arial" w:cs="Arial"/>
          <w:b w:val="0"/>
          <w:i/>
          <w:color w:val="auto"/>
          <w:sz w:val="22"/>
          <w:szCs w:val="22"/>
          <w:lang w:val="en-AU" w:eastAsia="en-US"/>
        </w:rPr>
        <w:t>State Environmental Planning Policy (Resources and Energy) 2021</w:t>
      </w:r>
      <w:r w:rsidRPr="00756ACA">
        <w:rPr>
          <w:rFonts w:ascii="Arial" w:eastAsiaTheme="minorHAnsi" w:hAnsi="Arial" w:cs="Arial"/>
          <w:b w:val="0"/>
          <w:iCs w:val="0"/>
          <w:color w:val="auto"/>
          <w:sz w:val="22"/>
          <w:szCs w:val="22"/>
          <w:lang w:val="en-AU" w:eastAsia="en-US"/>
        </w:rPr>
        <w:t xml:space="preserve"> </w:t>
      </w:r>
      <w:r w:rsidR="00992F47">
        <w:rPr>
          <w:rFonts w:ascii="Arial" w:eastAsiaTheme="minorHAnsi" w:hAnsi="Arial" w:cs="Arial"/>
          <w:b w:val="0"/>
          <w:iCs w:val="0"/>
          <w:color w:val="auto"/>
          <w:sz w:val="22"/>
          <w:szCs w:val="22"/>
          <w:lang w:val="en-AU" w:eastAsia="en-US"/>
        </w:rPr>
        <w:t>were</w:t>
      </w:r>
      <w:r w:rsidRPr="00756ACA">
        <w:rPr>
          <w:rFonts w:ascii="Arial" w:eastAsiaTheme="minorHAnsi" w:hAnsi="Arial" w:cs="Arial"/>
          <w:b w:val="0"/>
          <w:iCs w:val="0"/>
          <w:color w:val="auto"/>
          <w:sz w:val="22"/>
          <w:szCs w:val="22"/>
          <w:lang w:val="en-AU" w:eastAsia="en-US"/>
        </w:rPr>
        <w:t xml:space="preserve"> considered in the assessment of the development application.  </w:t>
      </w:r>
      <w:r w:rsidR="008C187D">
        <w:rPr>
          <w:rFonts w:ascii="Arial" w:eastAsiaTheme="minorHAnsi" w:hAnsi="Arial" w:cs="Arial"/>
          <w:b w:val="0"/>
          <w:iCs w:val="0"/>
          <w:color w:val="auto"/>
          <w:sz w:val="22"/>
          <w:szCs w:val="22"/>
          <w:lang w:val="en-AU" w:eastAsia="en-US"/>
        </w:rPr>
        <w:t>Specifically,</w:t>
      </w:r>
      <w:r w:rsidR="00812151">
        <w:rPr>
          <w:rFonts w:ascii="Arial" w:eastAsiaTheme="minorHAnsi" w:hAnsi="Arial" w:cs="Arial"/>
          <w:b w:val="0"/>
          <w:iCs w:val="0"/>
          <w:color w:val="auto"/>
          <w:sz w:val="22"/>
          <w:szCs w:val="22"/>
          <w:lang w:val="en-AU" w:eastAsia="en-US"/>
        </w:rPr>
        <w:t xml:space="preserve"> </w:t>
      </w:r>
      <w:r w:rsidR="00676A1F">
        <w:rPr>
          <w:rFonts w:ascii="Arial" w:eastAsiaTheme="minorHAnsi" w:hAnsi="Arial" w:cs="Arial"/>
          <w:b w:val="0"/>
          <w:iCs w:val="0"/>
          <w:color w:val="auto"/>
          <w:sz w:val="22"/>
          <w:szCs w:val="22"/>
          <w:lang w:val="en-AU" w:eastAsia="en-US"/>
        </w:rPr>
        <w:t>p</w:t>
      </w:r>
      <w:r w:rsidRPr="00756ACA">
        <w:rPr>
          <w:rFonts w:ascii="Arial" w:eastAsiaTheme="minorHAnsi" w:hAnsi="Arial" w:cs="Arial"/>
          <w:b w:val="0"/>
          <w:iCs w:val="0"/>
          <w:color w:val="auto"/>
          <w:sz w:val="22"/>
          <w:szCs w:val="22"/>
          <w:lang w:val="en-AU" w:eastAsia="en-US"/>
        </w:rPr>
        <w:t xml:space="preserve">art 2.3 of </w:t>
      </w:r>
      <w:r w:rsidR="00756ACA">
        <w:rPr>
          <w:rFonts w:ascii="Arial" w:eastAsiaTheme="minorHAnsi" w:hAnsi="Arial" w:cs="Arial"/>
          <w:b w:val="0"/>
          <w:iCs w:val="0"/>
          <w:color w:val="auto"/>
          <w:sz w:val="22"/>
          <w:szCs w:val="22"/>
          <w:lang w:val="en-AU" w:eastAsia="en-US"/>
        </w:rPr>
        <w:t xml:space="preserve">the </w:t>
      </w:r>
      <w:r w:rsidR="00D43DB4">
        <w:rPr>
          <w:rFonts w:ascii="Arial" w:eastAsiaTheme="minorHAnsi" w:hAnsi="Arial" w:cs="Arial"/>
          <w:b w:val="0"/>
          <w:iCs w:val="0"/>
          <w:color w:val="auto"/>
          <w:sz w:val="22"/>
          <w:szCs w:val="22"/>
          <w:lang w:val="en-AU" w:eastAsia="en-US"/>
        </w:rPr>
        <w:t>SEPP relates to development applications</w:t>
      </w:r>
      <w:r w:rsidR="00812151">
        <w:rPr>
          <w:rFonts w:ascii="Arial" w:eastAsiaTheme="minorHAnsi" w:hAnsi="Arial" w:cs="Arial"/>
          <w:b w:val="0"/>
          <w:iCs w:val="0"/>
          <w:color w:val="auto"/>
          <w:sz w:val="22"/>
          <w:szCs w:val="22"/>
          <w:lang w:val="en-AU" w:eastAsia="en-US"/>
        </w:rPr>
        <w:t xml:space="preserve"> and was </w:t>
      </w:r>
      <w:r w:rsidR="00C83F8B">
        <w:rPr>
          <w:rFonts w:ascii="Arial" w:eastAsiaTheme="minorHAnsi" w:hAnsi="Arial" w:cs="Arial"/>
          <w:b w:val="0"/>
          <w:iCs w:val="0"/>
          <w:color w:val="auto"/>
          <w:sz w:val="22"/>
          <w:szCs w:val="22"/>
          <w:lang w:val="en-AU" w:eastAsia="en-US"/>
        </w:rPr>
        <w:t>considered</w:t>
      </w:r>
      <w:r w:rsidR="00812151">
        <w:rPr>
          <w:rFonts w:ascii="Arial" w:eastAsiaTheme="minorHAnsi" w:hAnsi="Arial" w:cs="Arial"/>
          <w:b w:val="0"/>
          <w:iCs w:val="0"/>
          <w:color w:val="auto"/>
          <w:sz w:val="22"/>
          <w:szCs w:val="22"/>
          <w:lang w:val="en-AU" w:eastAsia="en-US"/>
        </w:rPr>
        <w:t xml:space="preserve"> with the original application</w:t>
      </w:r>
      <w:r w:rsidR="00D43DB4">
        <w:rPr>
          <w:rFonts w:ascii="Arial" w:eastAsiaTheme="minorHAnsi" w:hAnsi="Arial" w:cs="Arial"/>
          <w:b w:val="0"/>
          <w:iCs w:val="0"/>
          <w:color w:val="auto"/>
          <w:sz w:val="22"/>
          <w:szCs w:val="22"/>
          <w:lang w:val="en-AU" w:eastAsia="en-US"/>
        </w:rPr>
        <w:t xml:space="preserve">.  </w:t>
      </w:r>
    </w:p>
    <w:p w14:paraId="44825C6A" w14:textId="77777777" w:rsidR="00C83F8B" w:rsidRDefault="00C83F8B" w:rsidP="0043130C">
      <w:pPr>
        <w:pStyle w:val="FigureCaption"/>
        <w:spacing w:before="0" w:after="0"/>
        <w:ind w:left="0"/>
        <w:jc w:val="both"/>
        <w:rPr>
          <w:rFonts w:ascii="Arial" w:eastAsiaTheme="minorHAnsi" w:hAnsi="Arial" w:cs="Arial"/>
          <w:b w:val="0"/>
          <w:iCs w:val="0"/>
          <w:color w:val="auto"/>
          <w:sz w:val="22"/>
          <w:szCs w:val="22"/>
          <w:lang w:val="en-AU" w:eastAsia="en-US"/>
        </w:rPr>
      </w:pPr>
    </w:p>
    <w:p w14:paraId="66BE18B9" w14:textId="792F8958" w:rsidR="00C83F8B" w:rsidRDefault="00C83F8B" w:rsidP="0043130C">
      <w:pPr>
        <w:pStyle w:val="FigureCaption"/>
        <w:spacing w:before="0" w:after="0"/>
        <w:ind w:left="0"/>
        <w:jc w:val="both"/>
        <w:rPr>
          <w:rFonts w:ascii="Arial" w:eastAsiaTheme="minorHAnsi" w:hAnsi="Arial" w:cs="Arial"/>
          <w:b w:val="0"/>
          <w:iCs w:val="0"/>
          <w:color w:val="auto"/>
          <w:sz w:val="22"/>
          <w:szCs w:val="22"/>
          <w:lang w:val="en-AU" w:eastAsia="en-US"/>
        </w:rPr>
      </w:pPr>
      <w:r>
        <w:rPr>
          <w:rFonts w:ascii="Arial" w:eastAsiaTheme="minorHAnsi" w:hAnsi="Arial" w:cs="Arial"/>
          <w:b w:val="0"/>
          <w:iCs w:val="0"/>
          <w:color w:val="auto"/>
          <w:sz w:val="22"/>
          <w:szCs w:val="22"/>
          <w:lang w:val="en-AU" w:eastAsia="en-US"/>
        </w:rPr>
        <w:t xml:space="preserve">Section </w:t>
      </w:r>
      <w:r w:rsidR="005256D2">
        <w:rPr>
          <w:rFonts w:ascii="Arial" w:eastAsiaTheme="minorHAnsi" w:hAnsi="Arial" w:cs="Arial"/>
          <w:b w:val="0"/>
          <w:iCs w:val="0"/>
          <w:color w:val="auto"/>
          <w:sz w:val="22"/>
          <w:szCs w:val="22"/>
          <w:lang w:val="en-AU" w:eastAsia="en-US"/>
        </w:rPr>
        <w:t>2.22 of the SEPP is copied below for information.</w:t>
      </w:r>
    </w:p>
    <w:p w14:paraId="4C622867" w14:textId="77777777" w:rsidR="005256D2" w:rsidRDefault="005256D2" w:rsidP="0043130C">
      <w:pPr>
        <w:pStyle w:val="FigureCaption"/>
        <w:spacing w:before="0" w:after="0"/>
        <w:ind w:left="0"/>
        <w:jc w:val="both"/>
        <w:rPr>
          <w:rFonts w:ascii="Arial" w:eastAsiaTheme="minorHAnsi" w:hAnsi="Arial" w:cs="Arial"/>
          <w:b w:val="0"/>
          <w:iCs w:val="0"/>
          <w:color w:val="auto"/>
          <w:sz w:val="22"/>
          <w:szCs w:val="22"/>
          <w:lang w:val="en-AU" w:eastAsia="en-US"/>
        </w:rPr>
      </w:pPr>
    </w:p>
    <w:p w14:paraId="369ECFE3" w14:textId="152B32AF" w:rsidR="005256D2" w:rsidRDefault="005256D2" w:rsidP="00016D8F">
      <w:pPr>
        <w:pStyle w:val="FigureCaption"/>
        <w:numPr>
          <w:ilvl w:val="1"/>
          <w:numId w:val="34"/>
        </w:numPr>
        <w:spacing w:before="0" w:after="0"/>
        <w:jc w:val="both"/>
        <w:rPr>
          <w:rFonts w:ascii="Arial" w:eastAsiaTheme="minorHAnsi" w:hAnsi="Arial" w:cs="Arial"/>
          <w:bCs/>
          <w:i/>
          <w:color w:val="auto"/>
          <w:sz w:val="22"/>
          <w:szCs w:val="22"/>
          <w:lang w:val="en-AU" w:eastAsia="en-US"/>
        </w:rPr>
      </w:pPr>
      <w:r w:rsidRPr="005256D2">
        <w:rPr>
          <w:rFonts w:ascii="Arial" w:eastAsiaTheme="minorHAnsi" w:hAnsi="Arial" w:cs="Arial"/>
          <w:bCs/>
          <w:i/>
          <w:color w:val="auto"/>
          <w:sz w:val="22"/>
          <w:szCs w:val="22"/>
          <w:lang w:val="en-AU" w:eastAsia="en-US"/>
        </w:rPr>
        <w:t>Transport</w:t>
      </w:r>
    </w:p>
    <w:p w14:paraId="1A5C5D4F" w14:textId="77777777" w:rsidR="0043130C" w:rsidRPr="005256D2" w:rsidRDefault="0043130C" w:rsidP="0043130C">
      <w:pPr>
        <w:pStyle w:val="FigureCaption"/>
        <w:spacing w:before="0" w:after="0"/>
        <w:ind w:left="0"/>
        <w:jc w:val="both"/>
        <w:rPr>
          <w:rFonts w:ascii="Arial" w:eastAsiaTheme="minorHAnsi" w:hAnsi="Arial" w:cs="Arial"/>
          <w:bCs/>
          <w:i/>
          <w:color w:val="auto"/>
          <w:sz w:val="22"/>
          <w:szCs w:val="22"/>
          <w:lang w:val="en-AU" w:eastAsia="en-US"/>
        </w:rPr>
      </w:pPr>
    </w:p>
    <w:p w14:paraId="0599FBBA" w14:textId="092B5CE8" w:rsidR="005256D2" w:rsidRPr="005256D2" w:rsidRDefault="005256D2" w:rsidP="00016D8F">
      <w:pPr>
        <w:pStyle w:val="FigureCaption"/>
        <w:numPr>
          <w:ilvl w:val="0"/>
          <w:numId w:val="35"/>
        </w:numPr>
        <w:spacing w:before="0" w:after="0"/>
        <w:ind w:left="567" w:hanging="567"/>
        <w:jc w:val="both"/>
        <w:rPr>
          <w:rFonts w:ascii="Arial" w:eastAsiaTheme="minorHAnsi" w:hAnsi="Arial" w:cs="Arial"/>
          <w:b w:val="0"/>
          <w:i/>
          <w:color w:val="auto"/>
          <w:sz w:val="22"/>
          <w:szCs w:val="22"/>
          <w:lang w:val="en-AU" w:eastAsia="en-US"/>
        </w:rPr>
      </w:pPr>
      <w:r w:rsidRPr="005256D2">
        <w:rPr>
          <w:rFonts w:ascii="Arial" w:eastAsiaTheme="minorHAnsi" w:hAnsi="Arial" w:cs="Arial"/>
          <w:b w:val="0"/>
          <w:i/>
          <w:color w:val="auto"/>
          <w:sz w:val="22"/>
          <w:szCs w:val="22"/>
          <w:lang w:val="en-AU" w:eastAsia="en-US"/>
        </w:rPr>
        <w:t xml:space="preserve">Before granting consent for development for the purposes of mining or extractive industry that involves the transport of materials, the consent authority must consider </w:t>
      </w:r>
      <w:proofErr w:type="gramStart"/>
      <w:r w:rsidRPr="005256D2">
        <w:rPr>
          <w:rFonts w:ascii="Arial" w:eastAsiaTheme="minorHAnsi" w:hAnsi="Arial" w:cs="Arial"/>
          <w:b w:val="0"/>
          <w:i/>
          <w:color w:val="auto"/>
          <w:sz w:val="22"/>
          <w:szCs w:val="22"/>
          <w:lang w:val="en-AU" w:eastAsia="en-US"/>
        </w:rPr>
        <w:t>whether or not</w:t>
      </w:r>
      <w:proofErr w:type="gramEnd"/>
      <w:r w:rsidRPr="005256D2">
        <w:rPr>
          <w:rFonts w:ascii="Arial" w:eastAsiaTheme="minorHAnsi" w:hAnsi="Arial" w:cs="Arial"/>
          <w:b w:val="0"/>
          <w:i/>
          <w:color w:val="auto"/>
          <w:sz w:val="22"/>
          <w:szCs w:val="22"/>
          <w:lang w:val="en-AU" w:eastAsia="en-US"/>
        </w:rPr>
        <w:t xml:space="preserve"> the consent should be issued subject to conditions that do any one or more of the following—</w:t>
      </w:r>
    </w:p>
    <w:p w14:paraId="7F5AD440" w14:textId="1168768B" w:rsidR="005256D2" w:rsidRPr="00D94C02" w:rsidRDefault="005256D2" w:rsidP="00016D8F">
      <w:pPr>
        <w:pStyle w:val="FigureCaption"/>
        <w:numPr>
          <w:ilvl w:val="0"/>
          <w:numId w:val="33"/>
        </w:numPr>
        <w:tabs>
          <w:tab w:val="left" w:pos="1134"/>
        </w:tabs>
        <w:spacing w:before="0" w:after="0"/>
        <w:ind w:left="1134" w:hanging="567"/>
        <w:jc w:val="both"/>
        <w:rPr>
          <w:rFonts w:ascii="Arial" w:eastAsiaTheme="minorHAnsi" w:hAnsi="Arial" w:cs="Arial"/>
          <w:b w:val="0"/>
          <w:i/>
          <w:color w:val="auto"/>
          <w:sz w:val="22"/>
          <w:szCs w:val="22"/>
          <w:lang w:val="en-AU" w:eastAsia="en-US"/>
        </w:rPr>
      </w:pPr>
      <w:r w:rsidRPr="005256D2">
        <w:rPr>
          <w:rFonts w:ascii="Arial" w:eastAsiaTheme="minorHAnsi" w:hAnsi="Arial" w:cs="Arial"/>
          <w:b w:val="0"/>
          <w:i/>
          <w:color w:val="auto"/>
          <w:sz w:val="22"/>
          <w:szCs w:val="22"/>
          <w:lang w:val="en-AU" w:eastAsia="en-US"/>
        </w:rPr>
        <w:t xml:space="preserve">require that some or </w:t>
      </w:r>
      <w:proofErr w:type="gramStart"/>
      <w:r w:rsidRPr="005256D2">
        <w:rPr>
          <w:rFonts w:ascii="Arial" w:eastAsiaTheme="minorHAnsi" w:hAnsi="Arial" w:cs="Arial"/>
          <w:b w:val="0"/>
          <w:i/>
          <w:color w:val="auto"/>
          <w:sz w:val="22"/>
          <w:szCs w:val="22"/>
          <w:lang w:val="en-AU" w:eastAsia="en-US"/>
        </w:rPr>
        <w:t>all of</w:t>
      </w:r>
      <w:proofErr w:type="gramEnd"/>
      <w:r w:rsidRPr="005256D2">
        <w:rPr>
          <w:rFonts w:ascii="Arial" w:eastAsiaTheme="minorHAnsi" w:hAnsi="Arial" w:cs="Arial"/>
          <w:b w:val="0"/>
          <w:i/>
          <w:color w:val="auto"/>
          <w:sz w:val="22"/>
          <w:szCs w:val="22"/>
          <w:lang w:val="en-AU" w:eastAsia="en-US"/>
        </w:rPr>
        <w:t xml:space="preserve"> the transport of materials in connection with the development is not to be by public road,</w:t>
      </w:r>
    </w:p>
    <w:p w14:paraId="2122E321" w14:textId="77777777" w:rsidR="00B942B2" w:rsidRPr="005256D2" w:rsidRDefault="00B942B2" w:rsidP="0043130C">
      <w:pPr>
        <w:pStyle w:val="FigureCaption"/>
        <w:tabs>
          <w:tab w:val="left" w:pos="0"/>
          <w:tab w:val="left" w:pos="1134"/>
        </w:tabs>
        <w:spacing w:before="0" w:after="0"/>
        <w:ind w:left="1134" w:hanging="567"/>
        <w:jc w:val="both"/>
        <w:rPr>
          <w:rFonts w:ascii="Arial" w:eastAsiaTheme="minorHAnsi" w:hAnsi="Arial" w:cs="Arial"/>
          <w:b w:val="0"/>
          <w:i/>
          <w:color w:val="auto"/>
          <w:sz w:val="22"/>
          <w:szCs w:val="22"/>
          <w:lang w:val="en-AU" w:eastAsia="en-US"/>
        </w:rPr>
      </w:pPr>
    </w:p>
    <w:p w14:paraId="5A8D989B" w14:textId="4C9DED79" w:rsidR="005256D2" w:rsidRPr="00D94C02" w:rsidRDefault="005256D2" w:rsidP="00016D8F">
      <w:pPr>
        <w:pStyle w:val="FigureCaption"/>
        <w:numPr>
          <w:ilvl w:val="0"/>
          <w:numId w:val="33"/>
        </w:numPr>
        <w:tabs>
          <w:tab w:val="left" w:pos="0"/>
          <w:tab w:val="left" w:pos="1134"/>
        </w:tabs>
        <w:spacing w:before="0" w:after="0"/>
        <w:ind w:left="1134" w:hanging="567"/>
        <w:jc w:val="both"/>
        <w:rPr>
          <w:rFonts w:ascii="Arial" w:eastAsiaTheme="minorHAnsi" w:hAnsi="Arial" w:cs="Arial"/>
          <w:b w:val="0"/>
          <w:i/>
          <w:color w:val="auto"/>
          <w:sz w:val="22"/>
          <w:szCs w:val="22"/>
          <w:lang w:val="en-AU" w:eastAsia="en-US"/>
        </w:rPr>
      </w:pPr>
      <w:r w:rsidRPr="005256D2">
        <w:rPr>
          <w:rFonts w:ascii="Arial" w:eastAsiaTheme="minorHAnsi" w:hAnsi="Arial" w:cs="Arial"/>
          <w:b w:val="0"/>
          <w:i/>
          <w:color w:val="auto"/>
          <w:sz w:val="22"/>
          <w:szCs w:val="22"/>
          <w:lang w:val="en-AU" w:eastAsia="en-US"/>
        </w:rPr>
        <w:t>limit or preclude truck movements, in connection with the development, that occur on roads in residential areas or on roads near to schools,</w:t>
      </w:r>
    </w:p>
    <w:p w14:paraId="347376B6" w14:textId="77777777" w:rsidR="00B942B2" w:rsidRPr="005256D2" w:rsidRDefault="00B942B2" w:rsidP="0043130C">
      <w:pPr>
        <w:pStyle w:val="FigureCaption"/>
        <w:tabs>
          <w:tab w:val="left" w:pos="0"/>
          <w:tab w:val="left" w:pos="1134"/>
        </w:tabs>
        <w:spacing w:before="0" w:after="0"/>
        <w:ind w:left="1134" w:hanging="567"/>
        <w:jc w:val="both"/>
        <w:rPr>
          <w:rFonts w:ascii="Arial" w:eastAsiaTheme="minorHAnsi" w:hAnsi="Arial" w:cs="Arial"/>
          <w:b w:val="0"/>
          <w:i/>
          <w:color w:val="auto"/>
          <w:sz w:val="22"/>
          <w:szCs w:val="22"/>
          <w:lang w:val="en-AU" w:eastAsia="en-US"/>
        </w:rPr>
      </w:pPr>
    </w:p>
    <w:p w14:paraId="052447CE" w14:textId="3ABF54AC" w:rsidR="005256D2" w:rsidRPr="005256D2" w:rsidRDefault="005256D2" w:rsidP="00016D8F">
      <w:pPr>
        <w:pStyle w:val="FigureCaption"/>
        <w:numPr>
          <w:ilvl w:val="0"/>
          <w:numId w:val="33"/>
        </w:numPr>
        <w:tabs>
          <w:tab w:val="left" w:pos="284"/>
          <w:tab w:val="left" w:pos="1134"/>
        </w:tabs>
        <w:spacing w:before="0" w:after="0"/>
        <w:ind w:left="1134" w:hanging="567"/>
        <w:jc w:val="both"/>
        <w:rPr>
          <w:rFonts w:ascii="Arial" w:eastAsiaTheme="minorHAnsi" w:hAnsi="Arial" w:cs="Arial"/>
          <w:b w:val="0"/>
          <w:i/>
          <w:color w:val="auto"/>
          <w:sz w:val="22"/>
          <w:szCs w:val="22"/>
          <w:lang w:val="en-AU" w:eastAsia="en-US"/>
        </w:rPr>
      </w:pPr>
      <w:r w:rsidRPr="005256D2">
        <w:rPr>
          <w:rFonts w:ascii="Arial" w:eastAsiaTheme="minorHAnsi" w:hAnsi="Arial" w:cs="Arial"/>
          <w:b w:val="0"/>
          <w:i/>
          <w:color w:val="auto"/>
          <w:sz w:val="22"/>
          <w:szCs w:val="22"/>
          <w:lang w:val="en-AU" w:eastAsia="en-US"/>
        </w:rPr>
        <w:t>require the preparation and implementation, in relation to the development, of a code of conduct relating to the transport of materials on public roads.</w:t>
      </w:r>
    </w:p>
    <w:p w14:paraId="353F86E8" w14:textId="77777777" w:rsidR="005256D2" w:rsidRPr="00D94C02" w:rsidRDefault="005256D2" w:rsidP="0043130C">
      <w:pPr>
        <w:pStyle w:val="FigureCaption"/>
        <w:spacing w:before="0" w:after="0"/>
        <w:ind w:left="0"/>
        <w:jc w:val="both"/>
        <w:rPr>
          <w:rFonts w:ascii="Arial" w:eastAsiaTheme="minorHAnsi" w:hAnsi="Arial" w:cs="Arial"/>
          <w:b w:val="0"/>
          <w:i/>
          <w:color w:val="auto"/>
          <w:sz w:val="22"/>
          <w:szCs w:val="22"/>
          <w:lang w:val="en-AU" w:eastAsia="en-US"/>
        </w:rPr>
      </w:pPr>
    </w:p>
    <w:p w14:paraId="5BE366FA" w14:textId="2AE99A38" w:rsidR="005256D2" w:rsidRPr="005256D2" w:rsidRDefault="005256D2" w:rsidP="0043130C">
      <w:pPr>
        <w:pStyle w:val="FigureCaption"/>
        <w:spacing w:before="0" w:after="0"/>
        <w:ind w:left="0"/>
        <w:jc w:val="both"/>
        <w:rPr>
          <w:rFonts w:ascii="Arial" w:eastAsiaTheme="minorHAnsi" w:hAnsi="Arial" w:cs="Arial"/>
          <w:b w:val="0"/>
          <w:i/>
          <w:color w:val="auto"/>
          <w:sz w:val="22"/>
          <w:szCs w:val="22"/>
          <w:lang w:val="en-AU" w:eastAsia="en-US"/>
        </w:rPr>
      </w:pPr>
      <w:r w:rsidRPr="005256D2">
        <w:rPr>
          <w:rFonts w:ascii="Arial" w:eastAsiaTheme="minorHAnsi" w:hAnsi="Arial" w:cs="Arial"/>
          <w:b w:val="0"/>
          <w:i/>
          <w:color w:val="auto"/>
          <w:sz w:val="22"/>
          <w:szCs w:val="22"/>
          <w:lang w:val="en-AU" w:eastAsia="en-US"/>
        </w:rPr>
        <w:t>(2)</w:t>
      </w:r>
      <w:proofErr w:type="gramStart"/>
      <w:r w:rsidRPr="005256D2">
        <w:rPr>
          <w:rFonts w:ascii="Arial" w:eastAsiaTheme="minorHAnsi" w:hAnsi="Arial" w:cs="Arial"/>
          <w:b w:val="0"/>
          <w:i/>
          <w:color w:val="auto"/>
          <w:sz w:val="22"/>
          <w:szCs w:val="22"/>
          <w:lang w:val="en-AU" w:eastAsia="en-US"/>
        </w:rPr>
        <w:t>–(</w:t>
      </w:r>
      <w:proofErr w:type="gramEnd"/>
      <w:r w:rsidRPr="005256D2">
        <w:rPr>
          <w:rFonts w:ascii="Arial" w:eastAsiaTheme="minorHAnsi" w:hAnsi="Arial" w:cs="Arial"/>
          <w:b w:val="0"/>
          <w:i/>
          <w:color w:val="auto"/>
          <w:sz w:val="22"/>
          <w:szCs w:val="22"/>
          <w:lang w:val="en-AU" w:eastAsia="en-US"/>
        </w:rPr>
        <w:t>4)</w:t>
      </w:r>
      <w:r w:rsidR="003B4771">
        <w:rPr>
          <w:rFonts w:ascii="Arial" w:eastAsiaTheme="minorHAnsi" w:hAnsi="Arial" w:cs="Arial"/>
          <w:b w:val="0"/>
          <w:i/>
          <w:color w:val="auto"/>
          <w:sz w:val="22"/>
          <w:szCs w:val="22"/>
          <w:lang w:val="en-AU" w:eastAsia="en-US"/>
        </w:rPr>
        <w:t xml:space="preserve"> - </w:t>
      </w:r>
      <w:r w:rsidRPr="005256D2">
        <w:rPr>
          <w:rFonts w:ascii="Arial" w:eastAsiaTheme="minorHAnsi" w:hAnsi="Arial" w:cs="Arial"/>
          <w:b w:val="0"/>
          <w:i/>
          <w:color w:val="auto"/>
          <w:sz w:val="22"/>
          <w:szCs w:val="22"/>
          <w:lang w:val="en-AU" w:eastAsia="en-US"/>
        </w:rPr>
        <w:t>(Repealed)</w:t>
      </w:r>
    </w:p>
    <w:p w14:paraId="712872FF" w14:textId="77777777" w:rsidR="005256D2" w:rsidRDefault="005256D2" w:rsidP="0043130C">
      <w:pPr>
        <w:pStyle w:val="FigureCaption"/>
        <w:spacing w:before="0" w:after="0"/>
        <w:ind w:left="0"/>
        <w:jc w:val="both"/>
        <w:rPr>
          <w:rFonts w:ascii="Arial" w:eastAsiaTheme="minorHAnsi" w:hAnsi="Arial" w:cs="Arial"/>
          <w:b w:val="0"/>
          <w:iCs w:val="0"/>
          <w:color w:val="auto"/>
          <w:sz w:val="22"/>
          <w:szCs w:val="22"/>
          <w:lang w:val="en-AU" w:eastAsia="en-US"/>
        </w:rPr>
      </w:pPr>
    </w:p>
    <w:p w14:paraId="771D19CA" w14:textId="77777777" w:rsidR="00CA10F9" w:rsidRPr="006227F1" w:rsidRDefault="00CA10F9" w:rsidP="0043130C">
      <w:pPr>
        <w:pStyle w:val="FigureCaption"/>
        <w:spacing w:before="0" w:after="0"/>
        <w:ind w:left="0"/>
        <w:jc w:val="both"/>
        <w:rPr>
          <w:rFonts w:ascii="Arial" w:hAnsi="Arial" w:cs="Arial"/>
          <w:b w:val="0"/>
          <w:iCs w:val="0"/>
          <w:color w:val="auto"/>
          <w:sz w:val="22"/>
          <w:szCs w:val="22"/>
        </w:rPr>
      </w:pPr>
    </w:p>
    <w:p w14:paraId="7B04183D" w14:textId="21F14436" w:rsidR="00EE3F1B" w:rsidRDefault="00CA10F9" w:rsidP="0043130C">
      <w:pPr>
        <w:pStyle w:val="Default"/>
        <w:jc w:val="both"/>
        <w:rPr>
          <w:sz w:val="22"/>
          <w:szCs w:val="22"/>
        </w:rPr>
      </w:pPr>
      <w:r w:rsidRPr="002E6921">
        <w:rPr>
          <w:sz w:val="22"/>
          <w:szCs w:val="22"/>
        </w:rPr>
        <w:t xml:space="preserve">Transport for NSW </w:t>
      </w:r>
      <w:r w:rsidR="004012EB">
        <w:rPr>
          <w:sz w:val="22"/>
          <w:szCs w:val="22"/>
        </w:rPr>
        <w:t xml:space="preserve">provided comments with the original application and </w:t>
      </w:r>
      <w:r w:rsidRPr="002E6921">
        <w:rPr>
          <w:sz w:val="22"/>
          <w:szCs w:val="22"/>
        </w:rPr>
        <w:t>were consulted</w:t>
      </w:r>
      <w:r w:rsidR="004012EB">
        <w:rPr>
          <w:sz w:val="22"/>
          <w:szCs w:val="22"/>
        </w:rPr>
        <w:t xml:space="preserve"> as part of the current modification.  The advice received </w:t>
      </w:r>
      <w:r w:rsidR="00F34DAA">
        <w:rPr>
          <w:sz w:val="22"/>
          <w:szCs w:val="22"/>
        </w:rPr>
        <w:t>advises as follows;</w:t>
      </w:r>
    </w:p>
    <w:p w14:paraId="0DFA3880" w14:textId="77777777" w:rsidR="00F34DAA" w:rsidRDefault="00F34DAA" w:rsidP="0043130C">
      <w:pPr>
        <w:pStyle w:val="Default"/>
        <w:jc w:val="both"/>
        <w:rPr>
          <w:sz w:val="22"/>
          <w:szCs w:val="22"/>
        </w:rPr>
      </w:pPr>
    </w:p>
    <w:p w14:paraId="2E489A00" w14:textId="425D9459" w:rsidR="00F34DAA" w:rsidRPr="005227BA" w:rsidRDefault="00F34DAA" w:rsidP="0043130C">
      <w:pPr>
        <w:pStyle w:val="Default"/>
        <w:jc w:val="both"/>
        <w:rPr>
          <w:i/>
          <w:iCs/>
          <w:sz w:val="22"/>
          <w:szCs w:val="22"/>
        </w:rPr>
      </w:pPr>
      <w:r w:rsidRPr="005227BA">
        <w:rPr>
          <w:i/>
          <w:iCs/>
          <w:sz w:val="22"/>
          <w:szCs w:val="22"/>
        </w:rPr>
        <w:t>“</w:t>
      </w:r>
      <w:proofErr w:type="spellStart"/>
      <w:r w:rsidRPr="005227BA">
        <w:rPr>
          <w:i/>
          <w:iCs/>
          <w:sz w:val="22"/>
          <w:szCs w:val="22"/>
        </w:rPr>
        <w:t>TfNSW</w:t>
      </w:r>
      <w:proofErr w:type="spellEnd"/>
      <w:r w:rsidRPr="005227BA">
        <w:rPr>
          <w:i/>
          <w:iCs/>
          <w:sz w:val="22"/>
          <w:szCs w:val="22"/>
        </w:rPr>
        <w:t xml:space="preserve"> has reviewed the submitted information and considers that the proposed amendment to Condition 60</w:t>
      </w:r>
      <w:r w:rsidR="0027397B" w:rsidRPr="005227BA">
        <w:rPr>
          <w:i/>
          <w:iCs/>
          <w:sz w:val="22"/>
          <w:szCs w:val="22"/>
        </w:rPr>
        <w:t>(b)(ii) – reducing truck movement restriction from 1 hour to 15 minutes (8</w:t>
      </w:r>
      <w:r w:rsidR="005B796F" w:rsidRPr="005227BA">
        <w:rPr>
          <w:i/>
          <w:iCs/>
          <w:sz w:val="22"/>
          <w:szCs w:val="22"/>
        </w:rPr>
        <w:t>:</w:t>
      </w:r>
      <w:r w:rsidR="0027397B" w:rsidRPr="005227BA">
        <w:rPr>
          <w:i/>
          <w:iCs/>
          <w:sz w:val="22"/>
          <w:szCs w:val="22"/>
        </w:rPr>
        <w:t>00am-8</w:t>
      </w:r>
      <w:r w:rsidR="005B796F" w:rsidRPr="005227BA">
        <w:rPr>
          <w:i/>
          <w:iCs/>
          <w:sz w:val="22"/>
          <w:szCs w:val="22"/>
        </w:rPr>
        <w:t>:1</w:t>
      </w:r>
      <w:r w:rsidR="0027397B" w:rsidRPr="005227BA">
        <w:rPr>
          <w:i/>
          <w:iCs/>
          <w:sz w:val="22"/>
          <w:szCs w:val="22"/>
        </w:rPr>
        <w:t>5am and 3:45-4:00pm</w:t>
      </w:r>
      <w:r w:rsidR="00CB7ADD" w:rsidRPr="005227BA">
        <w:rPr>
          <w:i/>
          <w:iCs/>
          <w:sz w:val="22"/>
          <w:szCs w:val="22"/>
        </w:rPr>
        <w:t>) – may result in the development being inconsistent with Section 2.22(1)(b) of State Environmental Planning Policy (Resources and Energy) 2021.</w:t>
      </w:r>
    </w:p>
    <w:p w14:paraId="3C75CFAD" w14:textId="77777777" w:rsidR="00EE3F1B" w:rsidRPr="005227BA" w:rsidRDefault="00EE3F1B" w:rsidP="0043130C">
      <w:pPr>
        <w:pStyle w:val="Default"/>
        <w:jc w:val="both"/>
        <w:rPr>
          <w:i/>
          <w:iCs/>
          <w:sz w:val="22"/>
          <w:szCs w:val="22"/>
        </w:rPr>
      </w:pPr>
    </w:p>
    <w:p w14:paraId="32735C4F" w14:textId="71FB6C1A" w:rsidR="00CA10F9" w:rsidRPr="005227BA" w:rsidRDefault="00CA10F9" w:rsidP="0043130C">
      <w:pPr>
        <w:pStyle w:val="Default"/>
        <w:jc w:val="both"/>
        <w:rPr>
          <w:i/>
          <w:iCs/>
          <w:sz w:val="22"/>
          <w:szCs w:val="22"/>
        </w:rPr>
      </w:pPr>
      <w:r w:rsidRPr="005227BA">
        <w:rPr>
          <w:i/>
          <w:iCs/>
          <w:sz w:val="22"/>
          <w:szCs w:val="22"/>
        </w:rPr>
        <w:t xml:space="preserve">Council </w:t>
      </w:r>
      <w:r w:rsidR="005B796F" w:rsidRPr="005227BA">
        <w:rPr>
          <w:i/>
          <w:iCs/>
          <w:sz w:val="22"/>
          <w:szCs w:val="22"/>
        </w:rPr>
        <w:t>must be satisfied</w:t>
      </w:r>
      <w:r w:rsidRPr="005227BA">
        <w:rPr>
          <w:i/>
          <w:iCs/>
          <w:sz w:val="22"/>
          <w:szCs w:val="22"/>
        </w:rPr>
        <w:t xml:space="preserve"> that the development maintains appropriate road safety measures and will not result in unacceptable impacts to </w:t>
      </w:r>
      <w:r w:rsidR="005B796F" w:rsidRPr="005227BA">
        <w:rPr>
          <w:i/>
          <w:iCs/>
          <w:sz w:val="22"/>
          <w:szCs w:val="22"/>
        </w:rPr>
        <w:t xml:space="preserve">all </w:t>
      </w:r>
      <w:r w:rsidRPr="005227BA">
        <w:rPr>
          <w:i/>
          <w:iCs/>
          <w:sz w:val="22"/>
          <w:szCs w:val="22"/>
        </w:rPr>
        <w:t>road users</w:t>
      </w:r>
      <w:r w:rsidR="005B796F" w:rsidRPr="005227BA">
        <w:rPr>
          <w:i/>
          <w:iCs/>
          <w:sz w:val="22"/>
          <w:szCs w:val="22"/>
        </w:rPr>
        <w:t>, including school children</w:t>
      </w:r>
      <w:r w:rsidRPr="005227BA">
        <w:rPr>
          <w:i/>
          <w:iCs/>
          <w:sz w:val="22"/>
          <w:szCs w:val="22"/>
        </w:rPr>
        <w:t>.</w:t>
      </w:r>
      <w:r w:rsidR="005B796F" w:rsidRPr="005227BA">
        <w:rPr>
          <w:i/>
          <w:iCs/>
          <w:sz w:val="22"/>
          <w:szCs w:val="22"/>
        </w:rPr>
        <w:t>”</w:t>
      </w:r>
      <w:r w:rsidRPr="005227BA">
        <w:rPr>
          <w:i/>
          <w:iCs/>
          <w:sz w:val="22"/>
          <w:szCs w:val="22"/>
        </w:rPr>
        <w:t xml:space="preserve">  </w:t>
      </w:r>
    </w:p>
    <w:p w14:paraId="0A41C3C5" w14:textId="77777777" w:rsidR="00FD4FED" w:rsidRDefault="00FD4FED" w:rsidP="0043130C">
      <w:pPr>
        <w:pStyle w:val="Default"/>
        <w:jc w:val="both"/>
        <w:rPr>
          <w:sz w:val="22"/>
          <w:szCs w:val="22"/>
        </w:rPr>
      </w:pPr>
    </w:p>
    <w:p w14:paraId="0EA91B58" w14:textId="77777777" w:rsidR="00CA10F9" w:rsidRDefault="00CA10F9" w:rsidP="0043130C">
      <w:pPr>
        <w:pStyle w:val="Default"/>
        <w:jc w:val="both"/>
        <w:rPr>
          <w:sz w:val="22"/>
          <w:szCs w:val="22"/>
        </w:rPr>
      </w:pPr>
    </w:p>
    <w:p w14:paraId="746C1135" w14:textId="14EA4CBF" w:rsidR="00B73081" w:rsidRDefault="00CA10F9" w:rsidP="0043130C">
      <w:pPr>
        <w:pStyle w:val="Default"/>
        <w:jc w:val="both"/>
        <w:rPr>
          <w:sz w:val="22"/>
          <w:szCs w:val="22"/>
        </w:rPr>
      </w:pPr>
      <w:r>
        <w:rPr>
          <w:sz w:val="22"/>
          <w:szCs w:val="22"/>
        </w:rPr>
        <w:t xml:space="preserve">The Panel requested at </w:t>
      </w:r>
      <w:r w:rsidR="00140F9C">
        <w:rPr>
          <w:sz w:val="22"/>
          <w:szCs w:val="22"/>
        </w:rPr>
        <w:t xml:space="preserve">the </w:t>
      </w:r>
      <w:r>
        <w:rPr>
          <w:sz w:val="22"/>
          <w:szCs w:val="22"/>
        </w:rPr>
        <w:t>Briefing</w:t>
      </w:r>
      <w:r w:rsidR="00140F9C">
        <w:rPr>
          <w:sz w:val="22"/>
          <w:szCs w:val="22"/>
        </w:rPr>
        <w:t xml:space="preserve"> meeting</w:t>
      </w:r>
      <w:r>
        <w:rPr>
          <w:sz w:val="22"/>
          <w:szCs w:val="22"/>
        </w:rPr>
        <w:t xml:space="preserve"> that confirmation the SEPP </w:t>
      </w:r>
      <w:r w:rsidR="007269D5">
        <w:rPr>
          <w:sz w:val="22"/>
          <w:szCs w:val="22"/>
        </w:rPr>
        <w:t>provisions apply be provided</w:t>
      </w:r>
      <w:r w:rsidR="00CD7EE0">
        <w:rPr>
          <w:sz w:val="22"/>
          <w:szCs w:val="22"/>
        </w:rPr>
        <w:t xml:space="preserve"> as part of the assessment.</w:t>
      </w:r>
      <w:r w:rsidR="007269D5">
        <w:rPr>
          <w:sz w:val="22"/>
          <w:szCs w:val="22"/>
        </w:rPr>
        <w:t xml:space="preserve">  </w:t>
      </w:r>
      <w:r w:rsidR="00B73081">
        <w:rPr>
          <w:sz w:val="22"/>
          <w:szCs w:val="22"/>
        </w:rPr>
        <w:t xml:space="preserve"> </w:t>
      </w:r>
      <w:r>
        <w:rPr>
          <w:sz w:val="22"/>
          <w:szCs w:val="22"/>
        </w:rPr>
        <w:t>T</w:t>
      </w:r>
      <w:r w:rsidR="00CD7EE0">
        <w:rPr>
          <w:sz w:val="22"/>
          <w:szCs w:val="22"/>
        </w:rPr>
        <w:t>o assist the Panel t</w:t>
      </w:r>
      <w:r>
        <w:rPr>
          <w:sz w:val="22"/>
          <w:szCs w:val="22"/>
        </w:rPr>
        <w:t xml:space="preserve">he applicant has provided a legal opinion </w:t>
      </w:r>
      <w:r w:rsidR="00B73081">
        <w:rPr>
          <w:sz w:val="22"/>
          <w:szCs w:val="22"/>
        </w:rPr>
        <w:t>summarising the matter</w:t>
      </w:r>
      <w:r w:rsidR="00396AEA">
        <w:rPr>
          <w:sz w:val="22"/>
          <w:szCs w:val="22"/>
        </w:rPr>
        <w:t xml:space="preserve"> </w:t>
      </w:r>
      <w:r w:rsidR="00B73081">
        <w:rPr>
          <w:sz w:val="22"/>
          <w:szCs w:val="22"/>
        </w:rPr>
        <w:t>as follows;</w:t>
      </w:r>
    </w:p>
    <w:p w14:paraId="6D85F48B" w14:textId="77777777" w:rsidR="00B73081" w:rsidRDefault="00B73081" w:rsidP="0043130C">
      <w:pPr>
        <w:pStyle w:val="Default"/>
        <w:jc w:val="both"/>
        <w:rPr>
          <w:sz w:val="22"/>
          <w:szCs w:val="22"/>
        </w:rPr>
      </w:pPr>
    </w:p>
    <w:p w14:paraId="0686D3C4" w14:textId="5336343D" w:rsidR="00313303" w:rsidRPr="00876CEB" w:rsidRDefault="00B73081" w:rsidP="0043130C">
      <w:pPr>
        <w:pStyle w:val="Default"/>
        <w:jc w:val="both"/>
        <w:rPr>
          <w:i/>
          <w:iCs/>
          <w:sz w:val="22"/>
          <w:szCs w:val="22"/>
        </w:rPr>
      </w:pPr>
      <w:r w:rsidRPr="00876CEB">
        <w:rPr>
          <w:i/>
          <w:iCs/>
          <w:sz w:val="22"/>
          <w:szCs w:val="22"/>
        </w:rPr>
        <w:t xml:space="preserve">“Clause 2.22 of the SEPP does </w:t>
      </w:r>
      <w:r w:rsidR="00396AEA" w:rsidRPr="00876CEB">
        <w:rPr>
          <w:i/>
          <w:iCs/>
          <w:sz w:val="22"/>
          <w:szCs w:val="22"/>
        </w:rPr>
        <w:t>not require the imposition of conditions</w:t>
      </w:r>
      <w:r w:rsidR="00910EA1" w:rsidRPr="00876CEB">
        <w:rPr>
          <w:i/>
          <w:iCs/>
          <w:sz w:val="22"/>
          <w:szCs w:val="22"/>
        </w:rPr>
        <w:t xml:space="preserve"> relating to transport, </w:t>
      </w:r>
      <w:r w:rsidR="00396AEA" w:rsidRPr="00876CEB">
        <w:rPr>
          <w:i/>
          <w:iCs/>
          <w:sz w:val="22"/>
          <w:szCs w:val="22"/>
        </w:rPr>
        <w:t>but rather</w:t>
      </w:r>
      <w:r w:rsidR="00910EA1" w:rsidRPr="00876CEB">
        <w:rPr>
          <w:i/>
          <w:iCs/>
          <w:sz w:val="22"/>
          <w:szCs w:val="22"/>
        </w:rPr>
        <w:t>,</w:t>
      </w:r>
      <w:r w:rsidR="00396AEA" w:rsidRPr="00876CEB">
        <w:rPr>
          <w:i/>
          <w:iCs/>
          <w:sz w:val="22"/>
          <w:szCs w:val="22"/>
        </w:rPr>
        <w:t xml:space="preserve"> that the consent authority </w:t>
      </w:r>
      <w:r w:rsidR="00910EA1" w:rsidRPr="00876CEB">
        <w:rPr>
          <w:i/>
          <w:iCs/>
          <w:sz w:val="22"/>
          <w:szCs w:val="22"/>
        </w:rPr>
        <w:t>“</w:t>
      </w:r>
      <w:r w:rsidR="00396AEA" w:rsidRPr="00876CEB">
        <w:rPr>
          <w:i/>
          <w:iCs/>
          <w:sz w:val="22"/>
          <w:szCs w:val="22"/>
        </w:rPr>
        <w:t>must consider whether or not</w:t>
      </w:r>
      <w:r w:rsidR="00910EA1" w:rsidRPr="00876CEB">
        <w:rPr>
          <w:i/>
          <w:iCs/>
          <w:sz w:val="22"/>
          <w:szCs w:val="22"/>
        </w:rPr>
        <w:t>”</w:t>
      </w:r>
      <w:r w:rsidR="00396AEA" w:rsidRPr="00876CEB">
        <w:rPr>
          <w:i/>
          <w:iCs/>
          <w:sz w:val="22"/>
          <w:szCs w:val="22"/>
        </w:rPr>
        <w:t xml:space="preserve"> such conditions should be imposed. </w:t>
      </w:r>
    </w:p>
    <w:p w14:paraId="0B96D932" w14:textId="77777777" w:rsidR="00634A10" w:rsidRPr="00876CEB" w:rsidRDefault="00634A10" w:rsidP="0043130C">
      <w:pPr>
        <w:pStyle w:val="Default"/>
        <w:jc w:val="both"/>
        <w:rPr>
          <w:i/>
          <w:iCs/>
          <w:sz w:val="22"/>
          <w:szCs w:val="22"/>
        </w:rPr>
      </w:pPr>
    </w:p>
    <w:p w14:paraId="088AADE1" w14:textId="527B13F3" w:rsidR="00CA10F9" w:rsidRPr="00876CEB" w:rsidRDefault="00634A10" w:rsidP="0043130C">
      <w:pPr>
        <w:pStyle w:val="Default"/>
        <w:jc w:val="both"/>
        <w:rPr>
          <w:i/>
          <w:iCs/>
          <w:sz w:val="22"/>
          <w:szCs w:val="22"/>
        </w:rPr>
      </w:pPr>
      <w:r w:rsidRPr="00876CEB">
        <w:rPr>
          <w:i/>
          <w:iCs/>
          <w:sz w:val="22"/>
          <w:szCs w:val="22"/>
        </w:rPr>
        <w:t>Accordingly, the SEPP i</w:t>
      </w:r>
      <w:r w:rsidR="00CA10F9" w:rsidRPr="00876CEB">
        <w:rPr>
          <w:i/>
          <w:iCs/>
          <w:sz w:val="22"/>
          <w:szCs w:val="22"/>
        </w:rPr>
        <w:t>mposes a procedural obligation to consider certain matters</w:t>
      </w:r>
      <w:r w:rsidRPr="00876CEB">
        <w:rPr>
          <w:i/>
          <w:iCs/>
          <w:sz w:val="22"/>
          <w:szCs w:val="22"/>
        </w:rPr>
        <w:t>,</w:t>
      </w:r>
      <w:r w:rsidR="00CA10F9" w:rsidRPr="00876CEB">
        <w:rPr>
          <w:i/>
          <w:iCs/>
          <w:sz w:val="22"/>
          <w:szCs w:val="22"/>
        </w:rPr>
        <w:t xml:space="preserve"> not a substantive obligation to impose traffic-related conditions.</w:t>
      </w:r>
      <w:r w:rsidRPr="00876CEB">
        <w:rPr>
          <w:i/>
          <w:iCs/>
          <w:sz w:val="22"/>
          <w:szCs w:val="22"/>
        </w:rPr>
        <w:t xml:space="preserve"> If the consent authority has considered matters in clause 2.22 of the SEPP and it is satisfied that the Modification maintains appropriate road safety measures, the SEPP is complied with.”</w:t>
      </w:r>
      <w:r w:rsidR="00CA10F9" w:rsidRPr="00876CEB">
        <w:rPr>
          <w:i/>
          <w:iCs/>
          <w:sz w:val="22"/>
          <w:szCs w:val="22"/>
        </w:rPr>
        <w:t xml:space="preserve">  </w:t>
      </w:r>
    </w:p>
    <w:p w14:paraId="69CCC7D4" w14:textId="77777777" w:rsidR="003F4A84" w:rsidRDefault="003F4A84" w:rsidP="0043130C">
      <w:pPr>
        <w:pStyle w:val="Default"/>
        <w:jc w:val="both"/>
        <w:rPr>
          <w:sz w:val="22"/>
          <w:szCs w:val="22"/>
        </w:rPr>
      </w:pPr>
    </w:p>
    <w:p w14:paraId="5505B729" w14:textId="507B4FFD" w:rsidR="003F4A84" w:rsidRDefault="00D94C02" w:rsidP="0043130C">
      <w:pPr>
        <w:pStyle w:val="Default"/>
        <w:jc w:val="both"/>
        <w:rPr>
          <w:sz w:val="22"/>
          <w:szCs w:val="22"/>
        </w:rPr>
      </w:pPr>
      <w:r>
        <w:rPr>
          <w:sz w:val="22"/>
          <w:szCs w:val="22"/>
        </w:rPr>
        <w:t xml:space="preserve">A </w:t>
      </w:r>
      <w:r w:rsidR="009A5269">
        <w:rPr>
          <w:sz w:val="22"/>
          <w:szCs w:val="22"/>
        </w:rPr>
        <w:t xml:space="preserve">full </w:t>
      </w:r>
      <w:r w:rsidR="009A5269" w:rsidRPr="00E0597E">
        <w:rPr>
          <w:sz w:val="22"/>
          <w:szCs w:val="22"/>
        </w:rPr>
        <w:t xml:space="preserve">copy of the legal advice from </w:t>
      </w:r>
      <w:r w:rsidR="00097121" w:rsidRPr="00E0597E">
        <w:rPr>
          <w:sz w:val="22"/>
          <w:szCs w:val="22"/>
        </w:rPr>
        <w:t xml:space="preserve">Ross Fox Principal </w:t>
      </w:r>
      <w:r w:rsidR="00B0209A" w:rsidRPr="00E0597E">
        <w:rPr>
          <w:sz w:val="22"/>
          <w:szCs w:val="22"/>
        </w:rPr>
        <w:t>Fishburn</w:t>
      </w:r>
      <w:r w:rsidR="00097121" w:rsidRPr="00E0597E">
        <w:rPr>
          <w:sz w:val="22"/>
          <w:szCs w:val="22"/>
        </w:rPr>
        <w:t xml:space="preserve"> Watson O’Brien is contained in </w:t>
      </w:r>
      <w:r w:rsidR="00E0597E" w:rsidRPr="00E0597E">
        <w:rPr>
          <w:sz w:val="22"/>
          <w:szCs w:val="22"/>
        </w:rPr>
        <w:t>Attachment 1</w:t>
      </w:r>
      <w:r w:rsidR="00097121" w:rsidRPr="00E0597E">
        <w:rPr>
          <w:sz w:val="22"/>
          <w:szCs w:val="22"/>
        </w:rPr>
        <w:t>.</w:t>
      </w:r>
    </w:p>
    <w:p w14:paraId="3C2FACE0" w14:textId="10B0098F" w:rsidR="00CD7EE0" w:rsidRDefault="00CD7EE0" w:rsidP="0043130C">
      <w:pPr>
        <w:pStyle w:val="Default"/>
        <w:jc w:val="both"/>
        <w:rPr>
          <w:sz w:val="22"/>
          <w:szCs w:val="22"/>
        </w:rPr>
      </w:pPr>
    </w:p>
    <w:p w14:paraId="03F9B16F" w14:textId="60CE5CCC" w:rsidR="009C6318" w:rsidRDefault="009C6318" w:rsidP="0043130C">
      <w:pPr>
        <w:pStyle w:val="Default"/>
        <w:jc w:val="both"/>
        <w:rPr>
          <w:sz w:val="22"/>
          <w:szCs w:val="22"/>
        </w:rPr>
      </w:pPr>
      <w:r>
        <w:rPr>
          <w:sz w:val="22"/>
          <w:szCs w:val="22"/>
        </w:rPr>
        <w:t xml:space="preserve">To assist the Panel with its deliberation of the matter a summary of the </w:t>
      </w:r>
      <w:r w:rsidR="00147D34">
        <w:rPr>
          <w:sz w:val="22"/>
          <w:szCs w:val="22"/>
        </w:rPr>
        <w:t xml:space="preserve">Transport studies undertaken </w:t>
      </w:r>
      <w:r w:rsidR="00B0209A">
        <w:rPr>
          <w:sz w:val="22"/>
          <w:szCs w:val="22"/>
        </w:rPr>
        <w:t>to date is provided below.</w:t>
      </w:r>
    </w:p>
    <w:p w14:paraId="1D189E62" w14:textId="77777777" w:rsidR="009C6318" w:rsidRDefault="009C6318" w:rsidP="0043130C">
      <w:pPr>
        <w:pStyle w:val="Default"/>
        <w:jc w:val="both"/>
        <w:rPr>
          <w:sz w:val="22"/>
          <w:szCs w:val="22"/>
        </w:rPr>
      </w:pPr>
    </w:p>
    <w:p w14:paraId="6FD63DEB" w14:textId="77777777" w:rsidR="0090083F" w:rsidRDefault="0090083F" w:rsidP="0043130C">
      <w:pPr>
        <w:pStyle w:val="Default"/>
        <w:jc w:val="both"/>
        <w:rPr>
          <w:sz w:val="22"/>
          <w:szCs w:val="22"/>
        </w:rPr>
      </w:pPr>
    </w:p>
    <w:p w14:paraId="1DEADD5D" w14:textId="29BBFD23" w:rsidR="0090083F" w:rsidRPr="00F325F3" w:rsidRDefault="003912F9" w:rsidP="0043130C">
      <w:pPr>
        <w:pStyle w:val="FigureCaption"/>
        <w:spacing w:before="0" w:after="0"/>
        <w:ind w:left="0"/>
        <w:jc w:val="both"/>
        <w:rPr>
          <w:rFonts w:ascii="Arial" w:hAnsi="Arial" w:cs="Arial"/>
          <w:i/>
          <w:iCs w:val="0"/>
          <w:color w:val="auto"/>
          <w:sz w:val="22"/>
          <w:szCs w:val="22"/>
        </w:rPr>
      </w:pPr>
      <w:r w:rsidRPr="00F325F3">
        <w:rPr>
          <w:rFonts w:ascii="Arial" w:hAnsi="Arial" w:cs="Arial"/>
          <w:i/>
          <w:iCs w:val="0"/>
          <w:color w:val="auto"/>
          <w:sz w:val="22"/>
          <w:szCs w:val="22"/>
        </w:rPr>
        <w:t xml:space="preserve">Environmental Impact Statement </w:t>
      </w:r>
      <w:r w:rsidR="00784633" w:rsidRPr="00F325F3">
        <w:rPr>
          <w:rFonts w:ascii="Arial" w:hAnsi="Arial" w:cs="Arial"/>
          <w:i/>
          <w:iCs w:val="0"/>
          <w:color w:val="auto"/>
          <w:sz w:val="22"/>
          <w:szCs w:val="22"/>
        </w:rPr>
        <w:t xml:space="preserve">– Traffic Impact Assessment GHD </w:t>
      </w:r>
      <w:r w:rsidR="00934F97">
        <w:rPr>
          <w:rFonts w:ascii="Arial" w:hAnsi="Arial" w:cs="Arial"/>
          <w:i/>
          <w:iCs w:val="0"/>
          <w:color w:val="auto"/>
          <w:sz w:val="22"/>
          <w:szCs w:val="22"/>
        </w:rPr>
        <w:t>29 October 2021</w:t>
      </w:r>
    </w:p>
    <w:p w14:paraId="1827FA81" w14:textId="77777777" w:rsidR="00293C9F" w:rsidRDefault="00293C9F" w:rsidP="0043130C">
      <w:pPr>
        <w:pStyle w:val="Default"/>
        <w:jc w:val="both"/>
        <w:rPr>
          <w:sz w:val="22"/>
          <w:szCs w:val="22"/>
        </w:rPr>
      </w:pPr>
    </w:p>
    <w:p w14:paraId="42E72859" w14:textId="77777777" w:rsidR="00F325F3" w:rsidRDefault="00FC4A51" w:rsidP="0043130C">
      <w:pPr>
        <w:pStyle w:val="Default"/>
        <w:jc w:val="both"/>
        <w:rPr>
          <w:bCs/>
          <w:iCs/>
          <w:color w:val="auto"/>
          <w:sz w:val="22"/>
          <w:szCs w:val="22"/>
        </w:rPr>
      </w:pPr>
      <w:r w:rsidRPr="00FC4A51">
        <w:rPr>
          <w:rFonts w:eastAsiaTheme="minorEastAsia"/>
          <w:bCs/>
          <w:iCs/>
          <w:color w:val="auto"/>
          <w:sz w:val="22"/>
          <w:szCs w:val="22"/>
          <w:lang w:val="en-GB" w:eastAsia="zh-CN"/>
        </w:rPr>
        <w:t xml:space="preserve">The Traffic Impact Assessment submitted with the </w:t>
      </w:r>
      <w:r w:rsidR="006F70E8" w:rsidRPr="00F325F3">
        <w:rPr>
          <w:rFonts w:eastAsiaTheme="minorEastAsia"/>
          <w:bCs/>
          <w:iCs/>
          <w:color w:val="auto"/>
          <w:sz w:val="22"/>
          <w:szCs w:val="22"/>
          <w:lang w:val="en-GB" w:eastAsia="zh-CN"/>
        </w:rPr>
        <w:t>EIS</w:t>
      </w:r>
      <w:r w:rsidRPr="00FC4A51">
        <w:rPr>
          <w:rFonts w:eastAsiaTheme="minorEastAsia"/>
          <w:bCs/>
          <w:iCs/>
          <w:color w:val="auto"/>
          <w:sz w:val="22"/>
          <w:szCs w:val="22"/>
          <w:lang w:val="en-GB" w:eastAsia="zh-CN"/>
        </w:rPr>
        <w:t xml:space="preserve"> identified that traffic generated by the project is expected to have minimal impact on the capacity, safety and traffic on the local network. However, turn treatments at the access road will be required. Specifically, the right turn from Bentley Road to the site access road requires a channelised right-turn (CHR(S)), and for the left turn, an auxiliary left-turn (short lane) (AUL(S)) is required.</w:t>
      </w:r>
    </w:p>
    <w:p w14:paraId="107A2BCF" w14:textId="3BB5A77D" w:rsidR="00FC4A51" w:rsidRPr="00FC4A51" w:rsidRDefault="00FC4A51" w:rsidP="0043130C">
      <w:pPr>
        <w:pStyle w:val="Default"/>
        <w:jc w:val="both"/>
        <w:rPr>
          <w:rFonts w:eastAsiaTheme="minorEastAsia"/>
          <w:bCs/>
          <w:iCs/>
          <w:color w:val="auto"/>
          <w:sz w:val="22"/>
          <w:szCs w:val="22"/>
          <w:lang w:val="en-GB" w:eastAsia="zh-CN"/>
        </w:rPr>
      </w:pPr>
      <w:r w:rsidRPr="00FC4A51">
        <w:rPr>
          <w:rFonts w:eastAsiaTheme="minorEastAsia"/>
          <w:bCs/>
          <w:iCs/>
          <w:color w:val="auto"/>
          <w:sz w:val="22"/>
          <w:szCs w:val="22"/>
          <w:lang w:val="en-GB" w:eastAsia="zh-CN"/>
        </w:rPr>
        <w:t xml:space="preserve"> </w:t>
      </w:r>
    </w:p>
    <w:p w14:paraId="3BECDEB8" w14:textId="3AAAE6A8" w:rsidR="00293C9F" w:rsidRPr="00F325F3" w:rsidRDefault="00FC4A51" w:rsidP="0043130C">
      <w:pPr>
        <w:pStyle w:val="Default"/>
        <w:jc w:val="both"/>
        <w:rPr>
          <w:rFonts w:eastAsiaTheme="minorEastAsia"/>
          <w:bCs/>
          <w:iCs/>
          <w:color w:val="auto"/>
          <w:sz w:val="22"/>
          <w:szCs w:val="22"/>
          <w:lang w:val="en-GB" w:eastAsia="zh-CN"/>
        </w:rPr>
      </w:pPr>
      <w:r w:rsidRPr="00FC4A51">
        <w:rPr>
          <w:rFonts w:eastAsiaTheme="minorEastAsia"/>
          <w:bCs/>
          <w:iCs/>
          <w:color w:val="auto"/>
          <w:sz w:val="22"/>
          <w:szCs w:val="22"/>
          <w:lang w:val="en-GB" w:eastAsia="zh-CN"/>
        </w:rPr>
        <w:t xml:space="preserve">Council’s Engineer reviewed the proposal and indicated that proposed Safe Intersection Sight Distances and Approach Sight Distances are considered adequate. The Engineer raised no objections to the proposed heavy haulage arrangements. </w:t>
      </w:r>
      <w:r w:rsidR="00F325F3">
        <w:rPr>
          <w:rFonts w:eastAsiaTheme="minorEastAsia"/>
          <w:bCs/>
          <w:iCs/>
          <w:color w:val="auto"/>
          <w:sz w:val="22"/>
          <w:szCs w:val="22"/>
          <w:lang w:val="en-GB" w:eastAsia="zh-CN"/>
        </w:rPr>
        <w:t xml:space="preserve"> </w:t>
      </w:r>
      <w:proofErr w:type="spellStart"/>
      <w:r w:rsidRPr="00FC4A51">
        <w:rPr>
          <w:rFonts w:eastAsiaTheme="minorEastAsia"/>
          <w:bCs/>
          <w:iCs/>
          <w:color w:val="auto"/>
          <w:sz w:val="22"/>
          <w:szCs w:val="22"/>
          <w:lang w:val="en-GB" w:eastAsia="zh-CN"/>
        </w:rPr>
        <w:t>T</w:t>
      </w:r>
      <w:r w:rsidR="00663C52" w:rsidRPr="00F325F3">
        <w:rPr>
          <w:rFonts w:eastAsiaTheme="minorEastAsia"/>
          <w:bCs/>
          <w:iCs/>
          <w:color w:val="auto"/>
          <w:sz w:val="22"/>
          <w:szCs w:val="22"/>
          <w:lang w:val="en-GB" w:eastAsia="zh-CN"/>
        </w:rPr>
        <w:t>fN</w:t>
      </w:r>
      <w:r w:rsidRPr="00FC4A51">
        <w:rPr>
          <w:rFonts w:eastAsiaTheme="minorEastAsia"/>
          <w:bCs/>
          <w:iCs/>
          <w:color w:val="auto"/>
          <w:sz w:val="22"/>
          <w:szCs w:val="22"/>
          <w:lang w:val="en-GB" w:eastAsia="zh-CN"/>
        </w:rPr>
        <w:t>SW</w:t>
      </w:r>
      <w:proofErr w:type="spellEnd"/>
      <w:r w:rsidRPr="00FC4A51">
        <w:rPr>
          <w:rFonts w:eastAsiaTheme="minorEastAsia"/>
          <w:bCs/>
          <w:iCs/>
          <w:color w:val="auto"/>
          <w:sz w:val="22"/>
          <w:szCs w:val="22"/>
          <w:lang w:val="en-GB" w:eastAsia="zh-CN"/>
        </w:rPr>
        <w:t xml:space="preserve"> also reviewed the proposal, indicating support for the Traffic Impact Assessment recommendation to install </w:t>
      </w:r>
      <w:proofErr w:type="spellStart"/>
      <w:r w:rsidRPr="00FC4A51">
        <w:rPr>
          <w:rFonts w:eastAsiaTheme="minorEastAsia"/>
          <w:bCs/>
          <w:iCs/>
          <w:color w:val="auto"/>
          <w:sz w:val="22"/>
          <w:szCs w:val="22"/>
          <w:lang w:val="en-GB" w:eastAsia="zh-CN"/>
        </w:rPr>
        <w:t>Austroads</w:t>
      </w:r>
      <w:proofErr w:type="spellEnd"/>
      <w:r w:rsidRPr="00FC4A51">
        <w:rPr>
          <w:rFonts w:eastAsiaTheme="minorEastAsia"/>
          <w:bCs/>
          <w:iCs/>
          <w:color w:val="auto"/>
          <w:sz w:val="22"/>
          <w:szCs w:val="22"/>
          <w:lang w:val="en-GB" w:eastAsia="zh-CN"/>
        </w:rPr>
        <w:t xml:space="preserve"> channelised right turn and auxiliary left turn treatments at the quarry access. </w:t>
      </w:r>
      <w:r w:rsidRPr="00F325F3">
        <w:rPr>
          <w:rFonts w:eastAsiaTheme="minorEastAsia"/>
          <w:bCs/>
          <w:iCs/>
          <w:color w:val="auto"/>
          <w:sz w:val="22"/>
          <w:szCs w:val="22"/>
          <w:lang w:val="en-GB" w:eastAsia="zh-CN"/>
        </w:rPr>
        <w:t>Transport for NSW also recommended that Council consider requiring the operator to prepare and implement a Traffic Management Plan (TMP) supported by a Driver Code of Conduct, including procedures for travel through residential areas, school zones and/or bus route/s.</w:t>
      </w:r>
    </w:p>
    <w:p w14:paraId="1D33A2A3" w14:textId="77777777" w:rsidR="007F3B84" w:rsidRDefault="007F3B84" w:rsidP="0043130C">
      <w:pPr>
        <w:pStyle w:val="Default"/>
        <w:jc w:val="both"/>
        <w:rPr>
          <w:sz w:val="22"/>
          <w:szCs w:val="22"/>
        </w:rPr>
      </w:pPr>
    </w:p>
    <w:p w14:paraId="1E7F1E9C" w14:textId="2B29B7D6" w:rsidR="00A218FC" w:rsidRDefault="00A218FC" w:rsidP="0043130C">
      <w:pPr>
        <w:autoSpaceDE w:val="0"/>
        <w:autoSpaceDN w:val="0"/>
        <w:adjustRightInd w:val="0"/>
        <w:spacing w:after="0" w:line="240" w:lineRule="auto"/>
        <w:jc w:val="both"/>
        <w:rPr>
          <w:rFonts w:ascii="Arial" w:hAnsi="Arial" w:cs="Arial"/>
          <w:bCs/>
          <w:iCs/>
        </w:rPr>
      </w:pPr>
      <w:r>
        <w:rPr>
          <w:rFonts w:ascii="Arial" w:hAnsi="Arial" w:cs="Arial"/>
          <w:color w:val="000000"/>
        </w:rPr>
        <w:t>The issue of road safety and school buses was a significant matter considered in the original application</w:t>
      </w:r>
      <w:r w:rsidR="00487258">
        <w:rPr>
          <w:rFonts w:ascii="Arial" w:hAnsi="Arial" w:cs="Arial"/>
          <w:color w:val="000000"/>
        </w:rPr>
        <w:t xml:space="preserve"> and raised by the community in submissions</w:t>
      </w:r>
      <w:r>
        <w:rPr>
          <w:rFonts w:ascii="Arial" w:hAnsi="Arial" w:cs="Arial"/>
          <w:color w:val="000000"/>
        </w:rPr>
        <w:t>.  Prior to determination of the application a</w:t>
      </w:r>
      <w:r>
        <w:rPr>
          <w:rFonts w:ascii="Arial" w:eastAsiaTheme="minorEastAsia" w:hAnsi="Arial" w:cs="Arial"/>
          <w:bCs/>
          <w:iCs/>
          <w:lang w:val="en-GB" w:eastAsia="zh-CN"/>
        </w:rPr>
        <w:t xml:space="preserve">n independent review was </w:t>
      </w:r>
      <w:r w:rsidRPr="00A017FC">
        <w:rPr>
          <w:rFonts w:ascii="Arial" w:eastAsiaTheme="minorEastAsia" w:hAnsi="Arial" w:cs="Arial"/>
          <w:bCs/>
          <w:iCs/>
          <w:lang w:val="en-GB" w:eastAsia="zh-CN"/>
        </w:rPr>
        <w:t xml:space="preserve">commissioned by the Department of Planning regarding </w:t>
      </w:r>
      <w:r>
        <w:rPr>
          <w:rFonts w:ascii="Arial" w:eastAsiaTheme="minorEastAsia" w:hAnsi="Arial" w:cs="Arial"/>
          <w:bCs/>
          <w:iCs/>
          <w:lang w:val="en-GB" w:eastAsia="zh-CN"/>
        </w:rPr>
        <w:t>potential road safety impacts</w:t>
      </w:r>
      <w:r w:rsidRPr="00A017FC">
        <w:rPr>
          <w:rFonts w:ascii="Arial" w:eastAsiaTheme="minorEastAsia" w:hAnsi="Arial" w:cs="Arial"/>
          <w:bCs/>
          <w:iCs/>
          <w:lang w:val="en-GB" w:eastAsia="zh-CN"/>
        </w:rPr>
        <w:t>, a summary of the review is provided for information below.</w:t>
      </w:r>
    </w:p>
    <w:p w14:paraId="0DC601B8" w14:textId="77777777" w:rsidR="00A218FC" w:rsidRDefault="00A218FC" w:rsidP="0043130C">
      <w:pPr>
        <w:autoSpaceDE w:val="0"/>
        <w:autoSpaceDN w:val="0"/>
        <w:adjustRightInd w:val="0"/>
        <w:spacing w:after="0" w:line="240" w:lineRule="auto"/>
        <w:jc w:val="both"/>
        <w:rPr>
          <w:rFonts w:ascii="Arial" w:hAnsi="Arial" w:cs="Arial"/>
          <w:color w:val="000000"/>
        </w:rPr>
      </w:pPr>
      <w:r>
        <w:rPr>
          <w:rFonts w:ascii="Arial" w:hAnsi="Arial" w:cs="Arial"/>
          <w:color w:val="000000"/>
        </w:rPr>
        <w:t xml:space="preserve">  </w:t>
      </w:r>
    </w:p>
    <w:p w14:paraId="003CA86B" w14:textId="17F50EE1" w:rsidR="00A218FC" w:rsidRPr="00F325F3" w:rsidRDefault="00A218FC" w:rsidP="0043130C">
      <w:pPr>
        <w:pStyle w:val="FigureCaption"/>
        <w:spacing w:before="0" w:after="0"/>
        <w:ind w:left="0"/>
        <w:jc w:val="both"/>
        <w:rPr>
          <w:rFonts w:ascii="Arial" w:hAnsi="Arial" w:cs="Arial"/>
          <w:i/>
          <w:iCs w:val="0"/>
          <w:color w:val="auto"/>
          <w:sz w:val="22"/>
          <w:szCs w:val="22"/>
        </w:rPr>
      </w:pPr>
      <w:r w:rsidRPr="00F325F3">
        <w:rPr>
          <w:rFonts w:ascii="Arial" w:hAnsi="Arial" w:cs="Arial"/>
          <w:i/>
          <w:iCs w:val="0"/>
          <w:color w:val="auto"/>
          <w:sz w:val="22"/>
          <w:szCs w:val="22"/>
        </w:rPr>
        <w:t>Independent advice on potential Road Safety Impacts</w:t>
      </w:r>
      <w:r w:rsidR="00487DEA">
        <w:rPr>
          <w:rFonts w:ascii="Arial" w:hAnsi="Arial" w:cs="Arial"/>
          <w:i/>
          <w:iCs w:val="0"/>
          <w:color w:val="auto"/>
          <w:sz w:val="22"/>
          <w:szCs w:val="22"/>
        </w:rPr>
        <w:t xml:space="preserve"> - EMM Consulting</w:t>
      </w:r>
      <w:r w:rsidR="00C326D6">
        <w:rPr>
          <w:rFonts w:ascii="Arial" w:hAnsi="Arial" w:cs="Arial"/>
          <w:i/>
          <w:iCs w:val="0"/>
          <w:color w:val="auto"/>
          <w:sz w:val="22"/>
          <w:szCs w:val="22"/>
        </w:rPr>
        <w:t xml:space="preserve"> </w:t>
      </w:r>
    </w:p>
    <w:p w14:paraId="3215C9AB" w14:textId="77777777" w:rsidR="00A218FC" w:rsidRPr="00105CA8" w:rsidRDefault="00A218FC" w:rsidP="0043130C">
      <w:pPr>
        <w:pStyle w:val="FigureCaption"/>
        <w:spacing w:before="0" w:after="0"/>
        <w:ind w:left="0"/>
        <w:jc w:val="both"/>
        <w:rPr>
          <w:rFonts w:ascii="Arial" w:eastAsiaTheme="minorHAnsi" w:hAnsi="Arial" w:cs="Arial"/>
          <w:b w:val="0"/>
          <w:bCs/>
          <w:iCs w:val="0"/>
          <w:color w:val="auto"/>
          <w:sz w:val="22"/>
          <w:szCs w:val="22"/>
          <w:lang w:val="en-AU" w:eastAsia="en-AU"/>
        </w:rPr>
      </w:pPr>
    </w:p>
    <w:p w14:paraId="08E672D4" w14:textId="77777777" w:rsidR="00A218FC" w:rsidRDefault="00A218FC" w:rsidP="0043130C">
      <w:pPr>
        <w:pStyle w:val="FigureCaption"/>
        <w:spacing w:before="0" w:after="0"/>
        <w:ind w:left="0"/>
        <w:jc w:val="both"/>
        <w:rPr>
          <w:rFonts w:ascii="Arial" w:hAnsi="Arial" w:cs="Arial"/>
          <w:b w:val="0"/>
          <w:bCs/>
          <w:color w:val="auto"/>
          <w:sz w:val="22"/>
          <w:szCs w:val="22"/>
        </w:rPr>
      </w:pPr>
      <w:r w:rsidRPr="00105CA8">
        <w:rPr>
          <w:rFonts w:ascii="Arial" w:hAnsi="Arial" w:cs="Arial"/>
          <w:b w:val="0"/>
          <w:bCs/>
          <w:color w:val="auto"/>
          <w:sz w:val="22"/>
          <w:szCs w:val="22"/>
        </w:rPr>
        <w:t xml:space="preserve">EMM Consulting was engaged by the Department of Planning and Environment’s Panning Panels Secretariat to provide independent advice on potential road safety impacts of the proposed development. </w:t>
      </w:r>
      <w:r>
        <w:rPr>
          <w:rFonts w:ascii="Arial" w:hAnsi="Arial" w:cs="Arial"/>
          <w:b w:val="0"/>
          <w:bCs/>
          <w:color w:val="auto"/>
          <w:sz w:val="22"/>
          <w:szCs w:val="22"/>
        </w:rPr>
        <w:t xml:space="preserve">EMM reviewed the applicants Traffic Impact Assessment, Traffic Management Plan, NSW Plannings SEAR’s, Transport for NSW correspondence, Councils Assessment Report and Draft conditions. </w:t>
      </w:r>
    </w:p>
    <w:p w14:paraId="0BCFD861" w14:textId="77777777" w:rsidR="00A218FC" w:rsidRDefault="00A218FC" w:rsidP="0043130C">
      <w:pPr>
        <w:pStyle w:val="FigureCaption"/>
        <w:spacing w:before="0" w:after="0"/>
        <w:ind w:left="0"/>
        <w:jc w:val="both"/>
        <w:rPr>
          <w:rFonts w:ascii="Arial" w:hAnsi="Arial" w:cs="Arial"/>
          <w:b w:val="0"/>
          <w:bCs/>
          <w:color w:val="auto"/>
          <w:sz w:val="22"/>
          <w:szCs w:val="22"/>
        </w:rPr>
      </w:pPr>
    </w:p>
    <w:p w14:paraId="3FACBEE8" w14:textId="77777777" w:rsidR="00A218FC" w:rsidRPr="00105CA8" w:rsidRDefault="00A218FC" w:rsidP="0043130C">
      <w:pPr>
        <w:pStyle w:val="FigureCaption"/>
        <w:spacing w:before="0" w:after="0"/>
        <w:ind w:left="0"/>
        <w:jc w:val="both"/>
        <w:rPr>
          <w:rFonts w:ascii="Arial" w:hAnsi="Arial" w:cs="Arial"/>
          <w:b w:val="0"/>
          <w:bCs/>
          <w:color w:val="auto"/>
          <w:sz w:val="22"/>
          <w:szCs w:val="22"/>
        </w:rPr>
      </w:pPr>
      <w:r w:rsidRPr="00105CA8">
        <w:rPr>
          <w:rFonts w:ascii="Arial" w:hAnsi="Arial" w:cs="Arial"/>
          <w:b w:val="0"/>
          <w:bCs/>
          <w:color w:val="auto"/>
          <w:sz w:val="22"/>
          <w:szCs w:val="22"/>
        </w:rPr>
        <w:t xml:space="preserve">The report issued on 8 November 2022 found that the found that the </w:t>
      </w:r>
      <w:r>
        <w:rPr>
          <w:rFonts w:ascii="Arial" w:hAnsi="Arial" w:cs="Arial"/>
          <w:b w:val="0"/>
          <w:bCs/>
          <w:color w:val="auto"/>
          <w:sz w:val="22"/>
          <w:szCs w:val="22"/>
        </w:rPr>
        <w:t>a</w:t>
      </w:r>
      <w:r w:rsidRPr="00105CA8">
        <w:rPr>
          <w:rFonts w:ascii="Arial" w:hAnsi="Arial" w:cs="Arial"/>
          <w:b w:val="0"/>
          <w:bCs/>
          <w:color w:val="auto"/>
          <w:sz w:val="22"/>
          <w:szCs w:val="22"/>
        </w:rPr>
        <w:t>pplicant’s Traffic Impact Assessment</w:t>
      </w:r>
      <w:r>
        <w:rPr>
          <w:rFonts w:ascii="Arial" w:hAnsi="Arial" w:cs="Arial"/>
          <w:b w:val="0"/>
          <w:bCs/>
          <w:color w:val="auto"/>
          <w:sz w:val="22"/>
          <w:szCs w:val="22"/>
        </w:rPr>
        <w:t xml:space="preserve"> including sight distance and turn treatment assessment, </w:t>
      </w:r>
      <w:r w:rsidRPr="00105CA8">
        <w:rPr>
          <w:rFonts w:ascii="Arial" w:hAnsi="Arial" w:cs="Arial"/>
          <w:b w:val="0"/>
          <w:bCs/>
          <w:color w:val="auto"/>
          <w:sz w:val="22"/>
          <w:szCs w:val="22"/>
        </w:rPr>
        <w:t xml:space="preserve">was generally prepared in accordance with the relevant </w:t>
      </w:r>
      <w:proofErr w:type="spellStart"/>
      <w:r w:rsidRPr="00105CA8">
        <w:rPr>
          <w:rFonts w:ascii="Arial" w:hAnsi="Arial" w:cs="Arial"/>
          <w:b w:val="0"/>
          <w:bCs/>
          <w:color w:val="auto"/>
          <w:sz w:val="22"/>
          <w:szCs w:val="22"/>
        </w:rPr>
        <w:t>Austroads</w:t>
      </w:r>
      <w:proofErr w:type="spellEnd"/>
      <w:r w:rsidRPr="00105CA8">
        <w:rPr>
          <w:rFonts w:ascii="Arial" w:hAnsi="Arial" w:cs="Arial"/>
          <w:b w:val="0"/>
          <w:bCs/>
          <w:color w:val="auto"/>
          <w:sz w:val="22"/>
          <w:szCs w:val="22"/>
        </w:rPr>
        <w:t xml:space="preserve"> and RTA guidelines,</w:t>
      </w:r>
      <w:r>
        <w:rPr>
          <w:rFonts w:ascii="Arial" w:hAnsi="Arial" w:cs="Arial"/>
          <w:b w:val="0"/>
          <w:bCs/>
          <w:color w:val="auto"/>
          <w:sz w:val="22"/>
          <w:szCs w:val="22"/>
        </w:rPr>
        <w:t xml:space="preserve"> </w:t>
      </w:r>
      <w:r w:rsidRPr="00105CA8">
        <w:rPr>
          <w:rFonts w:ascii="Arial" w:hAnsi="Arial" w:cs="Arial"/>
          <w:b w:val="0"/>
          <w:bCs/>
          <w:color w:val="auto"/>
          <w:sz w:val="22"/>
          <w:szCs w:val="22"/>
        </w:rPr>
        <w:t>however, noted several matters that required further investigation. Consequently, the applica</w:t>
      </w:r>
      <w:r>
        <w:rPr>
          <w:rFonts w:ascii="Arial" w:hAnsi="Arial" w:cs="Arial"/>
          <w:b w:val="0"/>
          <w:bCs/>
          <w:color w:val="auto"/>
          <w:sz w:val="22"/>
          <w:szCs w:val="22"/>
        </w:rPr>
        <w:t>nt</w:t>
      </w:r>
      <w:r w:rsidRPr="00105CA8">
        <w:rPr>
          <w:rFonts w:ascii="Arial" w:hAnsi="Arial" w:cs="Arial"/>
          <w:b w:val="0"/>
          <w:bCs/>
          <w:color w:val="auto"/>
          <w:sz w:val="22"/>
          <w:szCs w:val="22"/>
        </w:rPr>
        <w:t xml:space="preserve"> updated its Traffic Impact Assessment on 18 November 2022 to address the issues.  </w:t>
      </w:r>
    </w:p>
    <w:p w14:paraId="61249090" w14:textId="77777777" w:rsidR="00A218FC" w:rsidRPr="00105CA8" w:rsidRDefault="00A218FC" w:rsidP="0043130C">
      <w:pPr>
        <w:pStyle w:val="FigureCaption"/>
        <w:spacing w:before="0" w:after="0"/>
        <w:ind w:left="0"/>
        <w:jc w:val="both"/>
        <w:rPr>
          <w:rFonts w:ascii="Arial" w:hAnsi="Arial" w:cs="Arial"/>
          <w:b w:val="0"/>
          <w:bCs/>
          <w:color w:val="auto"/>
          <w:sz w:val="22"/>
          <w:szCs w:val="22"/>
        </w:rPr>
      </w:pPr>
    </w:p>
    <w:p w14:paraId="52CACCB0" w14:textId="77777777" w:rsidR="00A218FC" w:rsidRPr="00105CA8" w:rsidRDefault="00A218FC" w:rsidP="0043130C">
      <w:pPr>
        <w:pStyle w:val="FigureCaption"/>
        <w:spacing w:before="0" w:after="0"/>
        <w:ind w:left="0"/>
        <w:jc w:val="both"/>
        <w:rPr>
          <w:rFonts w:ascii="Arial" w:hAnsi="Arial" w:cs="Arial"/>
          <w:b w:val="0"/>
          <w:bCs/>
          <w:color w:val="auto"/>
          <w:sz w:val="22"/>
          <w:szCs w:val="22"/>
        </w:rPr>
      </w:pPr>
      <w:r w:rsidRPr="00105CA8">
        <w:rPr>
          <w:rFonts w:ascii="Arial" w:hAnsi="Arial" w:cs="Arial"/>
          <w:b w:val="0"/>
          <w:bCs/>
          <w:color w:val="auto"/>
          <w:sz w:val="22"/>
          <w:szCs w:val="22"/>
        </w:rPr>
        <w:t xml:space="preserve">EMM Consulting also reviewed the Traffic Management Plan and Code as part of its peer review and in relation to the interaction with school buses, EMM noted: </w:t>
      </w:r>
    </w:p>
    <w:p w14:paraId="491B56C0" w14:textId="77777777" w:rsidR="00A218FC" w:rsidRDefault="00A218FC" w:rsidP="0043130C">
      <w:pPr>
        <w:pStyle w:val="FigureCaption"/>
        <w:spacing w:before="0" w:after="0"/>
        <w:ind w:left="0"/>
        <w:jc w:val="both"/>
        <w:rPr>
          <w:rFonts w:ascii="Arial" w:hAnsi="Arial" w:cs="Arial"/>
          <w:b w:val="0"/>
          <w:bCs/>
          <w:color w:val="auto"/>
          <w:sz w:val="22"/>
          <w:szCs w:val="22"/>
        </w:rPr>
      </w:pPr>
    </w:p>
    <w:p w14:paraId="5DEFD1CE" w14:textId="77777777" w:rsidR="003B4771" w:rsidRPr="00105CA8" w:rsidRDefault="003B4771" w:rsidP="0043130C">
      <w:pPr>
        <w:pStyle w:val="FigureCaption"/>
        <w:spacing w:before="0" w:after="0"/>
        <w:ind w:left="0"/>
        <w:jc w:val="both"/>
        <w:rPr>
          <w:rFonts w:ascii="Arial" w:hAnsi="Arial" w:cs="Arial"/>
          <w:b w:val="0"/>
          <w:bCs/>
          <w:color w:val="auto"/>
          <w:sz w:val="22"/>
          <w:szCs w:val="22"/>
        </w:rPr>
      </w:pPr>
    </w:p>
    <w:p w14:paraId="38DBE349" w14:textId="77777777" w:rsidR="00A218FC" w:rsidRPr="00105CA8" w:rsidRDefault="00A218FC" w:rsidP="0043130C">
      <w:pPr>
        <w:pStyle w:val="FigureCaption"/>
        <w:spacing w:before="0" w:after="0"/>
        <w:ind w:left="0"/>
        <w:jc w:val="both"/>
        <w:rPr>
          <w:rFonts w:ascii="Arial" w:hAnsi="Arial" w:cs="Arial"/>
          <w:b w:val="0"/>
          <w:bCs/>
          <w:i/>
          <w:iCs w:val="0"/>
          <w:color w:val="auto"/>
          <w:sz w:val="22"/>
          <w:szCs w:val="22"/>
        </w:rPr>
      </w:pPr>
      <w:r w:rsidRPr="00105CA8">
        <w:rPr>
          <w:rFonts w:ascii="Arial" w:hAnsi="Arial" w:cs="Arial"/>
          <w:b w:val="0"/>
          <w:bCs/>
          <w:i/>
          <w:iCs w:val="0"/>
          <w:color w:val="auto"/>
          <w:sz w:val="22"/>
          <w:szCs w:val="22"/>
        </w:rPr>
        <w:lastRenderedPageBreak/>
        <w:t>“The proposed risk mitigation measure while passing the school buses in the Traffic Management Plan (TMP2) is reasonable, a 40km/h speed limit for all traffic while passing a school bus is already a standard legal requirement in many areas of NSW. However, I understand the limitation of proposed remedial mitigation measures on this matter.”</w:t>
      </w:r>
    </w:p>
    <w:p w14:paraId="66AB31B2" w14:textId="77777777" w:rsidR="00A218FC" w:rsidRDefault="00A218FC" w:rsidP="0043130C">
      <w:pPr>
        <w:pStyle w:val="FigureCaption"/>
        <w:spacing w:before="0" w:after="0"/>
        <w:ind w:left="0"/>
        <w:jc w:val="both"/>
        <w:rPr>
          <w:rFonts w:ascii="Arial" w:hAnsi="Arial" w:cs="Arial"/>
          <w:b w:val="0"/>
          <w:iCs w:val="0"/>
          <w:color w:val="auto"/>
          <w:sz w:val="22"/>
          <w:szCs w:val="22"/>
        </w:rPr>
      </w:pPr>
    </w:p>
    <w:p w14:paraId="681AC6AA" w14:textId="193D1FCC" w:rsidR="00D426FE" w:rsidRDefault="009645FF" w:rsidP="0043130C">
      <w:pPr>
        <w:autoSpaceDE w:val="0"/>
        <w:autoSpaceDN w:val="0"/>
        <w:adjustRightInd w:val="0"/>
        <w:spacing w:after="0" w:line="240" w:lineRule="auto"/>
        <w:jc w:val="both"/>
        <w:rPr>
          <w:rFonts w:ascii="Arial" w:hAnsi="Arial" w:cs="Arial"/>
          <w:bCs/>
          <w:iCs/>
        </w:rPr>
      </w:pPr>
      <w:r>
        <w:rPr>
          <w:rFonts w:ascii="Arial" w:hAnsi="Arial" w:cs="Arial"/>
          <w:bCs/>
          <w:iCs/>
        </w:rPr>
        <w:t>Upon approval the Panel imposed the current</w:t>
      </w:r>
      <w:r w:rsidR="00B2779C">
        <w:rPr>
          <w:rFonts w:ascii="Arial" w:hAnsi="Arial" w:cs="Arial"/>
          <w:bCs/>
          <w:iCs/>
        </w:rPr>
        <w:t xml:space="preserve"> </w:t>
      </w:r>
      <w:r w:rsidR="00B46FD9">
        <w:rPr>
          <w:rFonts w:ascii="Arial" w:hAnsi="Arial" w:cs="Arial"/>
          <w:bCs/>
          <w:iCs/>
        </w:rPr>
        <w:t xml:space="preserve">restriction preventing both inbound and outbound trucks from entering the quarry </w:t>
      </w:r>
      <w:r w:rsidR="00FF0C8A">
        <w:rPr>
          <w:rFonts w:ascii="Arial" w:hAnsi="Arial" w:cs="Arial"/>
          <w:bCs/>
          <w:iCs/>
        </w:rPr>
        <w:t>for one hour in the AM and PM peak school bus operating times</w:t>
      </w:r>
      <w:r w:rsidR="00B46FD9">
        <w:rPr>
          <w:rFonts w:ascii="Arial" w:hAnsi="Arial" w:cs="Arial"/>
          <w:bCs/>
          <w:iCs/>
        </w:rPr>
        <w:t xml:space="preserve">. </w:t>
      </w:r>
      <w:r>
        <w:rPr>
          <w:rFonts w:ascii="Arial" w:hAnsi="Arial" w:cs="Arial"/>
          <w:bCs/>
          <w:iCs/>
        </w:rPr>
        <w:t xml:space="preserve"> </w:t>
      </w:r>
      <w:r w:rsidR="00100B1B">
        <w:rPr>
          <w:rFonts w:ascii="Arial" w:hAnsi="Arial" w:cs="Arial"/>
          <w:bCs/>
          <w:iCs/>
        </w:rPr>
        <w:t>Consequently,</w:t>
      </w:r>
      <w:r w:rsidR="00FF0C8A">
        <w:rPr>
          <w:rFonts w:ascii="Arial" w:hAnsi="Arial" w:cs="Arial"/>
          <w:bCs/>
          <w:iCs/>
        </w:rPr>
        <w:t xml:space="preserve"> the </w:t>
      </w:r>
      <w:r>
        <w:rPr>
          <w:rFonts w:ascii="Arial" w:hAnsi="Arial" w:cs="Arial"/>
          <w:bCs/>
          <w:iCs/>
        </w:rPr>
        <w:t xml:space="preserve">Drivers Code of Conduct was updated </w:t>
      </w:r>
      <w:r w:rsidR="00D63100">
        <w:rPr>
          <w:rFonts w:ascii="Arial" w:hAnsi="Arial" w:cs="Arial"/>
          <w:bCs/>
          <w:iCs/>
        </w:rPr>
        <w:t>post consent</w:t>
      </w:r>
      <w:r w:rsidR="00D426FE">
        <w:rPr>
          <w:rFonts w:ascii="Arial" w:hAnsi="Arial" w:cs="Arial"/>
          <w:bCs/>
          <w:iCs/>
        </w:rPr>
        <w:t xml:space="preserve"> to include the restriction.</w:t>
      </w:r>
    </w:p>
    <w:p w14:paraId="78AC0CF2" w14:textId="77777777" w:rsidR="00664CFF" w:rsidRDefault="00664CFF" w:rsidP="0043130C">
      <w:pPr>
        <w:autoSpaceDE w:val="0"/>
        <w:autoSpaceDN w:val="0"/>
        <w:adjustRightInd w:val="0"/>
        <w:spacing w:after="0" w:line="240" w:lineRule="auto"/>
        <w:jc w:val="both"/>
        <w:rPr>
          <w:rFonts w:ascii="Arial" w:hAnsi="Arial" w:cs="Arial"/>
          <w:bCs/>
          <w:iCs/>
        </w:rPr>
      </w:pPr>
    </w:p>
    <w:p w14:paraId="318D882F" w14:textId="2E6A784B" w:rsidR="003B39BD" w:rsidRDefault="0049209D" w:rsidP="0043130C">
      <w:pPr>
        <w:autoSpaceDE w:val="0"/>
        <w:autoSpaceDN w:val="0"/>
        <w:adjustRightInd w:val="0"/>
        <w:spacing w:after="0" w:line="240" w:lineRule="auto"/>
        <w:jc w:val="both"/>
        <w:rPr>
          <w:rFonts w:ascii="Arial" w:hAnsi="Arial" w:cs="Arial"/>
          <w:b/>
          <w:iCs/>
        </w:rPr>
      </w:pPr>
      <w:r w:rsidRPr="001E29BE">
        <w:rPr>
          <w:rFonts w:ascii="Arial" w:hAnsi="Arial" w:cs="Arial"/>
          <w:b/>
          <w:iCs/>
        </w:rPr>
        <w:t>Modification 02</w:t>
      </w:r>
      <w:r w:rsidR="00B45BB4" w:rsidRPr="001E29BE">
        <w:rPr>
          <w:rFonts w:ascii="Arial" w:hAnsi="Arial" w:cs="Arial"/>
          <w:b/>
          <w:iCs/>
        </w:rPr>
        <w:t xml:space="preserve"> - </w:t>
      </w:r>
      <w:r w:rsidR="003B39BD" w:rsidRPr="001E29BE">
        <w:rPr>
          <w:rFonts w:ascii="Arial" w:hAnsi="Arial" w:cs="Arial"/>
          <w:b/>
          <w:iCs/>
        </w:rPr>
        <w:t>The Transport Planning Partnership (TTPP) Traffic Statement 25 June 2025</w:t>
      </w:r>
    </w:p>
    <w:p w14:paraId="37D64E27" w14:textId="77777777" w:rsidR="003B4771" w:rsidRPr="001E29BE" w:rsidRDefault="003B4771" w:rsidP="0043130C">
      <w:pPr>
        <w:autoSpaceDE w:val="0"/>
        <w:autoSpaceDN w:val="0"/>
        <w:adjustRightInd w:val="0"/>
        <w:spacing w:after="0" w:line="240" w:lineRule="auto"/>
        <w:jc w:val="both"/>
        <w:rPr>
          <w:rFonts w:ascii="Arial" w:hAnsi="Arial" w:cs="Arial"/>
          <w:b/>
          <w:iCs/>
        </w:rPr>
      </w:pPr>
    </w:p>
    <w:p w14:paraId="783D1D72" w14:textId="77777777" w:rsidR="00832305" w:rsidRDefault="003B39BD" w:rsidP="0043130C">
      <w:pPr>
        <w:autoSpaceDE w:val="0"/>
        <w:autoSpaceDN w:val="0"/>
        <w:adjustRightInd w:val="0"/>
        <w:spacing w:after="0" w:line="240" w:lineRule="auto"/>
        <w:jc w:val="both"/>
        <w:rPr>
          <w:rFonts w:ascii="Arial" w:hAnsi="Arial" w:cs="Arial"/>
          <w:bCs/>
          <w:iCs/>
        </w:rPr>
      </w:pPr>
      <w:r w:rsidRPr="001E29BE">
        <w:rPr>
          <w:rFonts w:ascii="Arial" w:hAnsi="Arial" w:cs="Arial"/>
          <w:bCs/>
          <w:iCs/>
        </w:rPr>
        <w:t xml:space="preserve">The review examined bus services in the area finding: </w:t>
      </w:r>
    </w:p>
    <w:p w14:paraId="35F55AE0" w14:textId="77777777" w:rsidR="003B4771" w:rsidRPr="001E29BE" w:rsidRDefault="003B4771" w:rsidP="0043130C">
      <w:pPr>
        <w:autoSpaceDE w:val="0"/>
        <w:autoSpaceDN w:val="0"/>
        <w:adjustRightInd w:val="0"/>
        <w:spacing w:after="0" w:line="240" w:lineRule="auto"/>
        <w:jc w:val="both"/>
        <w:rPr>
          <w:rFonts w:ascii="Arial" w:hAnsi="Arial" w:cs="Arial"/>
          <w:bCs/>
          <w:iCs/>
        </w:rPr>
      </w:pPr>
    </w:p>
    <w:p w14:paraId="79AF744A" w14:textId="5F3EFAFB" w:rsidR="003B4771" w:rsidRPr="00E9429F" w:rsidRDefault="003B39BD"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r w:rsidRPr="00E9429F">
        <w:rPr>
          <w:rFonts w:ascii="Arial" w:hAnsi="Arial" w:cs="Arial"/>
          <w:bCs/>
          <w:iCs/>
        </w:rPr>
        <w:t>Sodhi Buses and Casino Bus Services operate buses in the area. These buses operate on Bentley Road at similar times because school children are transferred from one service to the other. Of this journey, the most pedestrian concentrated area where potential conflict could occur with trucks is through Bentley where buses pass through the potential conflict area in</w:t>
      </w:r>
      <w:r w:rsidR="00832305" w:rsidRPr="00E9429F">
        <w:rPr>
          <w:rFonts w:ascii="Arial" w:hAnsi="Arial" w:cs="Arial"/>
          <w:bCs/>
          <w:iCs/>
        </w:rPr>
        <w:t xml:space="preserve"> around </w:t>
      </w:r>
      <w:r w:rsidRPr="00E9429F">
        <w:rPr>
          <w:rFonts w:ascii="Arial" w:hAnsi="Arial" w:cs="Arial"/>
          <w:bCs/>
          <w:iCs/>
        </w:rPr>
        <w:t>10 minutes.</w:t>
      </w:r>
    </w:p>
    <w:p w14:paraId="1441B469" w14:textId="3381127F" w:rsidR="00832305" w:rsidRPr="001E29BE" w:rsidRDefault="003B39BD" w:rsidP="0043130C">
      <w:pPr>
        <w:autoSpaceDE w:val="0"/>
        <w:autoSpaceDN w:val="0"/>
        <w:adjustRightInd w:val="0"/>
        <w:spacing w:after="0" w:line="240" w:lineRule="auto"/>
        <w:jc w:val="both"/>
        <w:rPr>
          <w:rFonts w:ascii="Arial" w:hAnsi="Arial" w:cs="Arial"/>
          <w:bCs/>
          <w:iCs/>
        </w:rPr>
      </w:pPr>
      <w:r w:rsidRPr="001E29BE">
        <w:rPr>
          <w:rFonts w:ascii="Arial" w:hAnsi="Arial" w:cs="Arial"/>
          <w:bCs/>
          <w:iCs/>
        </w:rPr>
        <w:t xml:space="preserve"> </w:t>
      </w:r>
    </w:p>
    <w:p w14:paraId="618A36A6" w14:textId="09220FF9" w:rsidR="00832305" w:rsidRDefault="003B39BD"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r w:rsidRPr="001E29BE">
        <w:rPr>
          <w:rFonts w:ascii="Arial" w:hAnsi="Arial" w:cs="Arial"/>
          <w:bCs/>
          <w:iCs/>
        </w:rPr>
        <w:t>Both Sodhi Buses and Casino Bus Services have advised that the 15-minute haulage restriction would be acceptable to them.</w:t>
      </w:r>
    </w:p>
    <w:p w14:paraId="2555D01A" w14:textId="77777777" w:rsidR="003B4771" w:rsidRPr="001E29BE" w:rsidRDefault="003B4771"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p>
    <w:p w14:paraId="7D7FD5AF" w14:textId="0CB00350" w:rsidR="00832305" w:rsidRDefault="003B39BD"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r w:rsidRPr="001E29BE">
        <w:rPr>
          <w:rFonts w:ascii="Arial" w:hAnsi="Arial" w:cs="Arial"/>
          <w:bCs/>
          <w:iCs/>
        </w:rPr>
        <w:t>The Casino Catholic School also operate a bus but that only operates on Manifold Road and travels west along Bentley Road. As limited number of trucks travel in that direction, interaction would be minimal and was not considered to be a significant issue.</w:t>
      </w:r>
    </w:p>
    <w:p w14:paraId="4740D7A6" w14:textId="77777777" w:rsidR="003B4771" w:rsidRPr="001E29BE" w:rsidRDefault="003B4771"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p>
    <w:p w14:paraId="1ED5FD99" w14:textId="119A3F6C" w:rsidR="00832305" w:rsidRDefault="003B39BD"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r w:rsidRPr="001E29BE">
        <w:rPr>
          <w:rFonts w:ascii="Arial" w:hAnsi="Arial" w:cs="Arial"/>
          <w:bCs/>
          <w:iCs/>
        </w:rPr>
        <w:t>Observations suggest that buses tend to pull on to hardstand areas adjacent to the road where available and practical to do so, such as at the rail trail crossings where there is hardstand area, so the potential conflict between trucks and buses is significantly reduced.</w:t>
      </w:r>
    </w:p>
    <w:p w14:paraId="4B31DC2C" w14:textId="77777777" w:rsidR="003B4771" w:rsidRPr="001E29BE" w:rsidRDefault="003B4771"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p>
    <w:p w14:paraId="37933D86" w14:textId="0FFDFBAC" w:rsidR="00832305" w:rsidRDefault="003B39BD"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r w:rsidRPr="001E29BE">
        <w:rPr>
          <w:rFonts w:ascii="Arial" w:hAnsi="Arial" w:cs="Arial"/>
          <w:bCs/>
          <w:iCs/>
        </w:rPr>
        <w:t>Reducing the restricted haulage times to a 15-minute period in the weekday AM and PM peaks on school days would be adequate to minimise any conflicts in the area through Bentley. As long as drivers, whether of trucks or any other road vehicles, follow the NSW road rules, there should be no significant increase in conflicts.</w:t>
      </w:r>
    </w:p>
    <w:p w14:paraId="53BF005D" w14:textId="77777777" w:rsidR="003B4771" w:rsidRPr="001E29BE" w:rsidRDefault="003B4771"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p>
    <w:p w14:paraId="3356F7C2" w14:textId="3330EB39" w:rsidR="00832305" w:rsidRDefault="003B39BD"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r w:rsidRPr="001E29BE">
        <w:rPr>
          <w:rFonts w:ascii="Arial" w:hAnsi="Arial" w:cs="Arial"/>
          <w:bCs/>
          <w:iCs/>
        </w:rPr>
        <w:t>Furthermore, there is a Quarry Drivers Code of Conduct which reminds drivers of their legal obligations and adds other advice on how to minimise any such interactions.</w:t>
      </w:r>
    </w:p>
    <w:p w14:paraId="33255FDB" w14:textId="77777777" w:rsidR="003B4771" w:rsidRPr="001E29BE" w:rsidRDefault="003B4771"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p>
    <w:p w14:paraId="0A049C03" w14:textId="475370C1" w:rsidR="0049209D" w:rsidRDefault="003B39BD" w:rsidP="00016D8F">
      <w:pPr>
        <w:pStyle w:val="ListParagraph"/>
        <w:numPr>
          <w:ilvl w:val="0"/>
          <w:numId w:val="5"/>
        </w:numPr>
        <w:autoSpaceDE w:val="0"/>
        <w:autoSpaceDN w:val="0"/>
        <w:adjustRightInd w:val="0"/>
        <w:spacing w:after="0" w:line="240" w:lineRule="auto"/>
        <w:ind w:left="567" w:hanging="567"/>
        <w:jc w:val="both"/>
        <w:rPr>
          <w:rFonts w:ascii="Arial" w:hAnsi="Arial" w:cs="Arial"/>
          <w:bCs/>
          <w:iCs/>
        </w:rPr>
      </w:pPr>
      <w:r w:rsidRPr="001E29BE">
        <w:rPr>
          <w:rFonts w:ascii="Arial" w:hAnsi="Arial" w:cs="Arial"/>
          <w:bCs/>
          <w:iCs/>
        </w:rPr>
        <w:t>In relation to Section 2.2 (1)(b) of the Resources and Energy SEPP, the Modification is considered acceptable given the reduced haulage restriction times intend to capture peak school drop off and pick up bus activity times in Bentley and the development condition requires the quarry operator to discuss and review the restrictions with the relevant school bus companies, which has been done.</w:t>
      </w:r>
    </w:p>
    <w:p w14:paraId="62143649" w14:textId="77777777" w:rsidR="003B4771" w:rsidRPr="001E29BE" w:rsidRDefault="003B4771" w:rsidP="0043130C">
      <w:pPr>
        <w:autoSpaceDE w:val="0"/>
        <w:autoSpaceDN w:val="0"/>
        <w:adjustRightInd w:val="0"/>
        <w:spacing w:after="0" w:line="240" w:lineRule="auto"/>
        <w:jc w:val="both"/>
        <w:rPr>
          <w:rFonts w:ascii="Arial" w:hAnsi="Arial" w:cs="Arial"/>
          <w:bCs/>
          <w:iCs/>
        </w:rPr>
      </w:pPr>
    </w:p>
    <w:p w14:paraId="410F2D3E" w14:textId="4CC0C3F6" w:rsidR="006B1DD7" w:rsidRDefault="00C97B53" w:rsidP="0043130C">
      <w:pPr>
        <w:spacing w:after="0" w:line="240" w:lineRule="auto"/>
        <w:jc w:val="both"/>
        <w:rPr>
          <w:rFonts w:ascii="Arial" w:hAnsi="Arial" w:cs="Arial"/>
          <w:bCs/>
          <w:iCs/>
        </w:rPr>
      </w:pPr>
      <w:r>
        <w:rPr>
          <w:rFonts w:ascii="Arial" w:hAnsi="Arial" w:cs="Arial"/>
          <w:bCs/>
          <w:iCs/>
        </w:rPr>
        <w:t xml:space="preserve">Councils review of the TTTP Traffic Statement is provided in section </w:t>
      </w:r>
      <w:r w:rsidR="00E3477C">
        <w:rPr>
          <w:rFonts w:ascii="Arial" w:hAnsi="Arial" w:cs="Arial"/>
          <w:bCs/>
          <w:iCs/>
        </w:rPr>
        <w:t>5.</w:t>
      </w:r>
    </w:p>
    <w:p w14:paraId="0E9A335D" w14:textId="77777777" w:rsidR="00C97B53" w:rsidRDefault="00C97B53" w:rsidP="0043130C">
      <w:pPr>
        <w:spacing w:after="0" w:line="240" w:lineRule="auto"/>
        <w:jc w:val="both"/>
        <w:rPr>
          <w:rFonts w:ascii="Arial" w:hAnsi="Arial" w:cs="Arial"/>
          <w:b/>
          <w:iCs/>
        </w:rPr>
      </w:pPr>
    </w:p>
    <w:p w14:paraId="037F9476" w14:textId="0601C73E" w:rsidR="00E9429F" w:rsidRDefault="00E9429F" w:rsidP="0043130C">
      <w:pPr>
        <w:spacing w:after="0" w:line="240" w:lineRule="auto"/>
        <w:jc w:val="both"/>
        <w:rPr>
          <w:rFonts w:ascii="Arial" w:hAnsi="Arial" w:cs="Arial"/>
          <w:b/>
          <w:iCs/>
        </w:rPr>
      </w:pPr>
      <w:r>
        <w:rPr>
          <w:rFonts w:ascii="Arial" w:hAnsi="Arial" w:cs="Arial"/>
          <w:b/>
          <w:iCs/>
        </w:rPr>
        <w:br w:type="page"/>
      </w:r>
    </w:p>
    <w:p w14:paraId="0D454422" w14:textId="77777777" w:rsidR="003B4771" w:rsidRDefault="003B4771" w:rsidP="0043130C">
      <w:pPr>
        <w:spacing w:after="0" w:line="240" w:lineRule="auto"/>
        <w:jc w:val="both"/>
        <w:rPr>
          <w:rFonts w:ascii="Arial" w:hAnsi="Arial" w:cs="Arial"/>
          <w:b/>
          <w:iCs/>
        </w:rPr>
      </w:pPr>
    </w:p>
    <w:p w14:paraId="1848893D" w14:textId="28211847" w:rsidR="00B45BB4" w:rsidRDefault="00B45BB4" w:rsidP="0043130C">
      <w:pPr>
        <w:spacing w:after="0" w:line="240" w:lineRule="auto"/>
        <w:jc w:val="both"/>
        <w:rPr>
          <w:rFonts w:ascii="Arial" w:hAnsi="Arial" w:cs="Arial"/>
          <w:b/>
          <w:iCs/>
        </w:rPr>
      </w:pPr>
      <w:r w:rsidRPr="00C97B53">
        <w:rPr>
          <w:rFonts w:ascii="Arial" w:hAnsi="Arial" w:cs="Arial"/>
          <w:b/>
          <w:iCs/>
        </w:rPr>
        <w:t>Modification 02 – as additional information</w:t>
      </w:r>
      <w:r w:rsidR="00C97B53" w:rsidRPr="00C97B53">
        <w:rPr>
          <w:rFonts w:ascii="Arial" w:hAnsi="Arial" w:cs="Arial"/>
          <w:b/>
          <w:iCs/>
        </w:rPr>
        <w:t xml:space="preserve"> </w:t>
      </w:r>
      <w:r w:rsidR="00C97B53">
        <w:rPr>
          <w:rFonts w:ascii="Arial" w:hAnsi="Arial" w:cs="Arial"/>
          <w:b/>
          <w:iCs/>
        </w:rPr>
        <w:t>– EMM Truck Haulage Assessment during AM and PM peak school hours.</w:t>
      </w:r>
    </w:p>
    <w:p w14:paraId="539A6A14" w14:textId="77777777" w:rsidR="003B4771" w:rsidRDefault="003B4771" w:rsidP="0043130C">
      <w:pPr>
        <w:spacing w:after="0" w:line="240" w:lineRule="auto"/>
        <w:jc w:val="both"/>
        <w:rPr>
          <w:rFonts w:ascii="Arial" w:hAnsi="Arial" w:cs="Arial"/>
          <w:b/>
          <w:iCs/>
        </w:rPr>
      </w:pPr>
    </w:p>
    <w:p w14:paraId="1C9AE66A" w14:textId="25177CCB" w:rsidR="00C97B53" w:rsidRDefault="00C97B53" w:rsidP="0043130C">
      <w:pPr>
        <w:spacing w:after="0" w:line="240" w:lineRule="auto"/>
        <w:jc w:val="both"/>
        <w:rPr>
          <w:rFonts w:ascii="Arial" w:hAnsi="Arial" w:cs="Arial"/>
          <w:bCs/>
          <w:iCs/>
        </w:rPr>
      </w:pPr>
      <w:r>
        <w:rPr>
          <w:rFonts w:ascii="Arial" w:hAnsi="Arial" w:cs="Arial"/>
          <w:bCs/>
          <w:iCs/>
        </w:rPr>
        <w:t xml:space="preserve">The EMM assessment concluded </w:t>
      </w:r>
      <w:r w:rsidRPr="00C97B53">
        <w:rPr>
          <w:rFonts w:ascii="Arial" w:hAnsi="Arial" w:cs="Arial"/>
          <w:bCs/>
          <w:iCs/>
        </w:rPr>
        <w:t>the quarry should be allowed for the unrestricted truck haulage to the east</w:t>
      </w:r>
      <w:r>
        <w:rPr>
          <w:rFonts w:ascii="Arial" w:hAnsi="Arial" w:cs="Arial"/>
          <w:bCs/>
          <w:iCs/>
        </w:rPr>
        <w:t xml:space="preserve"> </w:t>
      </w:r>
      <w:r w:rsidRPr="00C97B53">
        <w:rPr>
          <w:rFonts w:ascii="Arial" w:hAnsi="Arial" w:cs="Arial"/>
          <w:bCs/>
          <w:iCs/>
        </w:rPr>
        <w:t>(along Lismore</w:t>
      </w:r>
      <w:proofErr w:type="gramStart"/>
      <w:r w:rsidRPr="00C97B53">
        <w:rPr>
          <w:rFonts w:ascii="Arial" w:hAnsi="Arial" w:cs="Arial"/>
          <w:bCs/>
          <w:iCs/>
        </w:rPr>
        <w:t>)</w:t>
      </w:r>
      <w:proofErr w:type="gramEnd"/>
      <w:r w:rsidRPr="00C97B53">
        <w:rPr>
          <w:rFonts w:ascii="Arial" w:hAnsi="Arial" w:cs="Arial"/>
          <w:bCs/>
          <w:iCs/>
        </w:rPr>
        <w:t xml:space="preserve"> but half an hour travel time restriction will be enforced to the south-west (Casino) and west</w:t>
      </w:r>
      <w:r>
        <w:rPr>
          <w:rFonts w:ascii="Arial" w:hAnsi="Arial" w:cs="Arial"/>
          <w:bCs/>
          <w:iCs/>
        </w:rPr>
        <w:t xml:space="preserve"> </w:t>
      </w:r>
      <w:r w:rsidRPr="00C97B53">
        <w:rPr>
          <w:rFonts w:ascii="Arial" w:hAnsi="Arial" w:cs="Arial"/>
          <w:bCs/>
          <w:iCs/>
        </w:rPr>
        <w:t xml:space="preserve">(Cedar Point). </w:t>
      </w:r>
      <w:r>
        <w:rPr>
          <w:rFonts w:ascii="Arial" w:hAnsi="Arial" w:cs="Arial"/>
          <w:bCs/>
          <w:iCs/>
        </w:rPr>
        <w:t xml:space="preserve"> Further t</w:t>
      </w:r>
      <w:r w:rsidRPr="00C97B53">
        <w:rPr>
          <w:rFonts w:ascii="Arial" w:hAnsi="Arial" w:cs="Arial"/>
          <w:bCs/>
          <w:iCs/>
        </w:rPr>
        <w:t>o minimise the traffic related risks, the mitigation measures are to be implemented</w:t>
      </w:r>
      <w:r>
        <w:rPr>
          <w:rFonts w:ascii="Arial" w:hAnsi="Arial" w:cs="Arial"/>
          <w:bCs/>
          <w:iCs/>
        </w:rPr>
        <w:t xml:space="preserve"> as outlined below;</w:t>
      </w:r>
    </w:p>
    <w:p w14:paraId="198FD07D" w14:textId="54C3426C" w:rsidR="00C97B53" w:rsidRDefault="00C97B53" w:rsidP="00016D8F">
      <w:pPr>
        <w:pStyle w:val="ListParagraph"/>
        <w:numPr>
          <w:ilvl w:val="0"/>
          <w:numId w:val="5"/>
        </w:numPr>
        <w:spacing w:after="60" w:line="240" w:lineRule="auto"/>
        <w:ind w:left="567" w:hanging="425"/>
        <w:contextualSpacing w:val="0"/>
        <w:jc w:val="both"/>
        <w:rPr>
          <w:rFonts w:ascii="Arial" w:hAnsi="Arial" w:cs="Arial"/>
          <w:bCs/>
          <w:iCs/>
        </w:rPr>
      </w:pPr>
      <w:r>
        <w:rPr>
          <w:rFonts w:ascii="Arial" w:hAnsi="Arial" w:cs="Arial"/>
          <w:bCs/>
          <w:iCs/>
        </w:rPr>
        <w:t xml:space="preserve">AM &amp; PM school peak hour truck travel restriction - </w:t>
      </w:r>
      <w:r w:rsidRPr="00C97B53">
        <w:rPr>
          <w:rFonts w:ascii="Arial" w:hAnsi="Arial" w:cs="Arial"/>
          <w:bCs/>
          <w:iCs/>
        </w:rPr>
        <w:t>Reduce the haulage truck travel restrictions during the AM and PM peak school hours as</w:t>
      </w:r>
      <w:r>
        <w:rPr>
          <w:rFonts w:ascii="Arial" w:hAnsi="Arial" w:cs="Arial"/>
          <w:bCs/>
          <w:iCs/>
        </w:rPr>
        <w:t xml:space="preserve"> </w:t>
      </w:r>
      <w:r w:rsidRPr="00C97B53">
        <w:rPr>
          <w:rFonts w:ascii="Arial" w:hAnsi="Arial" w:cs="Arial"/>
          <w:bCs/>
          <w:iCs/>
        </w:rPr>
        <w:t>per the recommendation</w:t>
      </w:r>
      <w:r>
        <w:rPr>
          <w:rFonts w:ascii="Arial" w:hAnsi="Arial" w:cs="Arial"/>
          <w:bCs/>
          <w:iCs/>
        </w:rPr>
        <w:t xml:space="preserve"> above.</w:t>
      </w:r>
    </w:p>
    <w:p w14:paraId="58E76374" w14:textId="0AE9EF39" w:rsidR="00C97B53" w:rsidRPr="00E9429F" w:rsidRDefault="00C97B53" w:rsidP="00016D8F">
      <w:pPr>
        <w:pStyle w:val="ListParagraph"/>
        <w:numPr>
          <w:ilvl w:val="0"/>
          <w:numId w:val="5"/>
        </w:numPr>
        <w:spacing w:after="60" w:line="240" w:lineRule="auto"/>
        <w:ind w:left="567" w:hanging="425"/>
        <w:contextualSpacing w:val="0"/>
        <w:jc w:val="both"/>
        <w:rPr>
          <w:rFonts w:ascii="Arial" w:hAnsi="Arial" w:cs="Arial"/>
          <w:bCs/>
          <w:iCs/>
        </w:rPr>
      </w:pPr>
      <w:r w:rsidRPr="00E9429F">
        <w:rPr>
          <w:rFonts w:ascii="Arial" w:hAnsi="Arial" w:cs="Arial"/>
          <w:bCs/>
          <w:iCs/>
        </w:rPr>
        <w:t>Daily and peak hourly truck movements - Change of the existing hourly maximum cap to an average so that the daily maximum</w:t>
      </w:r>
      <w:r w:rsidR="00E9429F">
        <w:rPr>
          <w:rFonts w:ascii="Arial" w:hAnsi="Arial" w:cs="Arial"/>
          <w:bCs/>
          <w:iCs/>
        </w:rPr>
        <w:t xml:space="preserve"> </w:t>
      </w:r>
      <w:r w:rsidRPr="00E9429F">
        <w:rPr>
          <w:rFonts w:ascii="Arial" w:hAnsi="Arial" w:cs="Arial"/>
          <w:bCs/>
          <w:iCs/>
        </w:rPr>
        <w:t>truck movements are achievable</w:t>
      </w:r>
    </w:p>
    <w:p w14:paraId="643F2802" w14:textId="7AC27087" w:rsidR="00C97B53" w:rsidRDefault="00C97B53" w:rsidP="00016D8F">
      <w:pPr>
        <w:pStyle w:val="ListParagraph"/>
        <w:numPr>
          <w:ilvl w:val="0"/>
          <w:numId w:val="5"/>
        </w:numPr>
        <w:spacing w:after="60" w:line="240" w:lineRule="auto"/>
        <w:ind w:left="567" w:hanging="425"/>
        <w:contextualSpacing w:val="0"/>
        <w:jc w:val="both"/>
        <w:rPr>
          <w:rFonts w:ascii="Arial" w:hAnsi="Arial" w:cs="Arial"/>
          <w:bCs/>
          <w:iCs/>
        </w:rPr>
      </w:pPr>
      <w:r>
        <w:rPr>
          <w:rFonts w:ascii="Arial" w:hAnsi="Arial" w:cs="Arial"/>
          <w:bCs/>
          <w:iCs/>
        </w:rPr>
        <w:t xml:space="preserve">Effective community complaints - </w:t>
      </w:r>
      <w:r w:rsidRPr="00C97B53">
        <w:rPr>
          <w:rFonts w:ascii="Arial" w:hAnsi="Arial" w:cs="Arial"/>
          <w:bCs/>
          <w:iCs/>
        </w:rPr>
        <w:t>Install a large ‘Bentley Quarry’ signage with the</w:t>
      </w:r>
      <w:r>
        <w:rPr>
          <w:rFonts w:ascii="Arial" w:hAnsi="Arial" w:cs="Arial"/>
          <w:bCs/>
          <w:iCs/>
        </w:rPr>
        <w:t xml:space="preserve"> </w:t>
      </w:r>
      <w:r w:rsidRPr="00C97B53">
        <w:rPr>
          <w:rFonts w:ascii="Arial" w:hAnsi="Arial" w:cs="Arial"/>
          <w:bCs/>
          <w:iCs/>
        </w:rPr>
        <w:t>contact details of the quarry in larger fonts</w:t>
      </w:r>
      <w:r>
        <w:rPr>
          <w:rFonts w:ascii="Arial" w:hAnsi="Arial" w:cs="Arial"/>
          <w:bCs/>
          <w:iCs/>
        </w:rPr>
        <w:t xml:space="preserve"> </w:t>
      </w:r>
      <w:r w:rsidRPr="00C97B53">
        <w:rPr>
          <w:rFonts w:ascii="Arial" w:hAnsi="Arial" w:cs="Arial"/>
          <w:bCs/>
          <w:iCs/>
        </w:rPr>
        <w:t>visible by the passing motorists.</w:t>
      </w:r>
    </w:p>
    <w:p w14:paraId="778D7794" w14:textId="50060FB0" w:rsidR="00C97B53" w:rsidRDefault="00C97B53" w:rsidP="00016D8F">
      <w:pPr>
        <w:pStyle w:val="ListParagraph"/>
        <w:numPr>
          <w:ilvl w:val="0"/>
          <w:numId w:val="5"/>
        </w:numPr>
        <w:spacing w:after="60" w:line="240" w:lineRule="auto"/>
        <w:ind w:left="567" w:hanging="425"/>
        <w:contextualSpacing w:val="0"/>
        <w:jc w:val="both"/>
        <w:rPr>
          <w:rFonts w:ascii="Arial" w:hAnsi="Arial" w:cs="Arial"/>
          <w:bCs/>
          <w:iCs/>
        </w:rPr>
      </w:pPr>
      <w:r w:rsidRPr="001E29BE">
        <w:rPr>
          <w:rFonts w:ascii="Arial" w:hAnsi="Arial" w:cs="Arial"/>
          <w:bCs/>
          <w:iCs/>
        </w:rPr>
        <w:t xml:space="preserve">Community complaints register - </w:t>
      </w:r>
      <w:r w:rsidR="001E29BE" w:rsidRPr="001E29BE">
        <w:rPr>
          <w:rFonts w:ascii="Arial" w:hAnsi="Arial" w:cs="Arial"/>
          <w:bCs/>
          <w:iCs/>
        </w:rPr>
        <w:t>Record keeping and take immediate action on any traffic related community</w:t>
      </w:r>
      <w:r w:rsidR="001E29BE">
        <w:rPr>
          <w:rFonts w:ascii="Arial" w:hAnsi="Arial" w:cs="Arial"/>
          <w:bCs/>
          <w:iCs/>
        </w:rPr>
        <w:t xml:space="preserve"> </w:t>
      </w:r>
      <w:r w:rsidR="001E29BE" w:rsidRPr="001E29BE">
        <w:rPr>
          <w:rFonts w:ascii="Arial" w:hAnsi="Arial" w:cs="Arial"/>
          <w:bCs/>
          <w:iCs/>
        </w:rPr>
        <w:t>complaints. The proponent to ensure the</w:t>
      </w:r>
      <w:r w:rsidR="001E29BE">
        <w:rPr>
          <w:rFonts w:ascii="Arial" w:hAnsi="Arial" w:cs="Arial"/>
          <w:bCs/>
          <w:iCs/>
        </w:rPr>
        <w:t xml:space="preserve"> </w:t>
      </w:r>
      <w:r w:rsidR="001E29BE" w:rsidRPr="001E29BE">
        <w:rPr>
          <w:rFonts w:ascii="Arial" w:hAnsi="Arial" w:cs="Arial"/>
          <w:bCs/>
          <w:iCs/>
        </w:rPr>
        <w:t>confidentiality of the complainers</w:t>
      </w:r>
      <w:r w:rsidR="001E29BE">
        <w:rPr>
          <w:rFonts w:ascii="Arial" w:hAnsi="Arial" w:cs="Arial"/>
          <w:bCs/>
          <w:iCs/>
        </w:rPr>
        <w:t>,</w:t>
      </w:r>
    </w:p>
    <w:p w14:paraId="6317748A" w14:textId="02B81B55" w:rsidR="001E29BE" w:rsidRDefault="001E29BE" w:rsidP="00016D8F">
      <w:pPr>
        <w:pStyle w:val="ListParagraph"/>
        <w:numPr>
          <w:ilvl w:val="0"/>
          <w:numId w:val="5"/>
        </w:numPr>
        <w:spacing w:after="60" w:line="240" w:lineRule="auto"/>
        <w:ind w:left="567" w:hanging="425"/>
        <w:contextualSpacing w:val="0"/>
        <w:jc w:val="both"/>
        <w:rPr>
          <w:rFonts w:ascii="Arial" w:hAnsi="Arial" w:cs="Arial"/>
          <w:bCs/>
          <w:iCs/>
        </w:rPr>
      </w:pPr>
      <w:r w:rsidRPr="001E29BE">
        <w:rPr>
          <w:rFonts w:ascii="Arial" w:hAnsi="Arial" w:cs="Arial"/>
          <w:bCs/>
          <w:iCs/>
        </w:rPr>
        <w:t>Enforcement and monitoring - GPS monitoring for the trucks that belongs to Bentley Quarry. The quarry gatekeeper</w:t>
      </w:r>
      <w:r>
        <w:rPr>
          <w:rFonts w:ascii="Arial" w:hAnsi="Arial" w:cs="Arial"/>
          <w:bCs/>
          <w:iCs/>
        </w:rPr>
        <w:t xml:space="preserve"> </w:t>
      </w:r>
      <w:r w:rsidRPr="001E29BE">
        <w:rPr>
          <w:rFonts w:ascii="Arial" w:hAnsi="Arial" w:cs="Arial"/>
          <w:bCs/>
          <w:iCs/>
        </w:rPr>
        <w:t>to keep heavy vehicle record on daily basis</w:t>
      </w:r>
    </w:p>
    <w:p w14:paraId="2BF38E22" w14:textId="77777777" w:rsidR="001E29BE" w:rsidRDefault="001E29BE" w:rsidP="00016D8F">
      <w:pPr>
        <w:pStyle w:val="ListParagraph"/>
        <w:numPr>
          <w:ilvl w:val="0"/>
          <w:numId w:val="5"/>
        </w:numPr>
        <w:spacing w:after="60" w:line="240" w:lineRule="auto"/>
        <w:ind w:left="567" w:hanging="425"/>
        <w:contextualSpacing w:val="0"/>
        <w:jc w:val="both"/>
        <w:rPr>
          <w:rFonts w:ascii="Arial" w:hAnsi="Arial" w:cs="Arial"/>
          <w:bCs/>
          <w:iCs/>
        </w:rPr>
      </w:pPr>
      <w:r w:rsidRPr="001E29BE">
        <w:rPr>
          <w:rFonts w:ascii="Arial" w:hAnsi="Arial" w:cs="Arial"/>
          <w:bCs/>
          <w:iCs/>
        </w:rPr>
        <w:t>Drivers Code of Conduct</w:t>
      </w:r>
      <w:r>
        <w:rPr>
          <w:rFonts w:ascii="Arial" w:hAnsi="Arial" w:cs="Arial"/>
          <w:bCs/>
          <w:iCs/>
        </w:rPr>
        <w:t xml:space="preserve"> - </w:t>
      </w:r>
      <w:r w:rsidRPr="001E29BE">
        <w:rPr>
          <w:rFonts w:ascii="Arial" w:hAnsi="Arial" w:cs="Arial"/>
          <w:bCs/>
          <w:iCs/>
        </w:rPr>
        <w:t>Update the existing Drives Code of Conduct</w:t>
      </w:r>
    </w:p>
    <w:p w14:paraId="4925666E" w14:textId="19D8DAE9" w:rsidR="001E29BE" w:rsidRDefault="001E29BE" w:rsidP="00016D8F">
      <w:pPr>
        <w:pStyle w:val="ListParagraph"/>
        <w:numPr>
          <w:ilvl w:val="0"/>
          <w:numId w:val="5"/>
        </w:numPr>
        <w:spacing w:after="60" w:line="240" w:lineRule="auto"/>
        <w:ind w:left="567" w:hanging="425"/>
        <w:contextualSpacing w:val="0"/>
        <w:jc w:val="both"/>
        <w:rPr>
          <w:rFonts w:ascii="Arial" w:hAnsi="Arial" w:cs="Arial"/>
          <w:bCs/>
          <w:iCs/>
        </w:rPr>
      </w:pPr>
      <w:r w:rsidRPr="001E29BE">
        <w:rPr>
          <w:rFonts w:ascii="Arial" w:hAnsi="Arial" w:cs="Arial"/>
          <w:bCs/>
          <w:iCs/>
        </w:rPr>
        <w:t>Livestock safety</w:t>
      </w:r>
      <w:r>
        <w:rPr>
          <w:rFonts w:ascii="Arial" w:hAnsi="Arial" w:cs="Arial"/>
          <w:bCs/>
          <w:iCs/>
        </w:rPr>
        <w:t xml:space="preserve"> - </w:t>
      </w:r>
      <w:r w:rsidRPr="001E29BE">
        <w:rPr>
          <w:rFonts w:ascii="Arial" w:hAnsi="Arial" w:cs="Arial"/>
          <w:bCs/>
          <w:iCs/>
        </w:rPr>
        <w:t>Installation of ‘Cattle Crossing’ signage on</w:t>
      </w:r>
      <w:r>
        <w:rPr>
          <w:rFonts w:ascii="Arial" w:hAnsi="Arial" w:cs="Arial"/>
          <w:bCs/>
          <w:iCs/>
        </w:rPr>
        <w:t xml:space="preserve"> </w:t>
      </w:r>
      <w:r w:rsidRPr="001E29BE">
        <w:rPr>
          <w:rFonts w:ascii="Arial" w:hAnsi="Arial" w:cs="Arial"/>
          <w:bCs/>
          <w:iCs/>
        </w:rPr>
        <w:t>both approaches of Richmond Dairies.</w:t>
      </w:r>
    </w:p>
    <w:p w14:paraId="1782A160" w14:textId="777316F5" w:rsidR="001E29BE" w:rsidRPr="001E29BE" w:rsidRDefault="001E29BE" w:rsidP="00016D8F">
      <w:pPr>
        <w:pStyle w:val="ListParagraph"/>
        <w:numPr>
          <w:ilvl w:val="0"/>
          <w:numId w:val="5"/>
        </w:numPr>
        <w:spacing w:after="60" w:line="240" w:lineRule="auto"/>
        <w:ind w:left="567" w:hanging="425"/>
        <w:contextualSpacing w:val="0"/>
        <w:jc w:val="both"/>
        <w:rPr>
          <w:rFonts w:ascii="Arial" w:hAnsi="Arial" w:cs="Arial"/>
          <w:bCs/>
          <w:iCs/>
        </w:rPr>
      </w:pPr>
      <w:r w:rsidRPr="001E29BE">
        <w:rPr>
          <w:rFonts w:ascii="Arial" w:hAnsi="Arial" w:cs="Arial"/>
          <w:bCs/>
          <w:iCs/>
        </w:rPr>
        <w:t>School bus stop</w:t>
      </w:r>
      <w:r>
        <w:rPr>
          <w:rFonts w:ascii="Arial" w:hAnsi="Arial" w:cs="Arial"/>
          <w:bCs/>
          <w:iCs/>
        </w:rPr>
        <w:t xml:space="preserve"> - </w:t>
      </w:r>
      <w:r w:rsidRPr="001E29BE">
        <w:rPr>
          <w:rFonts w:ascii="Arial" w:hAnsi="Arial" w:cs="Arial"/>
          <w:bCs/>
          <w:iCs/>
        </w:rPr>
        <w:t>Ensure the bus stops are placed in</w:t>
      </w:r>
      <w:r>
        <w:rPr>
          <w:rFonts w:ascii="Arial" w:hAnsi="Arial" w:cs="Arial"/>
          <w:bCs/>
          <w:iCs/>
        </w:rPr>
        <w:t xml:space="preserve"> </w:t>
      </w:r>
      <w:r w:rsidRPr="001E29BE">
        <w:rPr>
          <w:rFonts w:ascii="Arial" w:hAnsi="Arial" w:cs="Arial"/>
          <w:bCs/>
          <w:iCs/>
        </w:rPr>
        <w:t xml:space="preserve">accordance with </w:t>
      </w:r>
      <w:proofErr w:type="spellStart"/>
      <w:r w:rsidRPr="001E29BE">
        <w:rPr>
          <w:rFonts w:ascii="Arial" w:hAnsi="Arial" w:cs="Arial"/>
          <w:bCs/>
          <w:iCs/>
        </w:rPr>
        <w:t>TfNSW’s</w:t>
      </w:r>
      <w:proofErr w:type="spellEnd"/>
      <w:r w:rsidRPr="001E29BE">
        <w:rPr>
          <w:rFonts w:ascii="Arial" w:hAnsi="Arial" w:cs="Arial"/>
          <w:bCs/>
          <w:iCs/>
        </w:rPr>
        <w:t xml:space="preserve"> guideline</w:t>
      </w:r>
    </w:p>
    <w:p w14:paraId="32FF1426" w14:textId="77777777" w:rsidR="00E9429F" w:rsidRDefault="00E9429F" w:rsidP="0043130C">
      <w:pPr>
        <w:spacing w:after="0" w:line="240" w:lineRule="auto"/>
        <w:jc w:val="both"/>
        <w:rPr>
          <w:rFonts w:ascii="Arial" w:hAnsi="Arial" w:cs="Arial"/>
          <w:bCs/>
          <w:iCs/>
        </w:rPr>
      </w:pPr>
    </w:p>
    <w:p w14:paraId="349017BA" w14:textId="4B8B1DB2" w:rsidR="003B39BD" w:rsidRDefault="001E29BE" w:rsidP="0043130C">
      <w:pPr>
        <w:spacing w:after="0" w:line="240" w:lineRule="auto"/>
        <w:jc w:val="both"/>
        <w:rPr>
          <w:rFonts w:ascii="Arial" w:hAnsi="Arial" w:cs="Arial"/>
          <w:bCs/>
          <w:iCs/>
        </w:rPr>
      </w:pPr>
      <w:r>
        <w:rPr>
          <w:rFonts w:ascii="Arial" w:hAnsi="Arial" w:cs="Arial"/>
          <w:bCs/>
          <w:iCs/>
        </w:rPr>
        <w:t>Council notes the range of mitigation measures outlined are provided for the Panels consideration however note some are outside the scope of the modification.</w:t>
      </w:r>
    </w:p>
    <w:p w14:paraId="5A9D5317" w14:textId="54251646" w:rsidR="00E3477C" w:rsidRDefault="00E3477C" w:rsidP="0043130C">
      <w:pPr>
        <w:spacing w:after="0" w:line="240" w:lineRule="auto"/>
        <w:jc w:val="both"/>
        <w:rPr>
          <w:rFonts w:ascii="Arial" w:hAnsi="Arial" w:cs="Arial"/>
          <w:bCs/>
          <w:iCs/>
        </w:rPr>
      </w:pPr>
      <w:r>
        <w:rPr>
          <w:rFonts w:ascii="Arial" w:hAnsi="Arial" w:cs="Arial"/>
          <w:bCs/>
          <w:iCs/>
        </w:rPr>
        <w:t xml:space="preserve">Councils review of the EMM Assessment is provided in section 5. </w:t>
      </w:r>
    </w:p>
    <w:p w14:paraId="78226583" w14:textId="77777777" w:rsidR="00E3477C" w:rsidRDefault="00E3477C" w:rsidP="0043130C">
      <w:pPr>
        <w:spacing w:after="0" w:line="240" w:lineRule="auto"/>
        <w:jc w:val="both"/>
        <w:rPr>
          <w:rFonts w:ascii="Arial" w:hAnsi="Arial" w:cs="Arial"/>
          <w:bCs/>
          <w:iCs/>
        </w:rPr>
      </w:pPr>
    </w:p>
    <w:p w14:paraId="170564E3" w14:textId="77777777" w:rsidR="0024576D" w:rsidRPr="00261039" w:rsidRDefault="0024576D" w:rsidP="0043130C">
      <w:pPr>
        <w:spacing w:after="0" w:line="240" w:lineRule="auto"/>
        <w:jc w:val="both"/>
        <w:rPr>
          <w:rFonts w:ascii="Arial" w:hAnsi="Arial" w:cs="Arial"/>
          <w:i/>
          <w:iCs/>
        </w:rPr>
      </w:pPr>
      <w:hyperlink r:id="rId29" w:history="1">
        <w:r w:rsidRPr="00261039">
          <w:rPr>
            <w:rFonts w:ascii="Arial" w:hAnsi="Arial" w:cs="Arial"/>
            <w:i/>
            <w:iCs/>
          </w:rPr>
          <w:t>State Environmental Planning Policy (Transport and Infrastructure) 2021</w:t>
        </w:r>
      </w:hyperlink>
    </w:p>
    <w:p w14:paraId="44FC124F" w14:textId="77777777" w:rsidR="0024576D" w:rsidRPr="00261039" w:rsidRDefault="0024576D" w:rsidP="0043130C">
      <w:pPr>
        <w:spacing w:after="0" w:line="240" w:lineRule="auto"/>
        <w:jc w:val="both"/>
        <w:rPr>
          <w:rFonts w:ascii="Arial" w:hAnsi="Arial" w:cs="Arial"/>
          <w:i/>
          <w:iCs/>
        </w:rPr>
      </w:pPr>
    </w:p>
    <w:p w14:paraId="52A0FC58" w14:textId="77777777" w:rsidR="0027340E" w:rsidRPr="00261039" w:rsidRDefault="0027340E" w:rsidP="0043130C">
      <w:pPr>
        <w:pStyle w:val="FigureCaption"/>
        <w:spacing w:before="0" w:after="0"/>
        <w:ind w:left="0"/>
        <w:jc w:val="both"/>
        <w:rPr>
          <w:rFonts w:ascii="Arial" w:hAnsi="Arial" w:cs="Arial"/>
          <w:b w:val="0"/>
          <w:bCs/>
          <w:color w:val="auto"/>
          <w:sz w:val="22"/>
          <w:szCs w:val="22"/>
        </w:rPr>
      </w:pPr>
      <w:r w:rsidRPr="00261039">
        <w:rPr>
          <w:rFonts w:ascii="Arial" w:hAnsi="Arial" w:cs="Arial"/>
          <w:b w:val="0"/>
          <w:bCs/>
          <w:color w:val="auto"/>
          <w:sz w:val="22"/>
          <w:szCs w:val="22"/>
        </w:rPr>
        <w:t xml:space="preserve">The provision of Chapter 2 of State Environmental Planning Policy (Transport and Infrastructure) 2021 have been considered in the assessment of the development application.  Section 2.119 of the Transport and Infrastructure SEPP relates to development with frontage to a classified road.  The consent authority must be satisfied the safety, efficiency and ongoing operation of the classified road will not be adversely affected by the nature, volume or frequency of vehicles using the road.  </w:t>
      </w:r>
    </w:p>
    <w:p w14:paraId="0CED6DD1" w14:textId="04FDAE2A" w:rsidR="0027340E" w:rsidRPr="00261039" w:rsidRDefault="0027340E" w:rsidP="0043130C">
      <w:pPr>
        <w:pStyle w:val="FigureCaption"/>
        <w:spacing w:before="0" w:after="0"/>
        <w:ind w:left="0"/>
        <w:jc w:val="both"/>
        <w:rPr>
          <w:rFonts w:ascii="Arial" w:hAnsi="Arial" w:cs="Arial"/>
          <w:b w:val="0"/>
          <w:bCs/>
          <w:color w:val="auto"/>
          <w:sz w:val="22"/>
          <w:szCs w:val="22"/>
        </w:rPr>
      </w:pPr>
    </w:p>
    <w:p w14:paraId="157BDF54" w14:textId="132F2104" w:rsidR="0027340E" w:rsidRPr="00261039" w:rsidRDefault="0027340E" w:rsidP="0043130C">
      <w:pPr>
        <w:pStyle w:val="FigureCaption"/>
        <w:spacing w:before="0" w:after="0"/>
        <w:ind w:left="0"/>
        <w:jc w:val="both"/>
        <w:rPr>
          <w:rFonts w:ascii="Arial" w:hAnsi="Arial" w:cs="Arial"/>
          <w:b w:val="0"/>
          <w:bCs/>
          <w:color w:val="auto"/>
          <w:sz w:val="22"/>
          <w:szCs w:val="22"/>
        </w:rPr>
      </w:pPr>
      <w:r w:rsidRPr="00261039">
        <w:rPr>
          <w:rFonts w:ascii="Arial" w:hAnsi="Arial" w:cs="Arial"/>
          <w:b w:val="0"/>
          <w:bCs/>
          <w:color w:val="auto"/>
          <w:sz w:val="22"/>
          <w:szCs w:val="22"/>
        </w:rPr>
        <w:t xml:space="preserve">The site has direct access to Bentley Road, a classified regional road (MR544). No changes are proposed to the approved haulage route, design of the vehicular access, type or volume of vehicles using the classified road.  A change is proposed that would alter the times in which trucks are restricted from entering or exiting the quarry.  </w:t>
      </w:r>
    </w:p>
    <w:p w14:paraId="631B1C16" w14:textId="77777777" w:rsidR="0027340E" w:rsidRPr="00261039" w:rsidRDefault="0027340E" w:rsidP="0043130C">
      <w:pPr>
        <w:pStyle w:val="FigureCaption"/>
        <w:spacing w:before="0" w:after="0"/>
        <w:ind w:left="0"/>
        <w:jc w:val="both"/>
        <w:rPr>
          <w:rFonts w:ascii="Arial" w:hAnsi="Arial" w:cs="Arial"/>
          <w:b w:val="0"/>
          <w:bCs/>
          <w:color w:val="auto"/>
          <w:sz w:val="22"/>
          <w:szCs w:val="22"/>
        </w:rPr>
      </w:pPr>
    </w:p>
    <w:p w14:paraId="1C9DA8E5" w14:textId="4602D139" w:rsidR="00261039" w:rsidRPr="00261039" w:rsidRDefault="008B0DF9" w:rsidP="0043130C">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B</w:t>
      </w:r>
      <w:r w:rsidR="0027340E" w:rsidRPr="00261039">
        <w:rPr>
          <w:rFonts w:ascii="Arial" w:hAnsi="Arial" w:cs="Arial"/>
          <w:b w:val="0"/>
          <w:bCs/>
          <w:color w:val="auto"/>
          <w:sz w:val="22"/>
          <w:szCs w:val="22"/>
        </w:rPr>
        <w:t>ackground to the current consent condition, previous traffic and transport studies and the interaction between quarry trucks and school buses is detailed in the Resources and Energy SEPP section above.</w:t>
      </w:r>
      <w:r w:rsidR="00261039">
        <w:rPr>
          <w:rFonts w:ascii="Arial" w:hAnsi="Arial" w:cs="Arial"/>
          <w:b w:val="0"/>
          <w:bCs/>
          <w:color w:val="auto"/>
          <w:sz w:val="22"/>
          <w:szCs w:val="22"/>
        </w:rPr>
        <w:t xml:space="preserve"> </w:t>
      </w:r>
      <w:r w:rsidR="00261039" w:rsidRPr="00261039">
        <w:rPr>
          <w:rFonts w:ascii="Arial" w:hAnsi="Arial" w:cs="Arial"/>
          <w:b w:val="0"/>
          <w:bCs/>
          <w:color w:val="auto"/>
          <w:sz w:val="22"/>
          <w:szCs w:val="22"/>
        </w:rPr>
        <w:t>As the proposed amendment relates to a consent condition expressly imposed by the Regional the matter is referred to the Panel for consideration.</w:t>
      </w:r>
    </w:p>
    <w:p w14:paraId="6CD61187" w14:textId="67651D00" w:rsidR="0027340E" w:rsidRDefault="0027340E" w:rsidP="0043130C">
      <w:pPr>
        <w:tabs>
          <w:tab w:val="left" w:pos="7485"/>
        </w:tabs>
        <w:spacing w:after="0" w:line="240" w:lineRule="auto"/>
        <w:jc w:val="both"/>
        <w:rPr>
          <w:rFonts w:ascii="Arial" w:hAnsi="Arial" w:cs="Arial"/>
          <w:bCs/>
          <w:i/>
          <w:color w:val="FF0000"/>
          <w:lang w:eastAsia="en-AU"/>
        </w:rPr>
      </w:pPr>
    </w:p>
    <w:p w14:paraId="79D69B60" w14:textId="77777777" w:rsidR="00E9429F" w:rsidRDefault="00E9429F" w:rsidP="0043130C">
      <w:pPr>
        <w:tabs>
          <w:tab w:val="left" w:pos="7485"/>
        </w:tabs>
        <w:spacing w:after="0" w:line="240" w:lineRule="auto"/>
        <w:jc w:val="both"/>
        <w:rPr>
          <w:rFonts w:ascii="Arial" w:hAnsi="Arial" w:cs="Arial"/>
          <w:bCs/>
          <w:i/>
          <w:color w:val="FF0000"/>
          <w:lang w:eastAsia="en-AU"/>
        </w:rPr>
      </w:pPr>
    </w:p>
    <w:p w14:paraId="4563E6D6" w14:textId="77777777" w:rsidR="00E9429F" w:rsidRDefault="00E9429F" w:rsidP="0043130C">
      <w:pPr>
        <w:tabs>
          <w:tab w:val="left" w:pos="7485"/>
        </w:tabs>
        <w:spacing w:after="0" w:line="240" w:lineRule="auto"/>
        <w:jc w:val="both"/>
        <w:rPr>
          <w:rFonts w:ascii="Arial" w:hAnsi="Arial" w:cs="Arial"/>
          <w:bCs/>
          <w:i/>
          <w:color w:val="FF0000"/>
          <w:lang w:eastAsia="en-AU"/>
        </w:rPr>
      </w:pPr>
    </w:p>
    <w:p w14:paraId="7DF29F82" w14:textId="77777777" w:rsidR="00E9429F" w:rsidRDefault="00E9429F" w:rsidP="0043130C">
      <w:pPr>
        <w:tabs>
          <w:tab w:val="left" w:pos="7485"/>
        </w:tabs>
        <w:spacing w:after="0" w:line="240" w:lineRule="auto"/>
        <w:jc w:val="both"/>
        <w:rPr>
          <w:rFonts w:ascii="Arial" w:hAnsi="Arial" w:cs="Arial"/>
          <w:bCs/>
          <w:i/>
          <w:color w:val="FF0000"/>
          <w:lang w:eastAsia="en-AU"/>
        </w:rPr>
      </w:pPr>
    </w:p>
    <w:p w14:paraId="6DE81E4B" w14:textId="77777777" w:rsidR="00E9429F" w:rsidRDefault="00E9429F" w:rsidP="0043130C">
      <w:pPr>
        <w:tabs>
          <w:tab w:val="left" w:pos="7485"/>
        </w:tabs>
        <w:spacing w:after="0" w:line="240" w:lineRule="auto"/>
        <w:jc w:val="both"/>
        <w:rPr>
          <w:rFonts w:ascii="Arial" w:hAnsi="Arial" w:cs="Arial"/>
          <w:bCs/>
          <w:i/>
          <w:color w:val="FF0000"/>
          <w:lang w:eastAsia="en-AU"/>
        </w:rPr>
      </w:pPr>
    </w:p>
    <w:p w14:paraId="7FE48654" w14:textId="77777777" w:rsidR="0027340E" w:rsidRDefault="0027340E" w:rsidP="0043130C">
      <w:pPr>
        <w:tabs>
          <w:tab w:val="left" w:pos="7485"/>
        </w:tabs>
        <w:spacing w:after="0" w:line="240" w:lineRule="auto"/>
        <w:jc w:val="both"/>
        <w:rPr>
          <w:rFonts w:ascii="Arial" w:hAnsi="Arial" w:cs="Arial"/>
          <w:bCs/>
          <w:i/>
          <w:color w:val="FF0000"/>
          <w:lang w:eastAsia="en-AU"/>
        </w:rPr>
      </w:pPr>
    </w:p>
    <w:p w14:paraId="2C3A362B" w14:textId="27C5FCBC" w:rsidR="0024576D" w:rsidRPr="00B73C9E" w:rsidRDefault="00B73C9E" w:rsidP="0043130C">
      <w:pPr>
        <w:shd w:val="clear" w:color="auto" w:fill="FFFFFF"/>
        <w:spacing w:after="0" w:line="240" w:lineRule="auto"/>
        <w:jc w:val="both"/>
        <w:rPr>
          <w:rFonts w:ascii="Arial" w:hAnsi="Arial" w:cs="Arial"/>
          <w:u w:val="single"/>
          <w:lang w:eastAsia="en-GB"/>
        </w:rPr>
      </w:pPr>
      <w:r w:rsidRPr="00B73C9E">
        <w:rPr>
          <w:rFonts w:ascii="Arial" w:hAnsi="Arial" w:cs="Arial"/>
          <w:bCs/>
          <w:i/>
          <w:u w:val="single"/>
          <w:lang w:val="en-US" w:eastAsia="en-AU"/>
        </w:rPr>
        <w:lastRenderedPageBreak/>
        <w:t xml:space="preserve">Richmond Valley </w:t>
      </w:r>
      <w:r w:rsidR="0024576D" w:rsidRPr="00B73C9E">
        <w:rPr>
          <w:rFonts w:ascii="Arial" w:hAnsi="Arial" w:cs="Arial"/>
          <w:bCs/>
          <w:i/>
          <w:u w:val="single"/>
          <w:lang w:val="en-US" w:eastAsia="en-AU"/>
        </w:rPr>
        <w:t xml:space="preserve">Local Environmental Plan </w:t>
      </w:r>
      <w:r w:rsidRPr="00B73C9E">
        <w:rPr>
          <w:rFonts w:ascii="Arial" w:hAnsi="Arial" w:cs="Arial"/>
          <w:bCs/>
          <w:i/>
          <w:u w:val="single"/>
          <w:lang w:val="en-US" w:eastAsia="en-AU"/>
        </w:rPr>
        <w:t>2012</w:t>
      </w:r>
    </w:p>
    <w:p w14:paraId="1DD4979B" w14:textId="77777777" w:rsidR="00F52F59" w:rsidRDefault="00F52F59" w:rsidP="0043130C">
      <w:pPr>
        <w:shd w:val="clear" w:color="auto" w:fill="FFFFFF"/>
        <w:spacing w:after="0" w:line="240" w:lineRule="auto"/>
        <w:jc w:val="both"/>
        <w:rPr>
          <w:rFonts w:ascii="Arial" w:hAnsi="Arial" w:cs="Arial"/>
          <w:lang w:eastAsia="en-GB"/>
        </w:rPr>
      </w:pPr>
    </w:p>
    <w:p w14:paraId="39608976" w14:textId="54BBA859" w:rsidR="00E85B3F" w:rsidRDefault="00F52F59" w:rsidP="0043130C">
      <w:pPr>
        <w:shd w:val="clear" w:color="auto" w:fill="FFFFFF"/>
        <w:spacing w:after="0" w:line="240" w:lineRule="auto"/>
        <w:jc w:val="both"/>
        <w:rPr>
          <w:rFonts w:ascii="Arial" w:hAnsi="Arial" w:cs="Arial"/>
          <w:bCs/>
          <w:iCs/>
          <w:lang w:val="en-US" w:eastAsia="en-AU"/>
        </w:rPr>
      </w:pPr>
      <w:r w:rsidRPr="00BE218C">
        <w:rPr>
          <w:rFonts w:ascii="Arial" w:hAnsi="Arial" w:cs="Arial"/>
          <w:lang w:eastAsia="en-GB"/>
        </w:rPr>
        <w:t xml:space="preserve">The relevant local environmental plan applying to the site is the </w:t>
      </w:r>
      <w:r w:rsidR="00B73C9E">
        <w:rPr>
          <w:rFonts w:ascii="Arial" w:hAnsi="Arial" w:cs="Arial"/>
          <w:lang w:eastAsia="en-GB"/>
        </w:rPr>
        <w:t xml:space="preserve">Richmond Valley </w:t>
      </w:r>
      <w:r w:rsidRPr="00BE218C">
        <w:rPr>
          <w:rFonts w:ascii="Arial" w:hAnsi="Arial" w:cs="Arial"/>
          <w:bCs/>
          <w:i/>
          <w:lang w:val="en-US" w:eastAsia="en-AU"/>
        </w:rPr>
        <w:t>Local Environmental Plan</w:t>
      </w:r>
      <w:r w:rsidR="00B73C9E">
        <w:rPr>
          <w:rFonts w:ascii="Arial" w:hAnsi="Arial" w:cs="Arial"/>
          <w:bCs/>
          <w:i/>
          <w:lang w:val="en-US" w:eastAsia="en-AU"/>
        </w:rPr>
        <w:t>2012</w:t>
      </w:r>
      <w:r w:rsidRPr="00BE218C">
        <w:rPr>
          <w:rFonts w:ascii="Arial" w:hAnsi="Arial" w:cs="Arial"/>
          <w:bCs/>
          <w:i/>
          <w:color w:val="FF0000"/>
          <w:lang w:val="en-US" w:eastAsia="en-AU"/>
        </w:rPr>
        <w:t xml:space="preserve"> </w:t>
      </w:r>
      <w:r w:rsidRPr="00BE218C">
        <w:rPr>
          <w:rFonts w:ascii="Arial" w:hAnsi="Arial" w:cs="Arial"/>
          <w:bCs/>
          <w:iCs/>
          <w:lang w:val="en-US" w:eastAsia="en-AU"/>
        </w:rPr>
        <w:t xml:space="preserve">(‘the LEP’). The LEP </w:t>
      </w:r>
      <w:r w:rsidR="00B73C9E">
        <w:rPr>
          <w:rFonts w:ascii="Arial" w:hAnsi="Arial" w:cs="Arial"/>
          <w:bCs/>
          <w:iCs/>
          <w:lang w:val="en-US" w:eastAsia="en-AU"/>
        </w:rPr>
        <w:t>aims to encourage the proper management, development and conservation of natural and man-made resources</w:t>
      </w:r>
      <w:r w:rsidR="000B1CB5">
        <w:rPr>
          <w:rFonts w:ascii="Arial" w:hAnsi="Arial" w:cs="Arial"/>
          <w:bCs/>
          <w:iCs/>
          <w:lang w:val="en-US" w:eastAsia="en-AU"/>
        </w:rPr>
        <w:t>.</w:t>
      </w:r>
    </w:p>
    <w:p w14:paraId="05F58F37" w14:textId="77777777" w:rsidR="00E85B3F" w:rsidRDefault="00E85B3F" w:rsidP="0043130C">
      <w:pPr>
        <w:shd w:val="clear" w:color="auto" w:fill="FFFFFF"/>
        <w:spacing w:after="0" w:line="240" w:lineRule="auto"/>
        <w:jc w:val="both"/>
        <w:rPr>
          <w:rFonts w:ascii="Arial" w:hAnsi="Arial" w:cs="Arial"/>
          <w:bCs/>
          <w:iCs/>
          <w:lang w:val="en-US" w:eastAsia="en-AU"/>
        </w:rPr>
      </w:pPr>
    </w:p>
    <w:p w14:paraId="3883E309" w14:textId="0B5BD9A6" w:rsidR="00E85B3F" w:rsidRPr="00276B77" w:rsidRDefault="00F52F59" w:rsidP="0043130C">
      <w:pPr>
        <w:shd w:val="clear" w:color="auto" w:fill="FFFFFF"/>
        <w:spacing w:after="0" w:line="240" w:lineRule="auto"/>
        <w:jc w:val="both"/>
        <w:rPr>
          <w:rFonts w:ascii="Arial" w:hAnsi="Arial" w:cs="Arial"/>
          <w:lang w:eastAsia="en-GB"/>
        </w:rPr>
      </w:pPr>
      <w:r w:rsidRPr="00BE218C">
        <w:rPr>
          <w:rFonts w:ascii="Arial" w:hAnsi="Arial" w:cs="Arial"/>
          <w:bCs/>
          <w:iCs/>
          <w:lang w:val="en-US" w:eastAsia="en-AU"/>
        </w:rPr>
        <w:t xml:space="preserve">The </w:t>
      </w:r>
      <w:r w:rsidR="00B73C9E">
        <w:rPr>
          <w:rFonts w:ascii="Arial" w:hAnsi="Arial" w:cs="Arial"/>
          <w:bCs/>
          <w:iCs/>
          <w:lang w:val="en-US" w:eastAsia="en-AU"/>
        </w:rPr>
        <w:t>modification</w:t>
      </w:r>
      <w:r w:rsidRPr="00BE218C">
        <w:rPr>
          <w:rFonts w:ascii="Arial" w:hAnsi="Arial" w:cs="Arial"/>
          <w:bCs/>
          <w:iCs/>
          <w:lang w:val="en-US" w:eastAsia="en-AU"/>
        </w:rPr>
        <w:t xml:space="preserve"> </w:t>
      </w:r>
      <w:r w:rsidR="00B73C9E">
        <w:rPr>
          <w:rFonts w:ascii="Arial" w:hAnsi="Arial" w:cs="Arial"/>
          <w:bCs/>
          <w:iCs/>
          <w:lang w:val="en-US" w:eastAsia="en-AU"/>
        </w:rPr>
        <w:t xml:space="preserve">relates to operational aspects of the development </w:t>
      </w:r>
      <w:r w:rsidR="00A11B9C">
        <w:rPr>
          <w:rFonts w:ascii="Arial" w:hAnsi="Arial" w:cs="Arial"/>
          <w:bCs/>
          <w:iCs/>
          <w:lang w:val="en-US" w:eastAsia="en-AU"/>
        </w:rPr>
        <w:t>it</w:t>
      </w:r>
      <w:r w:rsidR="00E85B3F">
        <w:rPr>
          <w:rFonts w:ascii="Arial" w:hAnsi="Arial" w:cs="Arial"/>
          <w:bCs/>
          <w:iCs/>
          <w:lang w:val="en-US" w:eastAsia="en-AU"/>
        </w:rPr>
        <w:t xml:space="preserve"> </w:t>
      </w:r>
      <w:proofErr w:type="gramStart"/>
      <w:r w:rsidR="00E85B3F" w:rsidRPr="00276B77">
        <w:rPr>
          <w:rFonts w:ascii="Arial" w:hAnsi="Arial" w:cs="Arial"/>
          <w:lang w:eastAsia="en-GB"/>
        </w:rPr>
        <w:t>is consid</w:t>
      </w:r>
      <w:r w:rsidR="00E85B3F">
        <w:rPr>
          <w:rFonts w:ascii="Arial" w:hAnsi="Arial" w:cs="Arial"/>
          <w:lang w:eastAsia="en-GB"/>
        </w:rPr>
        <w:t>ered to be</w:t>
      </w:r>
      <w:proofErr w:type="gramEnd"/>
      <w:r w:rsidR="00E85B3F">
        <w:rPr>
          <w:rFonts w:ascii="Arial" w:hAnsi="Arial" w:cs="Arial"/>
          <w:lang w:eastAsia="en-GB"/>
        </w:rPr>
        <w:t xml:space="preserve"> </w:t>
      </w:r>
      <w:r w:rsidR="00E85B3F" w:rsidRPr="00E85B3F">
        <w:rPr>
          <w:rFonts w:ascii="Arial" w:hAnsi="Arial" w:cs="Arial"/>
          <w:lang w:eastAsia="en-GB"/>
        </w:rPr>
        <w:t xml:space="preserve">consistent with the </w:t>
      </w:r>
      <w:r w:rsidR="00E85B3F">
        <w:rPr>
          <w:rFonts w:ascii="Arial" w:hAnsi="Arial" w:cs="Arial"/>
          <w:lang w:eastAsia="en-GB"/>
        </w:rPr>
        <w:t xml:space="preserve">aims of the </w:t>
      </w:r>
      <w:r w:rsidR="00E85B3F" w:rsidRPr="00E85B3F">
        <w:rPr>
          <w:rFonts w:ascii="Arial" w:hAnsi="Arial" w:cs="Arial"/>
          <w:lang w:eastAsia="en-GB"/>
        </w:rPr>
        <w:t>LEP.</w:t>
      </w:r>
    </w:p>
    <w:p w14:paraId="5929D1E2" w14:textId="77777777" w:rsidR="00F52F59" w:rsidRPr="00BE218C" w:rsidRDefault="00F52F59" w:rsidP="0043130C">
      <w:pPr>
        <w:shd w:val="clear" w:color="auto" w:fill="FFFFFF"/>
        <w:spacing w:after="0" w:line="240" w:lineRule="auto"/>
        <w:jc w:val="both"/>
        <w:rPr>
          <w:rFonts w:ascii="Arial" w:hAnsi="Arial" w:cs="Arial"/>
          <w:lang w:eastAsia="en-GB"/>
        </w:rPr>
      </w:pPr>
    </w:p>
    <w:p w14:paraId="3465BB6C" w14:textId="77777777" w:rsidR="00F52F59" w:rsidRPr="00BE218C" w:rsidRDefault="00F52F59" w:rsidP="0043130C">
      <w:pPr>
        <w:shd w:val="clear" w:color="auto" w:fill="FFFFFF"/>
        <w:spacing w:after="0" w:line="240" w:lineRule="auto"/>
        <w:jc w:val="both"/>
        <w:rPr>
          <w:rFonts w:ascii="Arial" w:hAnsi="Arial" w:cs="Arial"/>
          <w:i/>
          <w:iCs/>
          <w:lang w:eastAsia="en-GB"/>
        </w:rPr>
      </w:pPr>
      <w:r w:rsidRPr="00BE218C">
        <w:rPr>
          <w:rFonts w:ascii="Arial" w:hAnsi="Arial" w:cs="Arial"/>
          <w:i/>
          <w:iCs/>
          <w:lang w:eastAsia="en-GB"/>
        </w:rPr>
        <w:t>Zoning and Permissibility (Part 2)</w:t>
      </w:r>
    </w:p>
    <w:p w14:paraId="3DD3DC6D" w14:textId="77777777" w:rsidR="00F52F59" w:rsidRPr="00BE218C" w:rsidRDefault="00F52F59" w:rsidP="0043130C">
      <w:pPr>
        <w:shd w:val="clear" w:color="auto" w:fill="FFFFFF"/>
        <w:spacing w:after="0" w:line="240" w:lineRule="auto"/>
        <w:jc w:val="both"/>
        <w:rPr>
          <w:rFonts w:ascii="Arial" w:hAnsi="Arial" w:cs="Arial"/>
          <w:i/>
          <w:iCs/>
          <w:lang w:eastAsia="en-GB"/>
        </w:rPr>
      </w:pPr>
    </w:p>
    <w:p w14:paraId="386825B0" w14:textId="77777777" w:rsidR="00E85B3F" w:rsidRDefault="00F52F59" w:rsidP="0043130C">
      <w:pPr>
        <w:shd w:val="clear" w:color="auto" w:fill="FFFFFF"/>
        <w:spacing w:after="0" w:line="240" w:lineRule="auto"/>
        <w:jc w:val="both"/>
        <w:rPr>
          <w:rFonts w:ascii="Arial" w:hAnsi="Arial" w:cs="Arial"/>
          <w:lang w:eastAsia="en-GB"/>
        </w:rPr>
      </w:pPr>
      <w:r w:rsidRPr="00BE218C">
        <w:rPr>
          <w:rFonts w:ascii="Arial" w:hAnsi="Arial" w:cs="Arial"/>
          <w:lang w:eastAsia="en-GB"/>
        </w:rPr>
        <w:t>The site is located within the</w:t>
      </w:r>
      <w:r w:rsidR="00B73C9E">
        <w:rPr>
          <w:rFonts w:ascii="Arial" w:hAnsi="Arial" w:cs="Arial"/>
          <w:lang w:eastAsia="en-GB"/>
        </w:rPr>
        <w:t xml:space="preserve"> RU1 Primary Production Zone</w:t>
      </w:r>
      <w:r w:rsidRPr="00BE218C">
        <w:rPr>
          <w:rFonts w:ascii="Arial" w:hAnsi="Arial" w:cs="Arial"/>
          <w:color w:val="FF0000"/>
          <w:lang w:eastAsia="en-GB"/>
        </w:rPr>
        <w:t xml:space="preserve"> </w:t>
      </w:r>
      <w:r w:rsidRPr="00BE218C">
        <w:rPr>
          <w:rFonts w:ascii="Arial" w:hAnsi="Arial" w:cs="Arial"/>
          <w:lang w:eastAsia="en-GB"/>
        </w:rPr>
        <w:t>pursuant to Clause 2.2 of the LEP</w:t>
      </w:r>
      <w:r w:rsidR="00B73C9E">
        <w:rPr>
          <w:rFonts w:ascii="Arial" w:hAnsi="Arial" w:cs="Arial"/>
          <w:lang w:eastAsia="en-GB"/>
        </w:rPr>
        <w:t xml:space="preserve">. </w:t>
      </w:r>
    </w:p>
    <w:p w14:paraId="12248F69" w14:textId="77777777" w:rsidR="00E85B3F" w:rsidRDefault="00E85B3F" w:rsidP="0043130C">
      <w:pPr>
        <w:shd w:val="clear" w:color="auto" w:fill="FFFFFF"/>
        <w:spacing w:after="0" w:line="240" w:lineRule="auto"/>
        <w:jc w:val="both"/>
        <w:rPr>
          <w:rFonts w:ascii="Arial" w:hAnsi="Arial" w:cs="Arial"/>
          <w:lang w:eastAsia="en-GB"/>
        </w:rPr>
      </w:pPr>
    </w:p>
    <w:p w14:paraId="03BC124D" w14:textId="0E7AA54F" w:rsidR="00F52F59" w:rsidRDefault="00B73C9E" w:rsidP="0043130C">
      <w:pPr>
        <w:shd w:val="clear" w:color="auto" w:fill="FFFFFF"/>
        <w:spacing w:after="0" w:line="240" w:lineRule="auto"/>
        <w:jc w:val="both"/>
        <w:rPr>
          <w:rFonts w:ascii="Arial" w:hAnsi="Arial" w:cs="Arial"/>
          <w:lang w:eastAsia="en-GB"/>
        </w:rPr>
      </w:pPr>
      <w:r>
        <w:rPr>
          <w:rFonts w:ascii="Arial" w:hAnsi="Arial" w:cs="Arial"/>
          <w:lang w:eastAsia="en-GB"/>
        </w:rPr>
        <w:t xml:space="preserve">The Extractive industry is permissible with consent in the </w:t>
      </w:r>
      <w:proofErr w:type="gramStart"/>
      <w:r>
        <w:rPr>
          <w:rFonts w:ascii="Arial" w:hAnsi="Arial" w:cs="Arial"/>
          <w:lang w:eastAsia="en-GB"/>
        </w:rPr>
        <w:t>zone</w:t>
      </w:r>
      <w:proofErr w:type="gramEnd"/>
      <w:r>
        <w:rPr>
          <w:rFonts w:ascii="Arial" w:hAnsi="Arial" w:cs="Arial"/>
          <w:lang w:eastAsia="en-GB"/>
        </w:rPr>
        <w:t xml:space="preserve"> and the modification does not raise any matter of relevance to permissibility or zoning.</w:t>
      </w:r>
    </w:p>
    <w:p w14:paraId="6116B923" w14:textId="77777777" w:rsidR="00F52F59" w:rsidRDefault="00F52F59" w:rsidP="0043130C">
      <w:pPr>
        <w:shd w:val="clear" w:color="auto" w:fill="FFFFFF"/>
        <w:spacing w:after="0" w:line="240" w:lineRule="auto"/>
        <w:jc w:val="both"/>
        <w:rPr>
          <w:rFonts w:ascii="Arial" w:hAnsi="Arial" w:cs="Arial"/>
          <w:lang w:eastAsia="en-GB"/>
        </w:rPr>
      </w:pPr>
    </w:p>
    <w:p w14:paraId="7DC2F219" w14:textId="77777777" w:rsidR="00F52F59" w:rsidRPr="00BE218C" w:rsidRDefault="00F52F59" w:rsidP="0043130C">
      <w:pPr>
        <w:shd w:val="clear" w:color="auto" w:fill="FFFFFF"/>
        <w:spacing w:after="0" w:line="240" w:lineRule="auto"/>
        <w:jc w:val="both"/>
        <w:rPr>
          <w:rFonts w:ascii="Arial" w:hAnsi="Arial" w:cs="Arial"/>
          <w:i/>
          <w:iCs/>
          <w:lang w:eastAsia="en-GB"/>
        </w:rPr>
      </w:pPr>
      <w:r w:rsidRPr="00BE218C">
        <w:rPr>
          <w:rFonts w:ascii="Arial" w:hAnsi="Arial" w:cs="Arial"/>
          <w:i/>
          <w:iCs/>
          <w:lang w:eastAsia="en-GB"/>
        </w:rPr>
        <w:t xml:space="preserve">General Controls </w:t>
      </w:r>
      <w:r>
        <w:rPr>
          <w:rFonts w:ascii="Arial" w:hAnsi="Arial" w:cs="Arial"/>
          <w:i/>
          <w:iCs/>
          <w:lang w:eastAsia="en-GB"/>
        </w:rPr>
        <w:t xml:space="preserve">and Development Standards </w:t>
      </w:r>
      <w:r w:rsidRPr="00BE218C">
        <w:rPr>
          <w:rFonts w:ascii="Arial" w:hAnsi="Arial" w:cs="Arial"/>
          <w:i/>
          <w:iCs/>
          <w:lang w:eastAsia="en-GB"/>
        </w:rPr>
        <w:t>(Part 2, 4, 5 and 6)</w:t>
      </w:r>
    </w:p>
    <w:p w14:paraId="3ACEB760" w14:textId="77777777" w:rsidR="00F52F59" w:rsidRPr="00BE218C" w:rsidRDefault="00F52F59" w:rsidP="0043130C">
      <w:pPr>
        <w:shd w:val="clear" w:color="auto" w:fill="FFFFFF"/>
        <w:spacing w:after="0" w:line="240" w:lineRule="auto"/>
        <w:jc w:val="both"/>
        <w:rPr>
          <w:rFonts w:ascii="Arial" w:hAnsi="Arial" w:cs="Arial"/>
          <w:lang w:eastAsia="en-GB"/>
        </w:rPr>
      </w:pPr>
    </w:p>
    <w:p w14:paraId="0792594E" w14:textId="59EB387B" w:rsidR="00F52F59" w:rsidRDefault="00F52F59" w:rsidP="0043130C">
      <w:pPr>
        <w:shd w:val="clear" w:color="auto" w:fill="FFFFFF"/>
        <w:spacing w:after="0" w:line="240" w:lineRule="auto"/>
        <w:jc w:val="both"/>
        <w:rPr>
          <w:rFonts w:ascii="Arial" w:hAnsi="Arial" w:cs="Arial"/>
          <w:lang w:eastAsia="en-GB"/>
        </w:rPr>
      </w:pPr>
      <w:r w:rsidRPr="00BE218C">
        <w:rPr>
          <w:rFonts w:ascii="Arial" w:hAnsi="Arial" w:cs="Arial"/>
          <w:lang w:eastAsia="en-GB"/>
        </w:rPr>
        <w:t>The LEP also contains controls relating to development standards, miscellaneous provisions and local provisions. The controls relevant to the proposal</w:t>
      </w:r>
      <w:r w:rsidR="00B73C9E">
        <w:rPr>
          <w:rFonts w:ascii="Arial" w:hAnsi="Arial" w:cs="Arial"/>
          <w:lang w:eastAsia="en-GB"/>
        </w:rPr>
        <w:t xml:space="preserve"> have been considered in the original application and found to be satisfactory. </w:t>
      </w:r>
    </w:p>
    <w:p w14:paraId="25C49461" w14:textId="77777777" w:rsidR="00E85B3F" w:rsidRPr="00BE218C" w:rsidRDefault="00E85B3F" w:rsidP="0043130C">
      <w:pPr>
        <w:shd w:val="clear" w:color="auto" w:fill="FFFFFF"/>
        <w:spacing w:after="0" w:line="240" w:lineRule="auto"/>
        <w:jc w:val="both"/>
        <w:rPr>
          <w:rFonts w:ascii="Arial" w:hAnsi="Arial" w:cs="Arial"/>
          <w:i/>
          <w:iCs/>
          <w:lang w:eastAsia="en-GB"/>
        </w:rPr>
      </w:pPr>
    </w:p>
    <w:p w14:paraId="1478C4A7" w14:textId="6D29C1BA" w:rsidR="00F52F59" w:rsidRPr="00276B77" w:rsidRDefault="00E85B3F" w:rsidP="0043130C">
      <w:pPr>
        <w:shd w:val="clear" w:color="auto" w:fill="FFFFFF"/>
        <w:spacing w:after="0" w:line="240" w:lineRule="auto"/>
        <w:jc w:val="both"/>
        <w:rPr>
          <w:rFonts w:ascii="Arial" w:hAnsi="Arial" w:cs="Arial"/>
          <w:lang w:eastAsia="en-GB"/>
        </w:rPr>
      </w:pPr>
      <w:r>
        <w:rPr>
          <w:rFonts w:ascii="Arial" w:hAnsi="Arial" w:cs="Arial"/>
          <w:lang w:eastAsia="en-GB"/>
        </w:rPr>
        <w:t>The modification does not raise any matter of relevance to the controls and development standard pursuant to the LEP</w:t>
      </w:r>
      <w:r w:rsidRPr="00276B77">
        <w:rPr>
          <w:rFonts w:ascii="Arial" w:hAnsi="Arial" w:cs="Arial"/>
          <w:lang w:eastAsia="en-GB"/>
        </w:rPr>
        <w:t xml:space="preserve"> </w:t>
      </w:r>
      <w:r w:rsidR="00F52F59" w:rsidRPr="00276B77">
        <w:rPr>
          <w:rFonts w:ascii="Arial" w:hAnsi="Arial" w:cs="Arial"/>
          <w:lang w:eastAsia="en-GB"/>
        </w:rPr>
        <w:t xml:space="preserve">The proposal </w:t>
      </w:r>
      <w:proofErr w:type="gramStart"/>
      <w:r w:rsidR="00F52F59" w:rsidRPr="00276B77">
        <w:rPr>
          <w:rFonts w:ascii="Arial" w:hAnsi="Arial" w:cs="Arial"/>
          <w:lang w:eastAsia="en-GB"/>
        </w:rPr>
        <w:t>is consid</w:t>
      </w:r>
      <w:r w:rsidR="00F52F59">
        <w:rPr>
          <w:rFonts w:ascii="Arial" w:hAnsi="Arial" w:cs="Arial"/>
          <w:lang w:eastAsia="en-GB"/>
        </w:rPr>
        <w:t>ered to be</w:t>
      </w:r>
      <w:proofErr w:type="gramEnd"/>
      <w:r w:rsidR="00F52F59">
        <w:rPr>
          <w:rFonts w:ascii="Arial" w:hAnsi="Arial" w:cs="Arial"/>
          <w:lang w:eastAsia="en-GB"/>
        </w:rPr>
        <w:t xml:space="preserve"> </w:t>
      </w:r>
      <w:r>
        <w:rPr>
          <w:rFonts w:ascii="Arial" w:hAnsi="Arial" w:cs="Arial"/>
          <w:lang w:eastAsia="en-GB"/>
        </w:rPr>
        <w:t xml:space="preserve">generally </w:t>
      </w:r>
      <w:r w:rsidR="00F52F59" w:rsidRPr="00E85B3F">
        <w:rPr>
          <w:rFonts w:ascii="Arial" w:hAnsi="Arial" w:cs="Arial"/>
          <w:lang w:eastAsia="en-GB"/>
        </w:rPr>
        <w:t>consistent with the LEP.</w:t>
      </w:r>
    </w:p>
    <w:p w14:paraId="781D00CC" w14:textId="77777777" w:rsidR="00F52F59" w:rsidRDefault="00F52F59" w:rsidP="0043130C">
      <w:pPr>
        <w:shd w:val="clear" w:color="auto" w:fill="FFFFFF"/>
        <w:spacing w:after="0" w:line="240" w:lineRule="auto"/>
        <w:jc w:val="both"/>
        <w:rPr>
          <w:rFonts w:ascii="Arial" w:hAnsi="Arial" w:cs="Arial"/>
          <w:i/>
          <w:iCs/>
          <w:lang w:eastAsia="en-GB"/>
        </w:rPr>
      </w:pPr>
    </w:p>
    <w:p w14:paraId="3C8725E5" w14:textId="25CE8D09" w:rsidR="00F52F59" w:rsidRPr="00AF10CC" w:rsidRDefault="00F52F59" w:rsidP="00016D8F">
      <w:pPr>
        <w:pStyle w:val="ListParagraph"/>
        <w:numPr>
          <w:ilvl w:val="0"/>
          <w:numId w:val="11"/>
        </w:numPr>
        <w:tabs>
          <w:tab w:val="left" w:pos="7485"/>
        </w:tabs>
        <w:spacing w:after="0" w:line="240" w:lineRule="auto"/>
        <w:ind w:hanging="720"/>
        <w:contextualSpacing w:val="0"/>
        <w:jc w:val="both"/>
        <w:rPr>
          <w:rFonts w:ascii="Arial" w:hAnsi="Arial" w:cs="Arial"/>
          <w:b/>
          <w:i/>
          <w:u w:val="single"/>
          <w:lang w:eastAsia="en-AU"/>
        </w:rPr>
      </w:pPr>
      <w:r w:rsidRPr="00AF10CC">
        <w:rPr>
          <w:rFonts w:ascii="Arial" w:hAnsi="Arial" w:cs="Arial"/>
          <w:b/>
          <w:i/>
          <w:u w:val="single"/>
          <w:lang w:eastAsia="en-AU"/>
        </w:rPr>
        <w:t>Provisions of any Proposed Instruments</w:t>
      </w:r>
      <w:r w:rsidR="00AF10CC" w:rsidRPr="00AF10CC">
        <w:rPr>
          <w:rFonts w:ascii="Arial" w:hAnsi="Arial" w:cs="Arial"/>
          <w:b/>
          <w:i/>
          <w:u w:val="single"/>
          <w:lang w:eastAsia="en-AU"/>
        </w:rPr>
        <w:t xml:space="preserve"> </w:t>
      </w:r>
      <w:r w:rsidR="00AF10CC">
        <w:rPr>
          <w:rFonts w:ascii="Arial" w:hAnsi="Arial" w:cs="Arial"/>
          <w:b/>
          <w:i/>
          <w:u w:val="single"/>
          <w:lang w:eastAsia="en-AU"/>
        </w:rPr>
        <w:t>(s</w:t>
      </w:r>
      <w:r w:rsidR="00AF10CC" w:rsidRPr="00AF10CC">
        <w:rPr>
          <w:rFonts w:ascii="Arial" w:hAnsi="Arial" w:cs="Arial"/>
          <w:b/>
          <w:i/>
          <w:u w:val="single"/>
          <w:lang w:eastAsia="en-AU"/>
        </w:rPr>
        <w:t>4.15 (1)(a)(ii)</w:t>
      </w:r>
      <w:r w:rsidR="00AF10CC">
        <w:rPr>
          <w:rFonts w:ascii="Arial" w:hAnsi="Arial" w:cs="Arial"/>
          <w:b/>
          <w:i/>
          <w:u w:val="single"/>
          <w:lang w:eastAsia="en-AU"/>
        </w:rPr>
        <w:t>)</w:t>
      </w:r>
    </w:p>
    <w:p w14:paraId="6EB47D70" w14:textId="77777777" w:rsidR="00BA6DB3" w:rsidRDefault="00BA6DB3" w:rsidP="0043130C">
      <w:pPr>
        <w:shd w:val="clear" w:color="auto" w:fill="FFFFFF"/>
        <w:spacing w:after="0" w:line="240" w:lineRule="auto"/>
        <w:jc w:val="both"/>
        <w:rPr>
          <w:rFonts w:ascii="Arial" w:hAnsi="Arial" w:cs="Arial"/>
          <w:lang w:eastAsia="en-GB"/>
        </w:rPr>
      </w:pPr>
    </w:p>
    <w:p w14:paraId="2DD90CF7" w14:textId="331DC441" w:rsidR="00F52F59" w:rsidRPr="006F56AF" w:rsidRDefault="00F52F59" w:rsidP="0043130C">
      <w:pPr>
        <w:shd w:val="clear" w:color="auto" w:fill="FFFFFF"/>
        <w:spacing w:after="0" w:line="240" w:lineRule="auto"/>
        <w:jc w:val="both"/>
        <w:rPr>
          <w:rFonts w:ascii="Arial" w:hAnsi="Arial" w:cs="Arial"/>
          <w:lang w:eastAsia="en-GB"/>
        </w:rPr>
      </w:pPr>
      <w:r w:rsidRPr="00BE218C">
        <w:rPr>
          <w:rFonts w:ascii="Arial" w:hAnsi="Arial" w:cs="Arial"/>
          <w:lang w:eastAsia="en-GB"/>
        </w:rPr>
        <w:t xml:space="preserve">There are </w:t>
      </w:r>
      <w:r w:rsidR="00E85B3F">
        <w:rPr>
          <w:rFonts w:ascii="Arial" w:hAnsi="Arial" w:cs="Arial"/>
          <w:lang w:eastAsia="en-GB"/>
        </w:rPr>
        <w:t xml:space="preserve">no Draft instruments of relevance to the proposed modification. </w:t>
      </w:r>
    </w:p>
    <w:p w14:paraId="17EFC957" w14:textId="77777777" w:rsidR="00AF10CC" w:rsidRPr="00BE218C" w:rsidRDefault="00AF10CC" w:rsidP="0043130C">
      <w:pPr>
        <w:shd w:val="clear" w:color="auto" w:fill="FFFFFF"/>
        <w:spacing w:after="0" w:line="240" w:lineRule="auto"/>
        <w:jc w:val="both"/>
        <w:rPr>
          <w:rFonts w:ascii="Arial" w:hAnsi="Arial" w:cs="Arial"/>
          <w:lang w:eastAsia="en-GB"/>
        </w:rPr>
      </w:pPr>
    </w:p>
    <w:p w14:paraId="1334F4A6" w14:textId="77A70B7B" w:rsidR="00F52F59" w:rsidRPr="00AF10CC" w:rsidRDefault="00F52F59" w:rsidP="00016D8F">
      <w:pPr>
        <w:pStyle w:val="ListParagraph"/>
        <w:numPr>
          <w:ilvl w:val="0"/>
          <w:numId w:val="11"/>
        </w:numPr>
        <w:tabs>
          <w:tab w:val="left" w:pos="7485"/>
        </w:tabs>
        <w:spacing w:after="0" w:line="240" w:lineRule="auto"/>
        <w:ind w:hanging="720"/>
        <w:contextualSpacing w:val="0"/>
        <w:jc w:val="both"/>
        <w:rPr>
          <w:rFonts w:ascii="Arial" w:hAnsi="Arial" w:cs="Arial"/>
          <w:b/>
          <w:i/>
          <w:u w:val="single"/>
          <w:lang w:eastAsia="en-AU"/>
        </w:rPr>
      </w:pPr>
      <w:r w:rsidRPr="00AF10CC">
        <w:rPr>
          <w:rFonts w:ascii="Arial" w:hAnsi="Arial" w:cs="Arial"/>
          <w:b/>
          <w:i/>
          <w:u w:val="single"/>
          <w:lang w:eastAsia="en-AU"/>
        </w:rPr>
        <w:t>Provisions of any Development Control Plan</w:t>
      </w:r>
      <w:r w:rsidR="00AF10CC" w:rsidRPr="00AF10CC">
        <w:rPr>
          <w:rFonts w:ascii="Arial" w:hAnsi="Arial" w:cs="Arial"/>
          <w:b/>
          <w:i/>
          <w:u w:val="single"/>
          <w:lang w:eastAsia="en-AU"/>
        </w:rPr>
        <w:t xml:space="preserve"> (s4.15(1)(a)(iii))</w:t>
      </w:r>
    </w:p>
    <w:p w14:paraId="719A2D96" w14:textId="77777777" w:rsidR="00F52F59" w:rsidRPr="00BE218C" w:rsidRDefault="00F52F59" w:rsidP="0043130C">
      <w:pPr>
        <w:pStyle w:val="ListParagraph"/>
        <w:tabs>
          <w:tab w:val="left" w:pos="709"/>
          <w:tab w:val="left" w:pos="1560"/>
        </w:tabs>
        <w:spacing w:after="0" w:line="240" w:lineRule="auto"/>
        <w:ind w:left="851"/>
        <w:contextualSpacing w:val="0"/>
        <w:jc w:val="both"/>
        <w:rPr>
          <w:rFonts w:ascii="Arial" w:hAnsi="Arial" w:cs="Arial"/>
          <w:b/>
          <w:lang w:eastAsia="en-AU"/>
        </w:rPr>
      </w:pPr>
    </w:p>
    <w:p w14:paraId="42D3D6EB" w14:textId="77777777" w:rsidR="00F52F59" w:rsidRPr="00BE218C" w:rsidRDefault="00F52F59" w:rsidP="0043130C">
      <w:pPr>
        <w:shd w:val="clear" w:color="auto" w:fill="FFFFFF"/>
        <w:spacing w:after="0" w:line="240" w:lineRule="auto"/>
        <w:jc w:val="both"/>
        <w:rPr>
          <w:rFonts w:ascii="Arial" w:hAnsi="Arial" w:cs="Arial"/>
          <w:lang w:eastAsia="en-GB"/>
        </w:rPr>
      </w:pPr>
      <w:r w:rsidRPr="00BE218C">
        <w:rPr>
          <w:rFonts w:ascii="Arial" w:hAnsi="Arial" w:cs="Arial"/>
          <w:lang w:eastAsia="en-GB"/>
        </w:rPr>
        <w:t>The following Development Control Plan is relevant to this application:</w:t>
      </w:r>
    </w:p>
    <w:p w14:paraId="53E8BFED" w14:textId="77777777" w:rsidR="00F52F59" w:rsidRPr="00BE218C" w:rsidRDefault="00F52F59" w:rsidP="0043130C">
      <w:pPr>
        <w:shd w:val="clear" w:color="auto" w:fill="FFFFFF"/>
        <w:spacing w:after="0" w:line="240" w:lineRule="auto"/>
        <w:jc w:val="both"/>
        <w:rPr>
          <w:rFonts w:ascii="Arial" w:hAnsi="Arial" w:cs="Arial"/>
          <w:b/>
          <w:bCs/>
          <w:lang w:eastAsia="en-GB"/>
        </w:rPr>
      </w:pPr>
    </w:p>
    <w:p w14:paraId="2317B6AC" w14:textId="4FC68EEF" w:rsidR="00F52F59" w:rsidRPr="001F34C9" w:rsidRDefault="001F34C9" w:rsidP="0043130C">
      <w:pPr>
        <w:pStyle w:val="ListParagraph"/>
        <w:numPr>
          <w:ilvl w:val="0"/>
          <w:numId w:val="3"/>
        </w:numPr>
        <w:shd w:val="clear" w:color="auto" w:fill="FFFFFF"/>
        <w:spacing w:after="0" w:line="240" w:lineRule="auto"/>
        <w:contextualSpacing w:val="0"/>
        <w:jc w:val="both"/>
        <w:rPr>
          <w:rFonts w:ascii="Arial" w:hAnsi="Arial" w:cs="Arial"/>
          <w:i/>
          <w:lang w:eastAsia="en-GB"/>
        </w:rPr>
      </w:pPr>
      <w:r w:rsidRPr="001F34C9">
        <w:rPr>
          <w:rFonts w:ascii="Arial" w:hAnsi="Arial" w:cs="Arial"/>
          <w:i/>
          <w:lang w:eastAsia="en-GB"/>
        </w:rPr>
        <w:t>Richmond Valley</w:t>
      </w:r>
      <w:r w:rsidR="00F52F59" w:rsidRPr="001F34C9">
        <w:rPr>
          <w:rFonts w:ascii="Arial" w:hAnsi="Arial" w:cs="Arial"/>
          <w:i/>
          <w:lang w:eastAsia="en-GB"/>
        </w:rPr>
        <w:t xml:space="preserve"> Development Control Plan</w:t>
      </w:r>
      <w:r w:rsidRPr="001F34C9">
        <w:rPr>
          <w:rFonts w:ascii="Arial" w:hAnsi="Arial" w:cs="Arial"/>
          <w:i/>
          <w:lang w:eastAsia="en-GB"/>
        </w:rPr>
        <w:t xml:space="preserve"> 2021</w:t>
      </w:r>
      <w:r w:rsidR="00F52F59" w:rsidRPr="001F34C9">
        <w:rPr>
          <w:rFonts w:ascii="Arial" w:hAnsi="Arial" w:cs="Arial"/>
          <w:i/>
          <w:lang w:eastAsia="en-GB"/>
        </w:rPr>
        <w:t xml:space="preserve"> </w:t>
      </w:r>
      <w:r w:rsidR="00F52F59" w:rsidRPr="001F34C9">
        <w:rPr>
          <w:rFonts w:ascii="Arial" w:hAnsi="Arial" w:cs="Arial"/>
          <w:iCs/>
          <w:lang w:eastAsia="en-GB"/>
        </w:rPr>
        <w:t>(‘the DCP’)</w:t>
      </w:r>
    </w:p>
    <w:p w14:paraId="5FC7BA93" w14:textId="77777777" w:rsidR="00F52F59" w:rsidRPr="001F34C9" w:rsidRDefault="00F52F59" w:rsidP="0043130C">
      <w:pPr>
        <w:shd w:val="clear" w:color="auto" w:fill="FFFFFF"/>
        <w:spacing w:after="0" w:line="240" w:lineRule="auto"/>
        <w:jc w:val="both"/>
        <w:rPr>
          <w:rFonts w:ascii="Arial" w:hAnsi="Arial" w:cs="Arial"/>
          <w:i/>
          <w:lang w:eastAsia="en-GB"/>
        </w:rPr>
      </w:pPr>
    </w:p>
    <w:p w14:paraId="16589483" w14:textId="3F52A726" w:rsidR="00F52F59" w:rsidRPr="001F34C9" w:rsidRDefault="001F34C9" w:rsidP="0043130C">
      <w:pPr>
        <w:shd w:val="clear" w:color="auto" w:fill="FFFFFF"/>
        <w:spacing w:after="0" w:line="240" w:lineRule="auto"/>
        <w:jc w:val="both"/>
        <w:rPr>
          <w:rFonts w:ascii="Arial" w:hAnsi="Arial" w:cs="Arial"/>
          <w:lang w:eastAsia="en-GB"/>
        </w:rPr>
      </w:pPr>
      <w:r w:rsidRPr="001F34C9">
        <w:rPr>
          <w:rFonts w:ascii="Arial" w:hAnsi="Arial" w:cs="Arial"/>
          <w:lang w:eastAsia="en-GB"/>
        </w:rPr>
        <w:t xml:space="preserve">There are no controls as are of relevance to the proposed amendments </w:t>
      </w:r>
      <w:r>
        <w:rPr>
          <w:rFonts w:ascii="Arial" w:hAnsi="Arial" w:cs="Arial"/>
          <w:lang w:eastAsia="en-GB"/>
        </w:rPr>
        <w:t xml:space="preserve">contained </w:t>
      </w:r>
      <w:r w:rsidRPr="001F34C9">
        <w:rPr>
          <w:rFonts w:ascii="Arial" w:hAnsi="Arial" w:cs="Arial"/>
          <w:lang w:eastAsia="en-GB"/>
        </w:rPr>
        <w:t>in the DCP.</w:t>
      </w:r>
    </w:p>
    <w:p w14:paraId="5F462115" w14:textId="77777777" w:rsidR="00F52F59" w:rsidRPr="00BE218C" w:rsidRDefault="00F52F59" w:rsidP="0043130C">
      <w:pPr>
        <w:shd w:val="clear" w:color="auto" w:fill="FFFFFF"/>
        <w:spacing w:after="0" w:line="240" w:lineRule="auto"/>
        <w:jc w:val="both"/>
        <w:rPr>
          <w:rFonts w:ascii="Arial" w:hAnsi="Arial" w:cs="Arial"/>
          <w:i/>
          <w:color w:val="FF0000"/>
          <w:lang w:eastAsia="en-GB"/>
        </w:rPr>
      </w:pPr>
    </w:p>
    <w:p w14:paraId="20700503" w14:textId="77777777" w:rsidR="00F52F59" w:rsidRPr="00BE218C" w:rsidRDefault="00F52F59" w:rsidP="0043130C">
      <w:pPr>
        <w:shd w:val="clear" w:color="auto" w:fill="FFFFFF"/>
        <w:spacing w:after="0" w:line="240" w:lineRule="auto"/>
        <w:jc w:val="both"/>
        <w:rPr>
          <w:rFonts w:ascii="Arial" w:hAnsi="Arial" w:cs="Arial"/>
          <w:lang w:eastAsia="en-GB"/>
        </w:rPr>
      </w:pPr>
      <w:r w:rsidRPr="00BE218C">
        <w:rPr>
          <w:rFonts w:ascii="Arial" w:hAnsi="Arial" w:cs="Arial"/>
          <w:lang w:eastAsia="en-GB"/>
        </w:rPr>
        <w:t>The following contributions plans are relevant pursuant to Section 7.18 of the EP&amp;A Act and have been considered in the recommended conditions (notwithstanding Contributions plans are not DCPs they are required to be considered):</w:t>
      </w:r>
    </w:p>
    <w:p w14:paraId="047D0A87" w14:textId="77777777" w:rsidR="00F52F59" w:rsidRPr="00BE218C" w:rsidRDefault="00F52F59" w:rsidP="0043130C">
      <w:pPr>
        <w:shd w:val="clear" w:color="auto" w:fill="FFFFFF"/>
        <w:spacing w:after="0" w:line="240" w:lineRule="auto"/>
        <w:jc w:val="both"/>
        <w:rPr>
          <w:rFonts w:ascii="Arial" w:hAnsi="Arial" w:cs="Arial"/>
          <w:i/>
          <w:color w:val="FF0000"/>
          <w:lang w:eastAsia="en-GB"/>
        </w:rPr>
      </w:pPr>
    </w:p>
    <w:p w14:paraId="4C0986A1" w14:textId="6383616C" w:rsidR="00F52F59" w:rsidRPr="00E85B3F" w:rsidRDefault="00E85B3F" w:rsidP="0043130C">
      <w:pPr>
        <w:pStyle w:val="ListParagraph"/>
        <w:numPr>
          <w:ilvl w:val="0"/>
          <w:numId w:val="3"/>
        </w:numPr>
        <w:shd w:val="clear" w:color="auto" w:fill="FFFFFF"/>
        <w:spacing w:after="0" w:line="240" w:lineRule="auto"/>
        <w:contextualSpacing w:val="0"/>
        <w:jc w:val="both"/>
        <w:rPr>
          <w:rFonts w:ascii="Arial" w:hAnsi="Arial" w:cs="Arial"/>
          <w:lang w:eastAsia="en-GB"/>
        </w:rPr>
      </w:pPr>
      <w:r w:rsidRPr="00E85B3F">
        <w:rPr>
          <w:rFonts w:ascii="Arial" w:hAnsi="Arial" w:cs="Arial"/>
          <w:i/>
          <w:lang w:eastAsia="en-GB"/>
        </w:rPr>
        <w:t>Richmond Valley Council Section 94 Heavy Haulage Contributions Plan 2013</w:t>
      </w:r>
      <w:r w:rsidR="00F52F59" w:rsidRPr="00E85B3F">
        <w:rPr>
          <w:rFonts w:ascii="Arial" w:hAnsi="Arial" w:cs="Arial"/>
          <w:i/>
          <w:lang w:eastAsia="en-GB"/>
        </w:rPr>
        <w:t>]</w:t>
      </w:r>
    </w:p>
    <w:p w14:paraId="247EA110" w14:textId="77777777" w:rsidR="00F52F59" w:rsidRPr="00BE218C" w:rsidRDefault="00F52F59" w:rsidP="0043130C">
      <w:pPr>
        <w:pStyle w:val="ListParagraph"/>
        <w:shd w:val="clear" w:color="auto" w:fill="FFFFFF"/>
        <w:spacing w:after="0" w:line="240" w:lineRule="auto"/>
        <w:contextualSpacing w:val="0"/>
        <w:jc w:val="both"/>
        <w:rPr>
          <w:rFonts w:ascii="Arial" w:hAnsi="Arial" w:cs="Arial"/>
          <w:lang w:eastAsia="en-GB"/>
        </w:rPr>
      </w:pPr>
    </w:p>
    <w:p w14:paraId="28F59CBC" w14:textId="7E3CFDAD" w:rsidR="00F52F59" w:rsidRPr="00BE218C" w:rsidRDefault="00F52F59" w:rsidP="0043130C">
      <w:pPr>
        <w:shd w:val="clear" w:color="auto" w:fill="FFFFFF"/>
        <w:spacing w:after="0" w:line="240" w:lineRule="auto"/>
        <w:jc w:val="both"/>
        <w:rPr>
          <w:rFonts w:ascii="Arial" w:hAnsi="Arial" w:cs="Arial"/>
          <w:lang w:eastAsia="en-GB"/>
        </w:rPr>
      </w:pPr>
      <w:r w:rsidRPr="00BE218C">
        <w:rPr>
          <w:rFonts w:ascii="Arial" w:hAnsi="Arial" w:cs="Arial"/>
          <w:lang w:eastAsia="en-GB"/>
        </w:rPr>
        <w:t>This Contributions Plan has been considered</w:t>
      </w:r>
      <w:r w:rsidR="004E683F">
        <w:rPr>
          <w:rFonts w:ascii="Arial" w:hAnsi="Arial" w:cs="Arial"/>
          <w:lang w:eastAsia="en-GB"/>
        </w:rPr>
        <w:t xml:space="preserve"> in the original application and conditions of consent.  The proposed amendments do not alter the existing conditions </w:t>
      </w:r>
      <w:proofErr w:type="gramStart"/>
      <w:r w:rsidR="004E683F">
        <w:rPr>
          <w:rFonts w:ascii="Arial" w:hAnsi="Arial" w:cs="Arial"/>
          <w:lang w:eastAsia="en-GB"/>
        </w:rPr>
        <w:t>in regard to</w:t>
      </w:r>
      <w:proofErr w:type="gramEnd"/>
      <w:r w:rsidR="004E683F">
        <w:rPr>
          <w:rFonts w:ascii="Arial" w:hAnsi="Arial" w:cs="Arial"/>
          <w:lang w:eastAsia="en-GB"/>
        </w:rPr>
        <w:t xml:space="preserve"> contributions. </w:t>
      </w:r>
      <w:r w:rsidRPr="00BE218C">
        <w:rPr>
          <w:rFonts w:ascii="Arial" w:hAnsi="Arial" w:cs="Arial"/>
          <w:lang w:eastAsia="en-GB"/>
        </w:rPr>
        <w:t xml:space="preserve"> </w:t>
      </w:r>
    </w:p>
    <w:p w14:paraId="718A9B6E" w14:textId="77777777" w:rsidR="00F52F59" w:rsidRPr="00BE218C" w:rsidRDefault="00F52F59" w:rsidP="0043130C">
      <w:pPr>
        <w:shd w:val="clear" w:color="auto" w:fill="FFFFFF"/>
        <w:spacing w:after="0" w:line="240" w:lineRule="auto"/>
        <w:jc w:val="both"/>
        <w:rPr>
          <w:rFonts w:ascii="Arial" w:hAnsi="Arial" w:cs="Arial"/>
          <w:lang w:eastAsia="en-GB"/>
        </w:rPr>
      </w:pPr>
    </w:p>
    <w:p w14:paraId="6D79C192" w14:textId="0B51D93E" w:rsidR="00F52F59" w:rsidRPr="00AF10CC" w:rsidRDefault="00F52F59" w:rsidP="00016D8F">
      <w:pPr>
        <w:pStyle w:val="ListParagraph"/>
        <w:numPr>
          <w:ilvl w:val="0"/>
          <w:numId w:val="11"/>
        </w:numPr>
        <w:tabs>
          <w:tab w:val="left" w:pos="7485"/>
        </w:tabs>
        <w:spacing w:after="0" w:line="240" w:lineRule="auto"/>
        <w:ind w:hanging="720"/>
        <w:contextualSpacing w:val="0"/>
        <w:jc w:val="both"/>
        <w:rPr>
          <w:rFonts w:ascii="Arial" w:hAnsi="Arial" w:cs="Arial"/>
          <w:b/>
          <w:i/>
          <w:u w:val="single"/>
          <w:lang w:eastAsia="en-AU"/>
        </w:rPr>
      </w:pPr>
      <w:r w:rsidRPr="00AF10CC">
        <w:rPr>
          <w:rFonts w:ascii="Arial" w:hAnsi="Arial" w:cs="Arial"/>
          <w:b/>
          <w:i/>
          <w:u w:val="single"/>
          <w:lang w:eastAsia="en-AU"/>
        </w:rPr>
        <w:t>Planning agreements under Section 7.4 of the EP&amp;A Act</w:t>
      </w:r>
      <w:r w:rsidR="00AF10CC" w:rsidRPr="00AF10CC">
        <w:rPr>
          <w:rFonts w:ascii="Arial" w:hAnsi="Arial" w:cs="Arial"/>
          <w:b/>
          <w:i/>
          <w:u w:val="single"/>
          <w:lang w:eastAsia="en-AU"/>
        </w:rPr>
        <w:t xml:space="preserve"> (s4.15(1)(</w:t>
      </w:r>
      <w:proofErr w:type="gramStart"/>
      <w:r w:rsidR="00AF10CC" w:rsidRPr="00AF10CC">
        <w:rPr>
          <w:rFonts w:ascii="Arial" w:hAnsi="Arial" w:cs="Arial"/>
          <w:b/>
          <w:i/>
          <w:u w:val="single"/>
          <w:lang w:eastAsia="en-AU"/>
        </w:rPr>
        <w:t>a)(</w:t>
      </w:r>
      <w:proofErr w:type="spellStart"/>
      <w:proofErr w:type="gramEnd"/>
      <w:r w:rsidR="00AF10CC" w:rsidRPr="00AF10CC">
        <w:rPr>
          <w:rFonts w:ascii="Arial" w:hAnsi="Arial" w:cs="Arial"/>
          <w:b/>
          <w:i/>
          <w:u w:val="single"/>
          <w:lang w:eastAsia="en-AU"/>
        </w:rPr>
        <w:t>iiia</w:t>
      </w:r>
      <w:proofErr w:type="spellEnd"/>
      <w:r w:rsidR="00AF10CC" w:rsidRPr="00AF10CC">
        <w:rPr>
          <w:rFonts w:ascii="Arial" w:hAnsi="Arial" w:cs="Arial"/>
          <w:b/>
          <w:i/>
          <w:u w:val="single"/>
          <w:lang w:eastAsia="en-AU"/>
        </w:rPr>
        <w:t>))</w:t>
      </w:r>
    </w:p>
    <w:p w14:paraId="7303EC8E" w14:textId="77777777" w:rsidR="00F52F59" w:rsidRPr="00BE218C" w:rsidRDefault="00F52F59" w:rsidP="0043130C">
      <w:pPr>
        <w:spacing w:after="0" w:line="240" w:lineRule="auto"/>
        <w:jc w:val="both"/>
        <w:rPr>
          <w:rFonts w:ascii="Arial" w:hAnsi="Arial" w:cs="Arial"/>
          <w:b/>
          <w:highlight w:val="yellow"/>
        </w:rPr>
      </w:pPr>
    </w:p>
    <w:p w14:paraId="1FE1E5A7" w14:textId="77777777" w:rsidR="00F52F59" w:rsidRPr="001F34C9" w:rsidRDefault="00F52F59" w:rsidP="0043130C">
      <w:pPr>
        <w:tabs>
          <w:tab w:val="left" w:pos="709"/>
          <w:tab w:val="left" w:pos="1560"/>
        </w:tabs>
        <w:spacing w:after="0" w:line="240" w:lineRule="auto"/>
        <w:jc w:val="both"/>
        <w:rPr>
          <w:rFonts w:ascii="Arial" w:hAnsi="Arial" w:cs="Arial"/>
          <w:bCs/>
          <w:lang w:eastAsia="en-AU"/>
        </w:rPr>
      </w:pPr>
      <w:r w:rsidRPr="001F34C9">
        <w:rPr>
          <w:rFonts w:ascii="Arial" w:hAnsi="Arial" w:cs="Arial"/>
          <w:bCs/>
          <w:lang w:eastAsia="en-AU"/>
        </w:rPr>
        <w:t xml:space="preserve">There have been no planning agreements entered into and there are no draft planning agreements being proposed for the site. </w:t>
      </w:r>
    </w:p>
    <w:p w14:paraId="3834085E" w14:textId="77777777" w:rsidR="00F52F59" w:rsidRDefault="00F52F59" w:rsidP="0043130C">
      <w:pPr>
        <w:spacing w:after="0" w:line="240" w:lineRule="auto"/>
        <w:jc w:val="both"/>
        <w:rPr>
          <w:rFonts w:ascii="Arial" w:hAnsi="Arial" w:cs="Arial"/>
          <w:b/>
          <w:highlight w:val="yellow"/>
        </w:rPr>
      </w:pPr>
    </w:p>
    <w:p w14:paraId="37315C0E" w14:textId="77777777" w:rsidR="00E9429F" w:rsidRDefault="00E9429F" w:rsidP="0043130C">
      <w:pPr>
        <w:spacing w:after="0" w:line="240" w:lineRule="auto"/>
        <w:jc w:val="both"/>
        <w:rPr>
          <w:rFonts w:ascii="Arial" w:hAnsi="Arial" w:cs="Arial"/>
          <w:b/>
          <w:highlight w:val="yellow"/>
        </w:rPr>
      </w:pPr>
    </w:p>
    <w:p w14:paraId="1317B1AF" w14:textId="77777777" w:rsidR="00E9429F" w:rsidRPr="00BE218C" w:rsidRDefault="00E9429F" w:rsidP="0043130C">
      <w:pPr>
        <w:spacing w:after="0" w:line="240" w:lineRule="auto"/>
        <w:jc w:val="both"/>
        <w:rPr>
          <w:rFonts w:ascii="Arial" w:hAnsi="Arial" w:cs="Arial"/>
          <w:b/>
          <w:highlight w:val="yellow"/>
        </w:rPr>
      </w:pPr>
    </w:p>
    <w:p w14:paraId="10A6EA68" w14:textId="15C565F7" w:rsidR="00F52F59" w:rsidRPr="00AF10CC" w:rsidRDefault="00F52F59" w:rsidP="00016D8F">
      <w:pPr>
        <w:pStyle w:val="ListParagraph"/>
        <w:numPr>
          <w:ilvl w:val="0"/>
          <w:numId w:val="11"/>
        </w:numPr>
        <w:tabs>
          <w:tab w:val="left" w:pos="7485"/>
        </w:tabs>
        <w:spacing w:after="0" w:line="240" w:lineRule="auto"/>
        <w:ind w:hanging="720"/>
        <w:contextualSpacing w:val="0"/>
        <w:jc w:val="both"/>
        <w:rPr>
          <w:rFonts w:ascii="Arial" w:hAnsi="Arial" w:cs="Arial"/>
          <w:b/>
          <w:i/>
          <w:u w:val="single"/>
          <w:lang w:eastAsia="en-AU"/>
        </w:rPr>
      </w:pPr>
      <w:r w:rsidRPr="00AF10CC">
        <w:rPr>
          <w:rFonts w:ascii="Arial" w:hAnsi="Arial" w:cs="Arial"/>
          <w:b/>
          <w:i/>
          <w:u w:val="single"/>
          <w:lang w:eastAsia="en-AU"/>
        </w:rPr>
        <w:lastRenderedPageBreak/>
        <w:t>Provisions of Regulations</w:t>
      </w:r>
      <w:r w:rsidR="00AF10CC" w:rsidRPr="00AF10CC">
        <w:rPr>
          <w:rFonts w:ascii="Arial" w:hAnsi="Arial" w:cs="Arial"/>
          <w:b/>
          <w:i/>
          <w:u w:val="single"/>
          <w:lang w:eastAsia="en-AU"/>
        </w:rPr>
        <w:t xml:space="preserve"> (s4.15(1)(a)(iv))</w:t>
      </w:r>
    </w:p>
    <w:p w14:paraId="6234F1B5" w14:textId="77777777" w:rsidR="00C43D74" w:rsidRDefault="00C43D74" w:rsidP="0043130C">
      <w:pPr>
        <w:autoSpaceDE w:val="0"/>
        <w:autoSpaceDN w:val="0"/>
        <w:adjustRightInd w:val="0"/>
        <w:spacing w:after="0" w:line="240" w:lineRule="auto"/>
        <w:jc w:val="both"/>
        <w:rPr>
          <w:rFonts w:ascii="Arial" w:hAnsi="Arial" w:cs="Arial"/>
        </w:rPr>
      </w:pPr>
    </w:p>
    <w:p w14:paraId="22339A98" w14:textId="0358762F" w:rsidR="001F34C9" w:rsidRDefault="006A28EE" w:rsidP="0043130C">
      <w:pPr>
        <w:autoSpaceDE w:val="0"/>
        <w:autoSpaceDN w:val="0"/>
        <w:adjustRightInd w:val="0"/>
        <w:spacing w:after="0" w:line="240" w:lineRule="auto"/>
        <w:jc w:val="both"/>
        <w:rPr>
          <w:rFonts w:ascii="Arial" w:hAnsi="Arial" w:cs="Arial"/>
          <w:lang w:eastAsia="en-GB"/>
        </w:rPr>
      </w:pPr>
      <w:r w:rsidRPr="00EB5D64">
        <w:rPr>
          <w:rFonts w:ascii="Arial" w:hAnsi="Arial" w:cs="Arial"/>
        </w:rPr>
        <w:t>Section 61</w:t>
      </w:r>
      <w:r w:rsidRPr="00BE218C">
        <w:rPr>
          <w:rFonts w:ascii="Arial" w:hAnsi="Arial" w:cs="Arial"/>
        </w:rPr>
        <w:t xml:space="preserve"> of the </w:t>
      </w:r>
      <w:r>
        <w:rPr>
          <w:rFonts w:ascii="Arial" w:hAnsi="Arial" w:cs="Arial"/>
        </w:rPr>
        <w:t xml:space="preserve">2021 EP&amp;A </w:t>
      </w:r>
      <w:r w:rsidRPr="00BE218C">
        <w:rPr>
          <w:rFonts w:ascii="Arial" w:hAnsi="Arial" w:cs="Arial"/>
        </w:rPr>
        <w:t>Regulation contains matters that must be taken into consideration by a consent authority in determining a development application</w:t>
      </w:r>
      <w:r w:rsidR="001F34C9">
        <w:rPr>
          <w:rFonts w:ascii="Arial" w:hAnsi="Arial" w:cs="Arial"/>
        </w:rPr>
        <w:t xml:space="preserve">.  </w:t>
      </w:r>
      <w:r w:rsidR="001F34C9" w:rsidRPr="001F34C9">
        <w:rPr>
          <w:rFonts w:ascii="Arial" w:hAnsi="Arial" w:cs="Arial"/>
          <w:lang w:eastAsia="en-GB"/>
        </w:rPr>
        <w:t>The</w:t>
      </w:r>
      <w:r w:rsidR="001F34C9">
        <w:rPr>
          <w:rFonts w:ascii="Arial" w:hAnsi="Arial" w:cs="Arial"/>
          <w:lang w:eastAsia="en-GB"/>
        </w:rPr>
        <w:t xml:space="preserve"> prescribed matters are not relevant to the proposal.</w:t>
      </w:r>
    </w:p>
    <w:p w14:paraId="785E53AD" w14:textId="595F5B88" w:rsidR="006A28EE" w:rsidRPr="001F34C9" w:rsidRDefault="006A28EE" w:rsidP="0043130C">
      <w:pPr>
        <w:autoSpaceDE w:val="0"/>
        <w:autoSpaceDN w:val="0"/>
        <w:adjustRightInd w:val="0"/>
        <w:spacing w:after="0" w:line="240" w:lineRule="auto"/>
        <w:jc w:val="both"/>
        <w:rPr>
          <w:rFonts w:ascii="Arial" w:hAnsi="Arial" w:cs="Arial"/>
          <w:bCs/>
        </w:rPr>
      </w:pPr>
      <w:r w:rsidRPr="001F34C9">
        <w:rPr>
          <w:rFonts w:ascii="Arial" w:hAnsi="Arial" w:cs="Arial"/>
          <w:bCs/>
        </w:rPr>
        <w:t>Section 62 (consideration of fire safety) and Section 64 (consent authority may require upgrade of buildings) of the 2021 EP&amp;A Regulation are not relevant to the proposal.</w:t>
      </w:r>
    </w:p>
    <w:p w14:paraId="55BD1759" w14:textId="77777777" w:rsidR="006A28EE" w:rsidRDefault="006A28EE" w:rsidP="0043130C">
      <w:pPr>
        <w:spacing w:after="0" w:line="240" w:lineRule="auto"/>
        <w:jc w:val="both"/>
        <w:rPr>
          <w:rFonts w:ascii="Arial" w:hAnsi="Arial" w:cs="Arial"/>
          <w:color w:val="FF0000"/>
        </w:rPr>
      </w:pPr>
    </w:p>
    <w:p w14:paraId="1261BD32" w14:textId="77777777" w:rsidR="001F34C9" w:rsidRDefault="006A28EE" w:rsidP="0043130C">
      <w:pPr>
        <w:spacing w:after="0" w:line="240" w:lineRule="auto"/>
        <w:jc w:val="both"/>
        <w:rPr>
          <w:rFonts w:ascii="Arial" w:hAnsi="Arial" w:cs="Arial"/>
        </w:rPr>
      </w:pPr>
      <w:r w:rsidRPr="00EB5D64">
        <w:rPr>
          <w:rFonts w:ascii="Arial" w:hAnsi="Arial" w:cs="Arial"/>
        </w:rPr>
        <w:t xml:space="preserve">These provisions of the </w:t>
      </w:r>
      <w:r>
        <w:rPr>
          <w:rFonts w:ascii="Arial" w:hAnsi="Arial" w:cs="Arial"/>
        </w:rPr>
        <w:t xml:space="preserve">2021 </w:t>
      </w:r>
      <w:r w:rsidRPr="00EB5D64">
        <w:rPr>
          <w:rFonts w:ascii="Arial" w:hAnsi="Arial" w:cs="Arial"/>
        </w:rPr>
        <w:t xml:space="preserve">EP&amp;A Regulation have been considered and </w:t>
      </w:r>
      <w:r w:rsidR="001F34C9">
        <w:rPr>
          <w:rFonts w:ascii="Arial" w:hAnsi="Arial" w:cs="Arial"/>
        </w:rPr>
        <w:t xml:space="preserve">considered not relevant to this modification application. </w:t>
      </w:r>
    </w:p>
    <w:p w14:paraId="523582C7" w14:textId="0363452F" w:rsidR="006A28EE" w:rsidRPr="00EB5D64" w:rsidRDefault="006A28EE" w:rsidP="0043130C">
      <w:pPr>
        <w:spacing w:after="0" w:line="240" w:lineRule="auto"/>
        <w:jc w:val="both"/>
        <w:rPr>
          <w:rFonts w:ascii="Arial" w:hAnsi="Arial" w:cs="Arial"/>
        </w:rPr>
      </w:pPr>
      <w:r w:rsidRPr="00EB5D64">
        <w:rPr>
          <w:rFonts w:ascii="Arial" w:hAnsi="Arial" w:cs="Arial"/>
        </w:rPr>
        <w:t xml:space="preserve"> </w:t>
      </w:r>
    </w:p>
    <w:p w14:paraId="2DE3195B" w14:textId="6AF88E9A" w:rsidR="00F52F59" w:rsidRDefault="00F52F59" w:rsidP="0043130C">
      <w:pPr>
        <w:pStyle w:val="ListParagraph"/>
        <w:tabs>
          <w:tab w:val="left" w:pos="709"/>
          <w:tab w:val="left" w:pos="1560"/>
        </w:tabs>
        <w:spacing w:after="0" w:line="240" w:lineRule="auto"/>
        <w:ind w:left="1080"/>
        <w:contextualSpacing w:val="0"/>
        <w:jc w:val="both"/>
        <w:rPr>
          <w:rFonts w:ascii="Arial" w:hAnsi="Arial" w:cs="Arial"/>
          <w:b/>
          <w:lang w:eastAsia="en-AU"/>
        </w:rPr>
      </w:pPr>
    </w:p>
    <w:p w14:paraId="561B1C0A" w14:textId="0B5061D6" w:rsidR="00011BAC" w:rsidRPr="00AF10CC" w:rsidRDefault="00011BAC" w:rsidP="00016D8F">
      <w:pPr>
        <w:pStyle w:val="ListParagraph"/>
        <w:numPr>
          <w:ilvl w:val="2"/>
          <w:numId w:val="34"/>
        </w:numPr>
        <w:tabs>
          <w:tab w:val="left" w:pos="709"/>
          <w:tab w:val="left" w:pos="1560"/>
        </w:tabs>
        <w:spacing w:after="0" w:line="240" w:lineRule="auto"/>
        <w:ind w:left="709" w:hanging="709"/>
        <w:contextualSpacing w:val="0"/>
        <w:jc w:val="both"/>
        <w:rPr>
          <w:rFonts w:ascii="Arial" w:hAnsi="Arial" w:cs="Arial"/>
          <w:b/>
          <w:u w:val="single"/>
          <w:lang w:eastAsia="en-AU"/>
        </w:rPr>
      </w:pPr>
      <w:r w:rsidRPr="00AF10CC">
        <w:rPr>
          <w:rFonts w:ascii="Arial" w:hAnsi="Arial" w:cs="Arial"/>
          <w:b/>
          <w:u w:val="single"/>
          <w:lang w:eastAsia="en-AU"/>
        </w:rPr>
        <w:t>S</w:t>
      </w:r>
      <w:r w:rsidR="00142C8E" w:rsidRPr="00AF10CC">
        <w:rPr>
          <w:rFonts w:ascii="Arial" w:hAnsi="Arial" w:cs="Arial"/>
          <w:b/>
          <w:u w:val="single"/>
          <w:lang w:eastAsia="en-AU"/>
        </w:rPr>
        <w:t xml:space="preserve">ection </w:t>
      </w:r>
      <w:r w:rsidRPr="00AF10CC">
        <w:rPr>
          <w:rFonts w:ascii="Arial" w:hAnsi="Arial" w:cs="Arial"/>
          <w:b/>
          <w:u w:val="single"/>
          <w:lang w:eastAsia="en-AU"/>
        </w:rPr>
        <w:t>4.15(1)(b) - Likely Impacts of Development</w:t>
      </w:r>
    </w:p>
    <w:p w14:paraId="690F80D3" w14:textId="77777777" w:rsidR="00011BAC" w:rsidRPr="00BE218C" w:rsidRDefault="00011BAC" w:rsidP="0043130C">
      <w:pPr>
        <w:pStyle w:val="Heading3"/>
        <w:spacing w:before="0" w:line="240" w:lineRule="auto"/>
        <w:jc w:val="both"/>
        <w:rPr>
          <w:rFonts w:ascii="Arial" w:hAnsi="Arial" w:cs="Arial"/>
          <w:b/>
          <w:color w:val="auto"/>
          <w:sz w:val="22"/>
          <w:szCs w:val="22"/>
          <w:highlight w:val="yellow"/>
        </w:rPr>
      </w:pPr>
    </w:p>
    <w:p w14:paraId="12CE1B09" w14:textId="48AB2EAE" w:rsidR="00011BAC" w:rsidRPr="00BE218C" w:rsidRDefault="00D1784E" w:rsidP="0043130C">
      <w:pPr>
        <w:spacing w:after="0" w:line="240" w:lineRule="auto"/>
        <w:jc w:val="both"/>
        <w:rPr>
          <w:rFonts w:ascii="Arial" w:hAnsi="Arial" w:cs="Arial"/>
          <w:color w:val="000000"/>
          <w:shd w:val="clear" w:color="auto" w:fill="FFFFFF"/>
          <w:lang w:eastAsia="en-AU"/>
        </w:rPr>
      </w:pPr>
      <w:r w:rsidRPr="00BE218C">
        <w:rPr>
          <w:rFonts w:ascii="Arial" w:hAnsi="Arial" w:cs="Arial"/>
          <w:color w:val="000000"/>
          <w:shd w:val="clear" w:color="auto" w:fill="FFFFFF"/>
          <w:lang w:eastAsia="en-AU"/>
        </w:rPr>
        <w:t xml:space="preserve">The likely impacts of </w:t>
      </w:r>
      <w:r w:rsidR="00263768">
        <w:rPr>
          <w:rFonts w:ascii="Arial" w:hAnsi="Arial" w:cs="Arial"/>
          <w:color w:val="000000"/>
          <w:shd w:val="clear" w:color="auto" w:fill="FFFFFF"/>
          <w:lang w:eastAsia="en-AU"/>
        </w:rPr>
        <w:t>the development</w:t>
      </w:r>
      <w:r w:rsidRPr="00BE218C">
        <w:rPr>
          <w:rFonts w:ascii="Arial" w:hAnsi="Arial" w:cs="Arial"/>
          <w:color w:val="000000"/>
          <w:shd w:val="clear" w:color="auto" w:fill="FFFFFF"/>
          <w:lang w:eastAsia="en-AU"/>
        </w:rPr>
        <w:t xml:space="preserve">, including environmental impacts on both the natural and built environments, and social and economic impacts in the locality must be considered. </w:t>
      </w:r>
      <w:r w:rsidR="00003006" w:rsidRPr="00BE218C">
        <w:rPr>
          <w:rFonts w:ascii="Arial" w:hAnsi="Arial" w:cs="Arial"/>
          <w:color w:val="000000"/>
          <w:shd w:val="clear" w:color="auto" w:fill="FFFFFF"/>
          <w:lang w:eastAsia="en-AU"/>
        </w:rPr>
        <w:t>In this regard, p</w:t>
      </w:r>
      <w:r w:rsidR="00011BAC" w:rsidRPr="00BE218C">
        <w:rPr>
          <w:rFonts w:ascii="Arial" w:hAnsi="Arial" w:cs="Arial"/>
          <w:color w:val="000000"/>
          <w:shd w:val="clear" w:color="auto" w:fill="FFFFFF"/>
          <w:lang w:eastAsia="en-AU"/>
        </w:rPr>
        <w:t>otential impacts related to the proposal have been considered in response to SEPPs, LEP and DCP controls</w:t>
      </w:r>
      <w:r w:rsidR="00003006" w:rsidRPr="00BE218C">
        <w:rPr>
          <w:rFonts w:ascii="Arial" w:hAnsi="Arial" w:cs="Arial"/>
          <w:color w:val="000000"/>
          <w:shd w:val="clear" w:color="auto" w:fill="FFFFFF"/>
          <w:lang w:eastAsia="en-AU"/>
        </w:rPr>
        <w:t xml:space="preserve"> outlined above</w:t>
      </w:r>
      <w:r w:rsidR="00120661" w:rsidRPr="00BE218C">
        <w:rPr>
          <w:rFonts w:ascii="Arial" w:hAnsi="Arial" w:cs="Arial"/>
          <w:color w:val="000000"/>
          <w:shd w:val="clear" w:color="auto" w:fill="FFFFFF"/>
          <w:lang w:eastAsia="en-AU"/>
        </w:rPr>
        <w:t xml:space="preserve"> and </w:t>
      </w:r>
      <w:r w:rsidR="008B0DF9">
        <w:rPr>
          <w:rFonts w:ascii="Arial" w:hAnsi="Arial" w:cs="Arial"/>
          <w:color w:val="000000"/>
          <w:shd w:val="clear" w:color="auto" w:fill="FFFFFF"/>
          <w:lang w:eastAsia="en-AU"/>
        </w:rPr>
        <w:t xml:space="preserve">in </w:t>
      </w:r>
      <w:r w:rsidR="00120661" w:rsidRPr="00BE218C">
        <w:rPr>
          <w:rFonts w:ascii="Arial" w:hAnsi="Arial" w:cs="Arial"/>
          <w:color w:val="000000"/>
          <w:shd w:val="clear" w:color="auto" w:fill="FFFFFF"/>
          <w:lang w:eastAsia="en-AU"/>
        </w:rPr>
        <w:t>the Key Issues section below</w:t>
      </w:r>
      <w:r w:rsidR="00011BAC" w:rsidRPr="00BE218C">
        <w:rPr>
          <w:rFonts w:ascii="Arial" w:hAnsi="Arial" w:cs="Arial"/>
          <w:color w:val="000000"/>
          <w:shd w:val="clear" w:color="auto" w:fill="FFFFFF"/>
          <w:lang w:eastAsia="en-AU"/>
        </w:rPr>
        <w:t xml:space="preserve">. </w:t>
      </w:r>
    </w:p>
    <w:p w14:paraId="50E891C6" w14:textId="71EB1BD2" w:rsidR="60882B5E" w:rsidRDefault="60882B5E" w:rsidP="0043130C">
      <w:pPr>
        <w:spacing w:after="0" w:line="240" w:lineRule="auto"/>
        <w:jc w:val="both"/>
        <w:rPr>
          <w:rFonts w:ascii="Arial" w:hAnsi="Arial" w:cs="Arial"/>
          <w:color w:val="000000" w:themeColor="text1"/>
          <w:lang w:eastAsia="en-AU"/>
        </w:rPr>
      </w:pPr>
    </w:p>
    <w:p w14:paraId="69803B8D" w14:textId="2C693189" w:rsidR="00E85B3F" w:rsidRPr="008644EA" w:rsidRDefault="00E85B3F" w:rsidP="0043130C">
      <w:pPr>
        <w:spacing w:after="0" w:line="240" w:lineRule="auto"/>
        <w:jc w:val="both"/>
        <w:rPr>
          <w:rFonts w:ascii="Arial" w:hAnsi="Arial" w:cs="Arial"/>
          <w:color w:val="000000"/>
          <w:shd w:val="clear" w:color="auto" w:fill="FFFFFF"/>
          <w:lang w:eastAsia="en-AU"/>
        </w:rPr>
      </w:pPr>
      <w:r w:rsidRPr="008644EA">
        <w:rPr>
          <w:rFonts w:ascii="Arial" w:hAnsi="Arial" w:cs="Arial"/>
          <w:color w:val="000000"/>
          <w:shd w:val="clear" w:color="auto" w:fill="FFFFFF"/>
          <w:lang w:eastAsia="en-AU"/>
        </w:rPr>
        <w:t xml:space="preserve">The proposed modification relates to </w:t>
      </w:r>
      <w:r w:rsidR="00701554" w:rsidRPr="008644EA">
        <w:rPr>
          <w:rFonts w:ascii="Arial" w:hAnsi="Arial" w:cs="Arial"/>
          <w:color w:val="000000"/>
          <w:shd w:val="clear" w:color="auto" w:fill="FFFFFF"/>
          <w:lang w:eastAsia="en-AU"/>
        </w:rPr>
        <w:t xml:space="preserve">changes to </w:t>
      </w:r>
      <w:r w:rsidRPr="008644EA">
        <w:rPr>
          <w:rFonts w:ascii="Arial" w:hAnsi="Arial" w:cs="Arial"/>
          <w:color w:val="000000"/>
          <w:shd w:val="clear" w:color="auto" w:fill="FFFFFF"/>
          <w:lang w:eastAsia="en-AU"/>
        </w:rPr>
        <w:t>operational aspects of the developmen</w:t>
      </w:r>
      <w:r w:rsidR="00701554" w:rsidRPr="008644EA">
        <w:rPr>
          <w:rFonts w:ascii="Arial" w:hAnsi="Arial" w:cs="Arial"/>
          <w:color w:val="000000"/>
          <w:shd w:val="clear" w:color="auto" w:fill="FFFFFF"/>
          <w:lang w:eastAsia="en-AU"/>
        </w:rPr>
        <w:t>t</w:t>
      </w:r>
      <w:r w:rsidRPr="008644EA">
        <w:rPr>
          <w:rFonts w:ascii="Arial" w:hAnsi="Arial" w:cs="Arial"/>
          <w:color w:val="000000"/>
          <w:shd w:val="clear" w:color="auto" w:fill="FFFFFF"/>
          <w:lang w:eastAsia="en-AU"/>
        </w:rPr>
        <w:t>.  The original application comprehensively considered the impacts on the natural and built environments and identified the following key matters;</w:t>
      </w:r>
    </w:p>
    <w:p w14:paraId="0A5C3D2A" w14:textId="77777777" w:rsidR="00E85B3F" w:rsidRPr="008644EA" w:rsidRDefault="00E85B3F" w:rsidP="0043130C">
      <w:pPr>
        <w:spacing w:after="0" w:line="240" w:lineRule="auto"/>
        <w:jc w:val="both"/>
        <w:rPr>
          <w:rFonts w:ascii="Arial" w:hAnsi="Arial" w:cs="Arial"/>
          <w:color w:val="000000"/>
          <w:shd w:val="clear" w:color="auto" w:fill="FFFFFF"/>
          <w:lang w:eastAsia="en-AU"/>
        </w:rPr>
      </w:pPr>
    </w:p>
    <w:p w14:paraId="47B8B8E1" w14:textId="35A5A673" w:rsidR="00701554" w:rsidRPr="008644EA" w:rsidRDefault="00E85B3F" w:rsidP="0043130C">
      <w:pPr>
        <w:spacing w:after="0" w:line="240" w:lineRule="auto"/>
        <w:jc w:val="both"/>
        <w:rPr>
          <w:rFonts w:ascii="Arial" w:hAnsi="Arial" w:cs="Arial"/>
          <w:color w:val="000000"/>
          <w:shd w:val="clear" w:color="auto" w:fill="FFFFFF"/>
          <w:lang w:eastAsia="en-AU"/>
        </w:rPr>
      </w:pPr>
      <w:r w:rsidRPr="008644EA">
        <w:rPr>
          <w:rFonts w:ascii="Arial" w:hAnsi="Arial" w:cs="Arial"/>
          <w:b/>
          <w:bCs/>
          <w:color w:val="000000"/>
          <w:shd w:val="clear" w:color="auto" w:fill="FFFFFF"/>
          <w:lang w:eastAsia="en-AU"/>
        </w:rPr>
        <w:t>Noise and vibration</w:t>
      </w:r>
      <w:r w:rsidRPr="008644EA">
        <w:rPr>
          <w:rFonts w:ascii="Arial" w:hAnsi="Arial" w:cs="Arial"/>
          <w:color w:val="000000"/>
          <w:shd w:val="clear" w:color="auto" w:fill="FFFFFF"/>
          <w:lang w:eastAsia="en-AU"/>
        </w:rPr>
        <w:t xml:space="preserve"> – The EIS</w:t>
      </w:r>
      <w:r w:rsidR="003B428F" w:rsidRPr="008644EA">
        <w:rPr>
          <w:rFonts w:ascii="Arial" w:hAnsi="Arial" w:cs="Arial"/>
          <w:color w:val="000000"/>
          <w:shd w:val="clear" w:color="auto" w:fill="FFFFFF"/>
          <w:lang w:eastAsia="en-AU"/>
        </w:rPr>
        <w:t xml:space="preserve"> </w:t>
      </w:r>
      <w:r w:rsidR="00701554" w:rsidRPr="008644EA">
        <w:rPr>
          <w:rFonts w:ascii="Arial" w:hAnsi="Arial" w:cs="Arial"/>
          <w:color w:val="000000"/>
          <w:shd w:val="clear" w:color="auto" w:fill="FFFFFF"/>
          <w:lang w:eastAsia="en-AU"/>
        </w:rPr>
        <w:t>for the</w:t>
      </w:r>
      <w:r w:rsidR="003B428F" w:rsidRPr="008644EA">
        <w:rPr>
          <w:rFonts w:ascii="Arial" w:hAnsi="Arial" w:cs="Arial"/>
          <w:color w:val="000000"/>
          <w:shd w:val="clear" w:color="auto" w:fill="FFFFFF"/>
          <w:lang w:eastAsia="en-AU"/>
        </w:rPr>
        <w:t xml:space="preserve"> original application</w:t>
      </w:r>
      <w:r w:rsidRPr="008644EA">
        <w:rPr>
          <w:rFonts w:ascii="Arial" w:hAnsi="Arial" w:cs="Arial"/>
          <w:color w:val="000000"/>
          <w:shd w:val="clear" w:color="auto" w:fill="FFFFFF"/>
          <w:lang w:eastAsia="en-AU"/>
        </w:rPr>
        <w:t xml:space="preserve"> included a Noise Impact and </w:t>
      </w:r>
      <w:r w:rsidR="003B428F" w:rsidRPr="008644EA">
        <w:rPr>
          <w:rFonts w:ascii="Arial" w:hAnsi="Arial" w:cs="Arial"/>
          <w:color w:val="000000"/>
          <w:shd w:val="clear" w:color="auto" w:fill="FFFFFF"/>
          <w:lang w:eastAsia="en-AU"/>
        </w:rPr>
        <w:t xml:space="preserve">Blast Assessment.   </w:t>
      </w:r>
      <w:r w:rsidR="00701554" w:rsidRPr="008644EA">
        <w:rPr>
          <w:rFonts w:ascii="Arial" w:hAnsi="Arial" w:cs="Arial"/>
          <w:color w:val="000000"/>
          <w:shd w:val="clear" w:color="auto" w:fill="FFFFFF"/>
          <w:lang w:eastAsia="en-AU"/>
        </w:rPr>
        <w:t>Removing the restriction on truck movements may result in a minor increase to noise during the morning and afternoon hour restriction under the approved project but the change would be negligible and still within the relevant criteria at all sensitive receivers, as assessed in the Noise and Vibration Impact Assessment (GHD 2022) prepared for the EIS. Vibration is not expected to change at any sensitive receiver and be within the Development Consent and EPL vibration criteria, as assessed in the Noise and Vibration Impact Assessment (GHD 2022).</w:t>
      </w:r>
    </w:p>
    <w:p w14:paraId="34483D0A" w14:textId="77777777" w:rsidR="00701554" w:rsidRPr="008644EA" w:rsidRDefault="00701554" w:rsidP="0043130C">
      <w:pPr>
        <w:spacing w:after="0" w:line="240" w:lineRule="auto"/>
        <w:jc w:val="both"/>
        <w:rPr>
          <w:rFonts w:ascii="Arial" w:hAnsi="Arial" w:cs="Arial"/>
          <w:color w:val="000000"/>
          <w:shd w:val="clear" w:color="auto" w:fill="FFFFFF"/>
          <w:lang w:eastAsia="en-AU"/>
        </w:rPr>
      </w:pPr>
    </w:p>
    <w:p w14:paraId="30631ADB" w14:textId="7D73DB8F" w:rsidR="00701554" w:rsidRPr="008644EA" w:rsidRDefault="00701554" w:rsidP="0043130C">
      <w:pPr>
        <w:spacing w:after="0" w:line="240" w:lineRule="auto"/>
        <w:jc w:val="both"/>
        <w:rPr>
          <w:rFonts w:ascii="Arial" w:hAnsi="Arial" w:cs="Arial"/>
          <w:color w:val="000000"/>
          <w:shd w:val="clear" w:color="auto" w:fill="FFFFFF"/>
          <w:lang w:eastAsia="en-AU"/>
        </w:rPr>
      </w:pPr>
      <w:r w:rsidRPr="008644EA">
        <w:rPr>
          <w:rFonts w:ascii="Arial" w:hAnsi="Arial" w:cs="Arial"/>
          <w:b/>
          <w:bCs/>
          <w:color w:val="000000"/>
          <w:shd w:val="clear" w:color="auto" w:fill="FFFFFF"/>
          <w:lang w:eastAsia="en-AU"/>
        </w:rPr>
        <w:t>Air Quality</w:t>
      </w:r>
      <w:r w:rsidRPr="008644EA">
        <w:rPr>
          <w:rFonts w:ascii="Arial" w:hAnsi="Arial" w:cs="Arial"/>
          <w:color w:val="000000"/>
          <w:shd w:val="clear" w:color="auto" w:fill="FFFFFF"/>
          <w:lang w:eastAsia="en-AU"/>
        </w:rPr>
        <w:t xml:space="preserve"> – An Air Quality Impact Assessment prepared in accordance with the NSW Approved Methods for the Modelling and Assessment of Air Pollutants (EPA, 2016) was prepared with the original application. The modification proposed will not alter the overall number of trucks or volume of material processed, accordingly the air quality and greenhouse gas emissions, </w:t>
      </w:r>
      <w:proofErr w:type="gramStart"/>
      <w:r w:rsidRPr="008644EA">
        <w:rPr>
          <w:rFonts w:ascii="Arial" w:hAnsi="Arial" w:cs="Arial"/>
          <w:color w:val="000000"/>
          <w:shd w:val="clear" w:color="auto" w:fill="FFFFFF"/>
          <w:lang w:eastAsia="en-AU"/>
        </w:rPr>
        <w:t>as a result of</w:t>
      </w:r>
      <w:proofErr w:type="gramEnd"/>
      <w:r w:rsidRPr="008644EA">
        <w:rPr>
          <w:rFonts w:ascii="Arial" w:hAnsi="Arial" w:cs="Arial"/>
          <w:color w:val="000000"/>
          <w:shd w:val="clear" w:color="auto" w:fill="FFFFFF"/>
          <w:lang w:eastAsia="en-AU"/>
        </w:rPr>
        <w:t xml:space="preserve"> the proposed modifications, would be substantially the same as considered in the original application.</w:t>
      </w:r>
    </w:p>
    <w:p w14:paraId="4FE0062F" w14:textId="77777777" w:rsidR="00701554" w:rsidRPr="008644EA" w:rsidRDefault="00701554" w:rsidP="0043130C">
      <w:pPr>
        <w:spacing w:after="0" w:line="240" w:lineRule="auto"/>
        <w:jc w:val="both"/>
        <w:rPr>
          <w:rFonts w:ascii="Arial" w:hAnsi="Arial" w:cs="Arial"/>
          <w:color w:val="000000"/>
          <w:shd w:val="clear" w:color="auto" w:fill="FFFFFF"/>
          <w:lang w:eastAsia="en-AU"/>
        </w:rPr>
      </w:pPr>
    </w:p>
    <w:p w14:paraId="01BEB27E" w14:textId="2789F07B" w:rsidR="005E2744" w:rsidRPr="008644EA" w:rsidRDefault="00701554" w:rsidP="0043130C">
      <w:pPr>
        <w:spacing w:after="0" w:line="240" w:lineRule="auto"/>
        <w:jc w:val="both"/>
        <w:rPr>
          <w:rFonts w:ascii="Arial" w:hAnsi="Arial" w:cs="Arial"/>
          <w:color w:val="000000"/>
          <w:shd w:val="clear" w:color="auto" w:fill="FFFFFF"/>
          <w:lang w:eastAsia="en-AU"/>
        </w:rPr>
      </w:pPr>
      <w:r w:rsidRPr="008644EA">
        <w:rPr>
          <w:rFonts w:ascii="Arial" w:hAnsi="Arial" w:cs="Arial"/>
          <w:b/>
          <w:bCs/>
          <w:color w:val="000000"/>
          <w:shd w:val="clear" w:color="auto" w:fill="FFFFFF"/>
          <w:lang w:eastAsia="en-AU"/>
        </w:rPr>
        <w:t>Traffic and Transport</w:t>
      </w:r>
      <w:r w:rsidRPr="008644EA">
        <w:rPr>
          <w:rFonts w:ascii="Arial" w:hAnsi="Arial" w:cs="Arial"/>
          <w:color w:val="000000"/>
          <w:shd w:val="clear" w:color="auto" w:fill="FFFFFF"/>
          <w:lang w:eastAsia="en-AU"/>
        </w:rPr>
        <w:t xml:space="preserve"> – The approved development generates up to 14 heavy vehicle truck movements per hour and up to 140 heavy vehicle truck movements per day inclusive of both </w:t>
      </w:r>
      <w:r w:rsidR="005E2744" w:rsidRPr="008644EA">
        <w:rPr>
          <w:rFonts w:ascii="Arial" w:hAnsi="Arial" w:cs="Arial"/>
          <w:color w:val="000000"/>
          <w:shd w:val="clear" w:color="auto" w:fill="FFFFFF"/>
          <w:lang w:eastAsia="en-AU"/>
        </w:rPr>
        <w:t>incoming</w:t>
      </w:r>
      <w:r w:rsidRPr="008644EA">
        <w:rPr>
          <w:rFonts w:ascii="Arial" w:hAnsi="Arial" w:cs="Arial"/>
          <w:color w:val="000000"/>
          <w:shd w:val="clear" w:color="auto" w:fill="FFFFFF"/>
          <w:lang w:eastAsia="en-AU"/>
        </w:rPr>
        <w:t xml:space="preserve"> and outgoing trucks along the haul route.  </w:t>
      </w:r>
      <w:r w:rsidR="005E2744" w:rsidRPr="008644EA">
        <w:rPr>
          <w:rFonts w:ascii="Arial" w:hAnsi="Arial" w:cs="Arial"/>
          <w:color w:val="000000"/>
          <w:shd w:val="clear" w:color="auto" w:fill="FFFFFF"/>
          <w:lang w:eastAsia="en-AU"/>
        </w:rPr>
        <w:t>The current consent does not permit trucks to enter or exit the quarry for 1 hour at the peak AM and PM school bus operation times.  The quarry has a Transport Management Plan and Driver Code of Conduct that include</w:t>
      </w:r>
      <w:r w:rsidR="00F73694">
        <w:rPr>
          <w:rFonts w:ascii="Arial" w:hAnsi="Arial" w:cs="Arial"/>
          <w:color w:val="000000"/>
          <w:shd w:val="clear" w:color="auto" w:fill="FFFFFF"/>
          <w:lang w:eastAsia="en-AU"/>
        </w:rPr>
        <w:t>s</w:t>
      </w:r>
      <w:r w:rsidR="005E2744" w:rsidRPr="008644EA">
        <w:rPr>
          <w:rFonts w:ascii="Arial" w:hAnsi="Arial" w:cs="Arial"/>
          <w:color w:val="000000"/>
          <w:shd w:val="clear" w:color="auto" w:fill="FFFFFF"/>
          <w:lang w:eastAsia="en-AU"/>
        </w:rPr>
        <w:t xml:space="preserve"> this restriction.  The proposed modification would see some additional traffic during the peak school drop off and pick up times</w:t>
      </w:r>
      <w:r w:rsidR="00724B75" w:rsidRPr="008644EA">
        <w:rPr>
          <w:rFonts w:ascii="Arial" w:hAnsi="Arial" w:cs="Arial"/>
          <w:color w:val="000000"/>
          <w:shd w:val="clear" w:color="auto" w:fill="FFFFFF"/>
          <w:lang w:eastAsia="en-AU"/>
        </w:rPr>
        <w:t>.</w:t>
      </w:r>
    </w:p>
    <w:p w14:paraId="05A81E83" w14:textId="77777777" w:rsidR="00724B75" w:rsidRPr="008644EA" w:rsidRDefault="00724B75" w:rsidP="0043130C">
      <w:pPr>
        <w:spacing w:after="0" w:line="240" w:lineRule="auto"/>
        <w:jc w:val="both"/>
        <w:rPr>
          <w:rFonts w:ascii="Arial" w:hAnsi="Arial" w:cs="Arial"/>
          <w:color w:val="000000"/>
          <w:shd w:val="clear" w:color="auto" w:fill="FFFFFF"/>
          <w:lang w:eastAsia="en-AU"/>
        </w:rPr>
      </w:pPr>
    </w:p>
    <w:p w14:paraId="5A0ABB4B" w14:textId="24AC8E70" w:rsidR="00724B75" w:rsidRPr="008644EA" w:rsidRDefault="00724B75" w:rsidP="0043130C">
      <w:pPr>
        <w:spacing w:after="0" w:line="240" w:lineRule="auto"/>
        <w:jc w:val="both"/>
        <w:rPr>
          <w:rFonts w:ascii="Arial" w:hAnsi="Arial" w:cs="Arial"/>
          <w:color w:val="000000"/>
          <w:shd w:val="clear" w:color="auto" w:fill="FFFFFF"/>
          <w:lang w:eastAsia="en-AU"/>
        </w:rPr>
      </w:pPr>
      <w:r w:rsidRPr="008644EA">
        <w:rPr>
          <w:rFonts w:ascii="Arial" w:hAnsi="Arial" w:cs="Arial"/>
          <w:b/>
          <w:bCs/>
          <w:color w:val="000000"/>
          <w:shd w:val="clear" w:color="auto" w:fill="FFFFFF"/>
          <w:lang w:eastAsia="en-AU"/>
        </w:rPr>
        <w:t>Water resources</w:t>
      </w:r>
      <w:r w:rsidRPr="008644EA">
        <w:rPr>
          <w:rFonts w:ascii="Arial" w:hAnsi="Arial" w:cs="Arial"/>
          <w:color w:val="000000"/>
          <w:shd w:val="clear" w:color="auto" w:fill="FFFFFF"/>
          <w:lang w:eastAsia="en-AU"/>
        </w:rPr>
        <w:t xml:space="preserve"> – The approved development includes diversion of upslope surface water runoff around the quarry, rainwater falling within the quarry disturbance area and any </w:t>
      </w:r>
      <w:proofErr w:type="spellStart"/>
      <w:r w:rsidRPr="008644EA">
        <w:rPr>
          <w:rFonts w:ascii="Arial" w:hAnsi="Arial" w:cs="Arial"/>
          <w:color w:val="000000"/>
          <w:shd w:val="clear" w:color="auto" w:fill="FFFFFF"/>
          <w:lang w:eastAsia="en-AU"/>
        </w:rPr>
        <w:t>groudwater</w:t>
      </w:r>
      <w:proofErr w:type="spellEnd"/>
      <w:r w:rsidRPr="008644EA">
        <w:rPr>
          <w:rFonts w:ascii="Arial" w:hAnsi="Arial" w:cs="Arial"/>
          <w:color w:val="000000"/>
          <w:shd w:val="clear" w:color="auto" w:fill="FFFFFF"/>
          <w:lang w:eastAsia="en-AU"/>
        </w:rPr>
        <w:t xml:space="preserve"> </w:t>
      </w:r>
      <w:r w:rsidR="008644EA" w:rsidRPr="008644EA">
        <w:rPr>
          <w:rFonts w:ascii="Arial" w:hAnsi="Arial" w:cs="Arial"/>
          <w:color w:val="000000"/>
          <w:shd w:val="clear" w:color="auto" w:fill="FFFFFF"/>
          <w:lang w:eastAsia="en-AU"/>
        </w:rPr>
        <w:t>inflows</w:t>
      </w:r>
      <w:r w:rsidRPr="008644EA">
        <w:rPr>
          <w:rFonts w:ascii="Arial" w:hAnsi="Arial" w:cs="Arial"/>
          <w:color w:val="000000"/>
          <w:shd w:val="clear" w:color="auto" w:fill="FFFFFF"/>
          <w:lang w:eastAsia="en-AU"/>
        </w:rPr>
        <w:t xml:space="preserve"> to the pit are collected in an in-pit sump.  Collected water is used for dust suppression with excess water discharged in accordance with EPA requirements. </w:t>
      </w:r>
      <w:r w:rsidR="00164EBC">
        <w:rPr>
          <w:rFonts w:ascii="Arial" w:hAnsi="Arial" w:cs="Arial"/>
          <w:color w:val="000000"/>
          <w:shd w:val="clear" w:color="auto" w:fill="FFFFFF"/>
          <w:lang w:eastAsia="en-AU"/>
        </w:rPr>
        <w:t>The modification</w:t>
      </w:r>
      <w:r w:rsidR="005F136B">
        <w:rPr>
          <w:rFonts w:ascii="Arial" w:hAnsi="Arial" w:cs="Arial"/>
          <w:color w:val="000000"/>
          <w:shd w:val="clear" w:color="auto" w:fill="FFFFFF"/>
          <w:lang w:eastAsia="en-AU"/>
        </w:rPr>
        <w:t xml:space="preserve"> does not impact water resources.</w:t>
      </w:r>
    </w:p>
    <w:p w14:paraId="2DBE4BA0" w14:textId="77777777" w:rsidR="00724B75" w:rsidRPr="008644EA" w:rsidRDefault="00724B75" w:rsidP="0043130C">
      <w:pPr>
        <w:spacing w:after="0" w:line="240" w:lineRule="auto"/>
        <w:jc w:val="both"/>
        <w:rPr>
          <w:rFonts w:ascii="Arial" w:hAnsi="Arial" w:cs="Arial"/>
          <w:b/>
          <w:bCs/>
          <w:color w:val="000000"/>
          <w:shd w:val="clear" w:color="auto" w:fill="FFFFFF"/>
          <w:lang w:eastAsia="en-AU"/>
        </w:rPr>
      </w:pPr>
    </w:p>
    <w:p w14:paraId="35491A3F" w14:textId="1DAC891A" w:rsidR="00D81E23" w:rsidRPr="008644EA" w:rsidRDefault="00724B75" w:rsidP="0043130C">
      <w:pPr>
        <w:spacing w:after="0" w:line="240" w:lineRule="auto"/>
        <w:jc w:val="both"/>
        <w:rPr>
          <w:rFonts w:ascii="Arial" w:hAnsi="Arial" w:cs="Arial"/>
          <w:color w:val="000000"/>
          <w:shd w:val="clear" w:color="auto" w:fill="FFFFFF"/>
          <w:lang w:eastAsia="en-AU"/>
        </w:rPr>
      </w:pPr>
      <w:r w:rsidRPr="008644EA">
        <w:rPr>
          <w:rFonts w:ascii="Arial" w:hAnsi="Arial" w:cs="Arial"/>
          <w:b/>
          <w:bCs/>
          <w:color w:val="000000"/>
          <w:shd w:val="clear" w:color="auto" w:fill="FFFFFF"/>
          <w:lang w:eastAsia="en-AU"/>
        </w:rPr>
        <w:lastRenderedPageBreak/>
        <w:t>Biodiversity</w:t>
      </w:r>
      <w:r w:rsidRPr="008644EA">
        <w:rPr>
          <w:rFonts w:ascii="Arial" w:hAnsi="Arial" w:cs="Arial"/>
          <w:color w:val="000000"/>
          <w:shd w:val="clear" w:color="auto" w:fill="FFFFFF"/>
          <w:lang w:eastAsia="en-AU"/>
        </w:rPr>
        <w:t xml:space="preserve"> – </w:t>
      </w:r>
      <w:r w:rsidR="008644EA" w:rsidRPr="008644EA">
        <w:rPr>
          <w:rFonts w:ascii="Arial" w:hAnsi="Arial" w:cs="Arial"/>
          <w:color w:val="000000"/>
          <w:shd w:val="clear" w:color="auto" w:fill="FFFFFF"/>
          <w:lang w:eastAsia="en-AU"/>
        </w:rPr>
        <w:t xml:space="preserve">Biodiversity impacts considered with the original application identified removal of approximately 0.23ha of native vegetation, mitigation measures included offset planting and nest box installation.  </w:t>
      </w:r>
      <w:r w:rsidR="00D81E23">
        <w:rPr>
          <w:rFonts w:ascii="Arial" w:hAnsi="Arial" w:cs="Arial"/>
          <w:color w:val="000000"/>
          <w:shd w:val="clear" w:color="auto" w:fill="FFFFFF"/>
          <w:lang w:eastAsia="en-AU"/>
        </w:rPr>
        <w:t>The modification does not impact biodiversity.</w:t>
      </w:r>
    </w:p>
    <w:p w14:paraId="2E170168" w14:textId="689F1C6A" w:rsidR="00724B75" w:rsidRPr="008644EA" w:rsidRDefault="00724B75" w:rsidP="0043130C">
      <w:pPr>
        <w:spacing w:after="0" w:line="240" w:lineRule="auto"/>
        <w:jc w:val="both"/>
        <w:rPr>
          <w:rFonts w:ascii="Arial" w:hAnsi="Arial" w:cs="Arial"/>
          <w:color w:val="000000"/>
          <w:shd w:val="clear" w:color="auto" w:fill="FFFFFF"/>
          <w:lang w:eastAsia="en-AU"/>
        </w:rPr>
      </w:pPr>
    </w:p>
    <w:p w14:paraId="150260FE" w14:textId="77777777" w:rsidR="00724B75" w:rsidRPr="008644EA" w:rsidRDefault="00724B75" w:rsidP="0043130C">
      <w:pPr>
        <w:spacing w:after="0" w:line="240" w:lineRule="auto"/>
        <w:jc w:val="both"/>
        <w:rPr>
          <w:rFonts w:ascii="Arial" w:hAnsi="Arial" w:cs="Arial"/>
          <w:color w:val="000000"/>
          <w:shd w:val="clear" w:color="auto" w:fill="FFFFFF"/>
          <w:lang w:eastAsia="en-AU"/>
        </w:rPr>
      </w:pPr>
    </w:p>
    <w:p w14:paraId="34EABD54" w14:textId="42E47690" w:rsidR="00724B75" w:rsidRPr="008644EA" w:rsidRDefault="00724B75" w:rsidP="0043130C">
      <w:pPr>
        <w:spacing w:after="0" w:line="240" w:lineRule="auto"/>
        <w:jc w:val="both"/>
        <w:rPr>
          <w:rFonts w:ascii="Arial" w:hAnsi="Arial" w:cs="Arial"/>
          <w:color w:val="000000"/>
          <w:shd w:val="clear" w:color="auto" w:fill="FFFFFF"/>
          <w:lang w:eastAsia="en-AU"/>
        </w:rPr>
      </w:pPr>
      <w:r w:rsidRPr="008644EA">
        <w:rPr>
          <w:rFonts w:ascii="Arial" w:hAnsi="Arial" w:cs="Arial"/>
          <w:b/>
          <w:bCs/>
          <w:color w:val="000000"/>
          <w:shd w:val="clear" w:color="auto" w:fill="FFFFFF"/>
          <w:lang w:eastAsia="en-AU"/>
        </w:rPr>
        <w:t>Visual Amenity and Rehabilitation</w:t>
      </w:r>
      <w:r w:rsidRPr="008644EA">
        <w:rPr>
          <w:rFonts w:ascii="Arial" w:hAnsi="Arial" w:cs="Arial"/>
          <w:color w:val="000000"/>
          <w:shd w:val="clear" w:color="auto" w:fill="FFFFFF"/>
          <w:lang w:eastAsia="en-AU"/>
        </w:rPr>
        <w:t xml:space="preserve"> – </w:t>
      </w:r>
      <w:r w:rsidR="00D81E23">
        <w:rPr>
          <w:rFonts w:ascii="Arial" w:hAnsi="Arial" w:cs="Arial"/>
          <w:color w:val="000000"/>
          <w:shd w:val="clear" w:color="auto" w:fill="FFFFFF"/>
          <w:lang w:eastAsia="en-AU"/>
        </w:rPr>
        <w:t xml:space="preserve">The approved development includes </w:t>
      </w:r>
      <w:r w:rsidR="00D23D2C">
        <w:rPr>
          <w:rFonts w:ascii="Arial" w:hAnsi="Arial" w:cs="Arial"/>
          <w:color w:val="000000"/>
          <w:shd w:val="clear" w:color="auto" w:fill="FFFFFF"/>
          <w:lang w:eastAsia="en-AU"/>
        </w:rPr>
        <w:t xml:space="preserve">visual amenity mitigation along with a rehabilitation outcome and strategy. </w:t>
      </w:r>
      <w:r w:rsidRPr="008644EA">
        <w:rPr>
          <w:rFonts w:ascii="Arial" w:hAnsi="Arial" w:cs="Arial"/>
          <w:color w:val="000000"/>
          <w:shd w:val="clear" w:color="auto" w:fill="FFFFFF"/>
          <w:lang w:eastAsia="en-AU"/>
        </w:rPr>
        <w:t>The modification would not generate any new visual impacts and will not alter the rehabilitation strategy</w:t>
      </w:r>
      <w:r w:rsidR="008644EA" w:rsidRPr="008644EA">
        <w:rPr>
          <w:rFonts w:ascii="Arial" w:hAnsi="Arial" w:cs="Arial"/>
          <w:color w:val="000000"/>
          <w:shd w:val="clear" w:color="auto" w:fill="FFFFFF"/>
          <w:lang w:eastAsia="en-AU"/>
        </w:rPr>
        <w:t xml:space="preserve">.  </w:t>
      </w:r>
      <w:r w:rsidRPr="008644EA">
        <w:rPr>
          <w:rFonts w:ascii="Arial" w:hAnsi="Arial" w:cs="Arial"/>
          <w:color w:val="000000"/>
          <w:shd w:val="clear" w:color="auto" w:fill="FFFFFF"/>
          <w:lang w:eastAsia="en-AU"/>
        </w:rPr>
        <w:t xml:space="preserve"> </w:t>
      </w:r>
    </w:p>
    <w:p w14:paraId="1E4F6F37" w14:textId="77777777" w:rsidR="005E2744" w:rsidRDefault="005E2744" w:rsidP="0043130C">
      <w:pPr>
        <w:autoSpaceDE w:val="0"/>
        <w:autoSpaceDN w:val="0"/>
        <w:adjustRightInd w:val="0"/>
        <w:spacing w:after="0" w:line="240" w:lineRule="auto"/>
        <w:jc w:val="both"/>
        <w:rPr>
          <w:rFonts w:ascii="Arial" w:hAnsi="Arial" w:cs="Arial"/>
          <w:sz w:val="20"/>
          <w:szCs w:val="20"/>
        </w:rPr>
      </w:pPr>
    </w:p>
    <w:p w14:paraId="0D8D8D13" w14:textId="77777777" w:rsidR="008B2ECE" w:rsidRDefault="00F73694" w:rsidP="0043130C">
      <w:pPr>
        <w:spacing w:after="0" w:line="240" w:lineRule="auto"/>
        <w:jc w:val="both"/>
        <w:rPr>
          <w:rFonts w:ascii="Arial" w:hAnsi="Arial" w:cs="Arial"/>
          <w:color w:val="000000"/>
          <w:shd w:val="clear" w:color="auto" w:fill="FFFFFF"/>
          <w:lang w:eastAsia="en-AU"/>
        </w:rPr>
      </w:pPr>
      <w:r w:rsidRPr="008B0DF9">
        <w:rPr>
          <w:rFonts w:ascii="Arial" w:hAnsi="Arial" w:cs="Arial"/>
          <w:b/>
          <w:bCs/>
          <w:shd w:val="clear" w:color="auto" w:fill="FFFFFF"/>
          <w:lang w:eastAsia="en-AU"/>
        </w:rPr>
        <w:t>Social impact</w:t>
      </w:r>
      <w:r w:rsidRPr="00D910AD">
        <w:rPr>
          <w:rFonts w:ascii="Arial" w:hAnsi="Arial" w:cs="Arial"/>
          <w:shd w:val="clear" w:color="auto" w:fill="FFFFFF"/>
          <w:lang w:eastAsia="en-AU"/>
        </w:rPr>
        <w:t xml:space="preserve"> </w:t>
      </w:r>
      <w:r w:rsidRPr="00F73694">
        <w:rPr>
          <w:rFonts w:ascii="Arial" w:hAnsi="Arial" w:cs="Arial"/>
          <w:color w:val="000000"/>
          <w:shd w:val="clear" w:color="auto" w:fill="FFFFFF"/>
          <w:lang w:eastAsia="en-AU"/>
        </w:rPr>
        <w:t xml:space="preserve">– </w:t>
      </w:r>
      <w:r>
        <w:rPr>
          <w:rFonts w:ascii="Arial" w:hAnsi="Arial" w:cs="Arial"/>
          <w:color w:val="000000"/>
          <w:shd w:val="clear" w:color="auto" w:fill="FFFFFF"/>
          <w:lang w:eastAsia="en-AU"/>
        </w:rPr>
        <w:t xml:space="preserve">The original development generated significant community interest with concerns regarding amenity and traffic safety particularly in relation to school buses operating on the route.  The proposed amendment although having fewer objections than the original application has also generated </w:t>
      </w:r>
      <w:r w:rsidR="00583E2C">
        <w:rPr>
          <w:rFonts w:ascii="Arial" w:hAnsi="Arial" w:cs="Arial"/>
          <w:color w:val="000000"/>
          <w:shd w:val="clear" w:color="auto" w:fill="FFFFFF"/>
          <w:lang w:eastAsia="en-AU"/>
        </w:rPr>
        <w:t xml:space="preserve">predominantly </w:t>
      </w:r>
      <w:r>
        <w:rPr>
          <w:rFonts w:ascii="Arial" w:hAnsi="Arial" w:cs="Arial"/>
          <w:color w:val="000000"/>
          <w:shd w:val="clear" w:color="auto" w:fill="FFFFFF"/>
          <w:lang w:eastAsia="en-AU"/>
        </w:rPr>
        <w:t xml:space="preserve">community objection.  </w:t>
      </w:r>
      <w:r w:rsidR="008B0DF9">
        <w:rPr>
          <w:rFonts w:ascii="Arial" w:hAnsi="Arial" w:cs="Arial"/>
          <w:color w:val="000000"/>
          <w:shd w:val="clear" w:color="auto" w:fill="FFFFFF"/>
          <w:lang w:eastAsia="en-AU"/>
        </w:rPr>
        <w:t xml:space="preserve">A Community Consultative Committee was an additional mitigation required by the Panel at the time of determination, it has held </w:t>
      </w:r>
      <w:r w:rsidR="00C558F2" w:rsidRPr="00CD5B4A">
        <w:rPr>
          <w:rFonts w:ascii="Arial" w:hAnsi="Arial" w:cs="Arial"/>
          <w:color w:val="000000"/>
          <w:shd w:val="clear" w:color="auto" w:fill="FFFFFF"/>
          <w:lang w:eastAsia="en-AU"/>
        </w:rPr>
        <w:t>three</w:t>
      </w:r>
      <w:r w:rsidR="008B0DF9">
        <w:rPr>
          <w:rFonts w:ascii="Arial" w:hAnsi="Arial" w:cs="Arial"/>
          <w:color w:val="000000"/>
          <w:shd w:val="clear" w:color="auto" w:fill="FFFFFF"/>
          <w:lang w:eastAsia="en-AU"/>
        </w:rPr>
        <w:t xml:space="preserve"> meeting</w:t>
      </w:r>
      <w:r w:rsidR="00C558F2">
        <w:rPr>
          <w:rFonts w:ascii="Arial" w:hAnsi="Arial" w:cs="Arial"/>
          <w:color w:val="000000"/>
          <w:shd w:val="clear" w:color="auto" w:fill="FFFFFF"/>
          <w:lang w:eastAsia="en-AU"/>
        </w:rPr>
        <w:t>s</w:t>
      </w:r>
      <w:r w:rsidR="008B0DF9">
        <w:rPr>
          <w:rFonts w:ascii="Arial" w:hAnsi="Arial" w:cs="Arial"/>
          <w:color w:val="000000"/>
          <w:shd w:val="clear" w:color="auto" w:fill="FFFFFF"/>
          <w:lang w:eastAsia="en-AU"/>
        </w:rPr>
        <w:t xml:space="preserve"> however submissions raise concern with membership and availability of information regarding the CCC indicating it may not be effective. </w:t>
      </w:r>
      <w:r w:rsidR="00066881">
        <w:rPr>
          <w:rFonts w:ascii="Arial" w:hAnsi="Arial" w:cs="Arial"/>
          <w:color w:val="000000"/>
          <w:shd w:val="clear" w:color="auto" w:fill="FFFFFF"/>
          <w:lang w:eastAsia="en-AU"/>
        </w:rPr>
        <w:t xml:space="preserve">The proponent notes issues </w:t>
      </w:r>
      <w:r w:rsidR="00156A89">
        <w:rPr>
          <w:rFonts w:ascii="Arial" w:hAnsi="Arial" w:cs="Arial"/>
          <w:color w:val="000000"/>
          <w:shd w:val="clear" w:color="auto" w:fill="FFFFFF"/>
          <w:lang w:eastAsia="en-AU"/>
        </w:rPr>
        <w:t xml:space="preserve">in </w:t>
      </w:r>
      <w:r w:rsidR="00C324E0">
        <w:rPr>
          <w:rFonts w:ascii="Arial" w:hAnsi="Arial" w:cs="Arial"/>
          <w:color w:val="000000"/>
          <w:shd w:val="clear" w:color="auto" w:fill="FFFFFF"/>
          <w:lang w:eastAsia="en-AU"/>
        </w:rPr>
        <w:t xml:space="preserve">obtaining </w:t>
      </w:r>
      <w:r w:rsidR="00164281">
        <w:rPr>
          <w:rFonts w:ascii="Arial" w:hAnsi="Arial" w:cs="Arial"/>
          <w:color w:val="000000"/>
          <w:shd w:val="clear" w:color="auto" w:fill="FFFFFF"/>
          <w:lang w:eastAsia="en-AU"/>
        </w:rPr>
        <w:t>community membership including</w:t>
      </w:r>
      <w:r w:rsidR="00C324E0">
        <w:rPr>
          <w:rFonts w:ascii="Arial" w:hAnsi="Arial" w:cs="Arial"/>
          <w:color w:val="000000"/>
          <w:shd w:val="clear" w:color="auto" w:fill="FFFFFF"/>
          <w:lang w:eastAsia="en-AU"/>
        </w:rPr>
        <w:t xml:space="preserve"> its </w:t>
      </w:r>
      <w:r w:rsidR="00ED35D3">
        <w:rPr>
          <w:rFonts w:ascii="Arial" w:hAnsi="Arial" w:cs="Arial"/>
          <w:color w:val="000000"/>
          <w:shd w:val="clear" w:color="auto" w:fill="FFFFFF"/>
          <w:lang w:eastAsia="en-AU"/>
        </w:rPr>
        <w:t>preference to seek community members who are not associated with the Beyond Bentl</w:t>
      </w:r>
      <w:r w:rsidR="00B357D0">
        <w:rPr>
          <w:rFonts w:ascii="Arial" w:hAnsi="Arial" w:cs="Arial"/>
          <w:color w:val="000000"/>
          <w:shd w:val="clear" w:color="auto" w:fill="FFFFFF"/>
          <w:lang w:eastAsia="en-AU"/>
        </w:rPr>
        <w:t>e</w:t>
      </w:r>
      <w:r w:rsidR="00ED35D3">
        <w:rPr>
          <w:rFonts w:ascii="Arial" w:hAnsi="Arial" w:cs="Arial"/>
          <w:color w:val="000000"/>
          <w:shd w:val="clear" w:color="auto" w:fill="FFFFFF"/>
          <w:lang w:eastAsia="en-AU"/>
        </w:rPr>
        <w:t>y</w:t>
      </w:r>
      <w:r w:rsidR="00583E2C">
        <w:rPr>
          <w:rFonts w:ascii="Arial" w:hAnsi="Arial" w:cs="Arial"/>
          <w:color w:val="000000"/>
          <w:shd w:val="clear" w:color="auto" w:fill="FFFFFF"/>
          <w:lang w:eastAsia="en-AU"/>
        </w:rPr>
        <w:t xml:space="preserve"> group.</w:t>
      </w:r>
      <w:r w:rsidR="00164281">
        <w:rPr>
          <w:rFonts w:ascii="Arial" w:hAnsi="Arial" w:cs="Arial"/>
          <w:color w:val="000000"/>
          <w:shd w:val="clear" w:color="auto" w:fill="FFFFFF"/>
          <w:lang w:eastAsia="en-AU"/>
        </w:rPr>
        <w:t xml:space="preserve"> </w:t>
      </w:r>
      <w:r w:rsidR="000243B9">
        <w:rPr>
          <w:rFonts w:ascii="Arial" w:hAnsi="Arial" w:cs="Arial"/>
          <w:color w:val="000000"/>
          <w:shd w:val="clear" w:color="auto" w:fill="FFFFFF"/>
          <w:lang w:eastAsia="en-AU"/>
        </w:rPr>
        <w:t>The proponent seeks to provide the community a range of information on its website rather than continue the Commun</w:t>
      </w:r>
      <w:r w:rsidR="00AE1936">
        <w:rPr>
          <w:rFonts w:ascii="Arial" w:hAnsi="Arial" w:cs="Arial"/>
          <w:color w:val="000000"/>
          <w:shd w:val="clear" w:color="auto" w:fill="FFFFFF"/>
          <w:lang w:eastAsia="en-AU"/>
        </w:rPr>
        <w:t xml:space="preserve">ity consultative committee process. </w:t>
      </w:r>
      <w:r w:rsidR="00D910AD">
        <w:rPr>
          <w:rFonts w:ascii="Arial" w:hAnsi="Arial" w:cs="Arial"/>
          <w:color w:val="000000"/>
          <w:shd w:val="clear" w:color="auto" w:fill="FFFFFF"/>
          <w:lang w:eastAsia="en-AU"/>
        </w:rPr>
        <w:t xml:space="preserve">  </w:t>
      </w:r>
      <w:r>
        <w:rPr>
          <w:rFonts w:ascii="Arial" w:hAnsi="Arial" w:cs="Arial"/>
          <w:color w:val="000000"/>
          <w:shd w:val="clear" w:color="auto" w:fill="FFFFFF"/>
          <w:lang w:eastAsia="en-AU"/>
        </w:rPr>
        <w:t xml:space="preserve"> </w:t>
      </w:r>
    </w:p>
    <w:p w14:paraId="7EB20DE9" w14:textId="77777777" w:rsidR="00F73694" w:rsidRDefault="00F73694" w:rsidP="0043130C">
      <w:pPr>
        <w:autoSpaceDE w:val="0"/>
        <w:autoSpaceDN w:val="0"/>
        <w:adjustRightInd w:val="0"/>
        <w:spacing w:after="0" w:line="240" w:lineRule="auto"/>
        <w:jc w:val="both"/>
        <w:rPr>
          <w:rFonts w:ascii="Arial" w:hAnsi="Arial" w:cs="Arial"/>
          <w:sz w:val="20"/>
          <w:szCs w:val="20"/>
        </w:rPr>
      </w:pPr>
    </w:p>
    <w:p w14:paraId="41AA2071" w14:textId="77777777" w:rsidR="001033E0" w:rsidRPr="00BE218C" w:rsidRDefault="001033E0" w:rsidP="0043130C">
      <w:pPr>
        <w:spacing w:after="0" w:line="240" w:lineRule="auto"/>
        <w:jc w:val="both"/>
        <w:rPr>
          <w:rFonts w:ascii="Arial" w:hAnsi="Arial" w:cs="Arial"/>
        </w:rPr>
      </w:pPr>
    </w:p>
    <w:p w14:paraId="5896C1C4" w14:textId="6F247335" w:rsidR="00011BAC" w:rsidRPr="00AF10CC" w:rsidRDefault="00011BAC" w:rsidP="00016D8F">
      <w:pPr>
        <w:pStyle w:val="ListParagraph"/>
        <w:numPr>
          <w:ilvl w:val="2"/>
          <w:numId w:val="34"/>
        </w:numPr>
        <w:tabs>
          <w:tab w:val="left" w:pos="709"/>
          <w:tab w:val="left" w:pos="1560"/>
        </w:tabs>
        <w:spacing w:after="0" w:line="240" w:lineRule="auto"/>
        <w:ind w:left="709" w:hanging="709"/>
        <w:contextualSpacing w:val="0"/>
        <w:jc w:val="both"/>
        <w:rPr>
          <w:rFonts w:ascii="Arial" w:hAnsi="Arial" w:cs="Arial"/>
          <w:b/>
          <w:u w:val="single"/>
          <w:lang w:eastAsia="en-AU"/>
        </w:rPr>
      </w:pPr>
      <w:r w:rsidRPr="00AF10CC">
        <w:rPr>
          <w:rFonts w:ascii="Arial" w:hAnsi="Arial" w:cs="Arial"/>
          <w:b/>
          <w:u w:val="single"/>
          <w:lang w:eastAsia="en-AU"/>
        </w:rPr>
        <w:t>S</w:t>
      </w:r>
      <w:r w:rsidR="00142C8E" w:rsidRPr="00AF10CC">
        <w:rPr>
          <w:rFonts w:ascii="Arial" w:hAnsi="Arial" w:cs="Arial"/>
          <w:b/>
          <w:u w:val="single"/>
          <w:lang w:eastAsia="en-AU"/>
        </w:rPr>
        <w:t xml:space="preserve">ection </w:t>
      </w:r>
      <w:r w:rsidRPr="00AF10CC">
        <w:rPr>
          <w:rFonts w:ascii="Arial" w:hAnsi="Arial" w:cs="Arial"/>
          <w:b/>
          <w:u w:val="single"/>
          <w:lang w:eastAsia="en-AU"/>
        </w:rPr>
        <w:t>4.15(1)(c) - Suitability of the site</w:t>
      </w:r>
    </w:p>
    <w:p w14:paraId="2A94700B" w14:textId="77777777" w:rsidR="00011BAC" w:rsidRPr="00BE218C" w:rsidRDefault="00011BAC" w:rsidP="0043130C">
      <w:pPr>
        <w:spacing w:after="0" w:line="240" w:lineRule="auto"/>
        <w:jc w:val="both"/>
        <w:rPr>
          <w:highlight w:val="yellow"/>
        </w:rPr>
      </w:pPr>
    </w:p>
    <w:p w14:paraId="4E5A297E" w14:textId="208D935B" w:rsidR="00295811" w:rsidRPr="00055E71" w:rsidRDefault="00D910AD" w:rsidP="0043130C">
      <w:pPr>
        <w:pStyle w:val="rcIndent"/>
        <w:spacing w:after="0"/>
        <w:ind w:left="0"/>
        <w:rPr>
          <w:rFonts w:ascii="Arial" w:hAnsi="Arial" w:cs="Arial"/>
          <w:sz w:val="22"/>
          <w:szCs w:val="22"/>
        </w:rPr>
      </w:pPr>
      <w:r w:rsidRPr="00055E71">
        <w:rPr>
          <w:rFonts w:ascii="Arial" w:hAnsi="Arial" w:cs="Arial"/>
          <w:sz w:val="22"/>
          <w:szCs w:val="22"/>
        </w:rPr>
        <w:t xml:space="preserve">The suitability of the site was considered in the original application and was found to be satisfactory noting the site is relatively unconstrained, </w:t>
      </w:r>
      <w:r w:rsidR="00055E71" w:rsidRPr="00055E71">
        <w:rPr>
          <w:rFonts w:ascii="Arial" w:hAnsi="Arial" w:cs="Arial"/>
          <w:sz w:val="22"/>
          <w:szCs w:val="22"/>
        </w:rPr>
        <w:t>does not</w:t>
      </w:r>
      <w:r w:rsidRPr="00055E71">
        <w:rPr>
          <w:rFonts w:ascii="Arial" w:hAnsi="Arial" w:cs="Arial"/>
          <w:sz w:val="22"/>
          <w:szCs w:val="22"/>
        </w:rPr>
        <w:t xml:space="preserve"> contain significant biodiversity values, is not </w:t>
      </w:r>
      <w:r w:rsidR="00A64767">
        <w:rPr>
          <w:rFonts w:ascii="Arial" w:hAnsi="Arial" w:cs="Arial"/>
          <w:sz w:val="22"/>
          <w:szCs w:val="22"/>
        </w:rPr>
        <w:t>significantly</w:t>
      </w:r>
      <w:r w:rsidRPr="00055E71">
        <w:rPr>
          <w:rFonts w:ascii="Arial" w:hAnsi="Arial" w:cs="Arial"/>
          <w:sz w:val="22"/>
          <w:szCs w:val="22"/>
        </w:rPr>
        <w:t xml:space="preserve"> bushfire prone, </w:t>
      </w:r>
      <w:r w:rsidR="00055E71" w:rsidRPr="00055E71">
        <w:rPr>
          <w:rFonts w:ascii="Arial" w:hAnsi="Arial" w:cs="Arial"/>
          <w:sz w:val="22"/>
          <w:szCs w:val="22"/>
        </w:rPr>
        <w:t xml:space="preserve">flood prone or at landslide risk and has direct access to Bentley Road, a regional connector road providing access to the local and regional market. </w:t>
      </w:r>
      <w:r w:rsidR="008B0DF9">
        <w:rPr>
          <w:rFonts w:ascii="Arial" w:hAnsi="Arial" w:cs="Arial"/>
          <w:sz w:val="22"/>
          <w:szCs w:val="22"/>
        </w:rPr>
        <w:t>Relevant conditions of consent are included on the consent notice</w:t>
      </w:r>
      <w:r w:rsidR="004F375C">
        <w:rPr>
          <w:rFonts w:ascii="Arial" w:hAnsi="Arial" w:cs="Arial"/>
          <w:sz w:val="22"/>
          <w:szCs w:val="22"/>
        </w:rPr>
        <w:t>.</w:t>
      </w:r>
    </w:p>
    <w:p w14:paraId="0E53C786" w14:textId="77777777" w:rsidR="00055E71" w:rsidRPr="00055E71" w:rsidRDefault="00055E71" w:rsidP="0043130C">
      <w:pPr>
        <w:pStyle w:val="rcIndent"/>
        <w:spacing w:after="0"/>
        <w:ind w:left="0"/>
        <w:rPr>
          <w:rFonts w:ascii="Arial" w:hAnsi="Arial" w:cs="Arial"/>
          <w:sz w:val="22"/>
          <w:szCs w:val="22"/>
        </w:rPr>
      </w:pPr>
    </w:p>
    <w:p w14:paraId="666EF66D" w14:textId="0E11BEB3" w:rsidR="00055E71" w:rsidRPr="00055E71" w:rsidRDefault="00055E71" w:rsidP="0043130C">
      <w:pPr>
        <w:pStyle w:val="rcIndent"/>
        <w:spacing w:after="0"/>
        <w:ind w:left="0"/>
        <w:rPr>
          <w:rFonts w:ascii="Arial" w:hAnsi="Arial" w:cs="Arial"/>
          <w:sz w:val="22"/>
          <w:szCs w:val="22"/>
        </w:rPr>
      </w:pPr>
      <w:r w:rsidRPr="00055E71">
        <w:rPr>
          <w:rFonts w:ascii="Arial" w:hAnsi="Arial" w:cs="Arial"/>
          <w:sz w:val="22"/>
          <w:szCs w:val="22"/>
        </w:rPr>
        <w:t xml:space="preserve">The modification raises no </w:t>
      </w:r>
      <w:r w:rsidR="004F375C">
        <w:rPr>
          <w:rFonts w:ascii="Arial" w:hAnsi="Arial" w:cs="Arial"/>
          <w:sz w:val="22"/>
          <w:szCs w:val="22"/>
        </w:rPr>
        <w:t xml:space="preserve">new or </w:t>
      </w:r>
      <w:r w:rsidRPr="00055E71">
        <w:rPr>
          <w:rFonts w:ascii="Arial" w:hAnsi="Arial" w:cs="Arial"/>
          <w:sz w:val="22"/>
          <w:szCs w:val="22"/>
        </w:rPr>
        <w:t xml:space="preserve">additional matters of relevance </w:t>
      </w:r>
      <w:r w:rsidR="004F375C" w:rsidRPr="00055E71">
        <w:rPr>
          <w:rFonts w:ascii="Arial" w:hAnsi="Arial" w:cs="Arial"/>
          <w:sz w:val="22"/>
          <w:szCs w:val="22"/>
        </w:rPr>
        <w:t>regarding</w:t>
      </w:r>
      <w:r w:rsidRPr="00055E71">
        <w:rPr>
          <w:rFonts w:ascii="Arial" w:hAnsi="Arial" w:cs="Arial"/>
          <w:sz w:val="22"/>
          <w:szCs w:val="22"/>
        </w:rPr>
        <w:t xml:space="preserve"> site suitability.</w:t>
      </w:r>
    </w:p>
    <w:p w14:paraId="48DF5687" w14:textId="77777777" w:rsidR="00D910AD" w:rsidRDefault="00D910AD" w:rsidP="0043130C">
      <w:pPr>
        <w:pStyle w:val="rcIndent"/>
        <w:spacing w:after="0"/>
        <w:ind w:left="0"/>
        <w:rPr>
          <w:rFonts w:ascii="Arial" w:hAnsi="Arial" w:cs="Arial"/>
          <w:color w:val="FF0000"/>
          <w:sz w:val="22"/>
          <w:szCs w:val="22"/>
        </w:rPr>
      </w:pPr>
    </w:p>
    <w:p w14:paraId="23BE515F" w14:textId="77777777" w:rsidR="00D910AD" w:rsidRPr="00BE218C" w:rsidRDefault="00D910AD" w:rsidP="0043130C">
      <w:pPr>
        <w:pStyle w:val="rcIndent"/>
        <w:spacing w:after="0"/>
        <w:ind w:left="0"/>
        <w:rPr>
          <w:rFonts w:ascii="Arial" w:hAnsi="Arial" w:cs="Arial"/>
          <w:sz w:val="22"/>
          <w:szCs w:val="22"/>
          <w:highlight w:val="yellow"/>
        </w:rPr>
      </w:pPr>
    </w:p>
    <w:p w14:paraId="75CD382C" w14:textId="063F6884" w:rsidR="00011BAC" w:rsidRPr="00AF10CC" w:rsidRDefault="00011BAC" w:rsidP="00016D8F">
      <w:pPr>
        <w:pStyle w:val="ListParagraph"/>
        <w:numPr>
          <w:ilvl w:val="2"/>
          <w:numId w:val="34"/>
        </w:numPr>
        <w:tabs>
          <w:tab w:val="left" w:pos="709"/>
          <w:tab w:val="left" w:pos="1560"/>
        </w:tabs>
        <w:spacing w:after="0" w:line="240" w:lineRule="auto"/>
        <w:ind w:left="709" w:hanging="709"/>
        <w:contextualSpacing w:val="0"/>
        <w:jc w:val="both"/>
        <w:rPr>
          <w:rFonts w:ascii="Arial" w:hAnsi="Arial" w:cs="Arial"/>
          <w:b/>
          <w:u w:val="single"/>
          <w:lang w:eastAsia="en-AU"/>
        </w:rPr>
      </w:pPr>
      <w:r w:rsidRPr="00AF10CC">
        <w:rPr>
          <w:rFonts w:ascii="Arial" w:hAnsi="Arial" w:cs="Arial"/>
          <w:b/>
          <w:u w:val="single"/>
          <w:lang w:eastAsia="en-AU"/>
        </w:rPr>
        <w:t>S</w:t>
      </w:r>
      <w:r w:rsidR="00142C8E" w:rsidRPr="00AF10CC">
        <w:rPr>
          <w:rFonts w:ascii="Arial" w:hAnsi="Arial" w:cs="Arial"/>
          <w:b/>
          <w:u w:val="single"/>
          <w:lang w:eastAsia="en-AU"/>
        </w:rPr>
        <w:t xml:space="preserve">ection </w:t>
      </w:r>
      <w:r w:rsidRPr="00AF10CC">
        <w:rPr>
          <w:rFonts w:ascii="Arial" w:hAnsi="Arial" w:cs="Arial"/>
          <w:b/>
          <w:u w:val="single"/>
          <w:lang w:eastAsia="en-AU"/>
        </w:rPr>
        <w:t>4.15(1)(d) - Public Submissions</w:t>
      </w:r>
    </w:p>
    <w:p w14:paraId="5CF0E7B8" w14:textId="77777777" w:rsidR="00011BAC" w:rsidRPr="00BE218C" w:rsidRDefault="00011BAC" w:rsidP="0043130C">
      <w:pPr>
        <w:spacing w:after="0" w:line="240" w:lineRule="auto"/>
        <w:ind w:left="-567"/>
        <w:jc w:val="both"/>
        <w:rPr>
          <w:rFonts w:cs="Arial"/>
          <w:highlight w:val="yellow"/>
        </w:rPr>
      </w:pPr>
    </w:p>
    <w:p w14:paraId="20F661E0" w14:textId="345E3CF1" w:rsidR="00011BAC" w:rsidRPr="00BE218C" w:rsidRDefault="00142C8E" w:rsidP="0043130C">
      <w:pPr>
        <w:spacing w:after="0" w:line="240" w:lineRule="auto"/>
        <w:jc w:val="both"/>
        <w:rPr>
          <w:rFonts w:ascii="Arial" w:hAnsi="Arial" w:cs="Arial"/>
        </w:rPr>
      </w:pPr>
      <w:r w:rsidRPr="00BE218C">
        <w:rPr>
          <w:rFonts w:ascii="Arial" w:hAnsi="Arial" w:cs="Arial"/>
        </w:rPr>
        <w:t xml:space="preserve">The submissions are </w:t>
      </w:r>
      <w:r w:rsidR="00A52F31" w:rsidRPr="00BE218C">
        <w:rPr>
          <w:rFonts w:ascii="Arial" w:hAnsi="Arial" w:cs="Arial"/>
        </w:rPr>
        <w:t xml:space="preserve">considered </w:t>
      </w:r>
      <w:r w:rsidRPr="00BE218C">
        <w:rPr>
          <w:rFonts w:ascii="Arial" w:hAnsi="Arial" w:cs="Arial"/>
        </w:rPr>
        <w:t>in S</w:t>
      </w:r>
      <w:r w:rsidR="00A52F31" w:rsidRPr="00BE218C">
        <w:rPr>
          <w:rFonts w:ascii="Arial" w:hAnsi="Arial" w:cs="Arial"/>
        </w:rPr>
        <w:t>ection</w:t>
      </w:r>
      <w:r w:rsidRPr="00BE218C">
        <w:rPr>
          <w:rFonts w:ascii="Arial" w:hAnsi="Arial" w:cs="Arial"/>
        </w:rPr>
        <w:t xml:space="preserve"> </w:t>
      </w:r>
      <w:r w:rsidR="00C43D74">
        <w:rPr>
          <w:rFonts w:ascii="Arial" w:hAnsi="Arial" w:cs="Arial"/>
        </w:rPr>
        <w:t>4</w:t>
      </w:r>
      <w:r w:rsidR="002816DF">
        <w:rPr>
          <w:rFonts w:ascii="Arial" w:hAnsi="Arial" w:cs="Arial"/>
        </w:rPr>
        <w:t>.3</w:t>
      </w:r>
      <w:r w:rsidRPr="00BE218C">
        <w:rPr>
          <w:rFonts w:ascii="Arial" w:hAnsi="Arial" w:cs="Arial"/>
        </w:rPr>
        <w:t xml:space="preserve"> of this report. </w:t>
      </w:r>
    </w:p>
    <w:p w14:paraId="64E25913" w14:textId="77777777" w:rsidR="00F4433A" w:rsidRPr="00BE218C" w:rsidRDefault="00F4433A" w:rsidP="0043130C">
      <w:pPr>
        <w:spacing w:after="0" w:line="240" w:lineRule="auto"/>
        <w:jc w:val="both"/>
        <w:rPr>
          <w:rFonts w:ascii="Arial" w:hAnsi="Arial" w:cs="Arial"/>
          <w:highlight w:val="yellow"/>
        </w:rPr>
      </w:pPr>
    </w:p>
    <w:p w14:paraId="235AD742" w14:textId="2BD5A2DF" w:rsidR="00011BAC" w:rsidRPr="00AF10CC" w:rsidRDefault="00011BAC" w:rsidP="00016D8F">
      <w:pPr>
        <w:pStyle w:val="ListParagraph"/>
        <w:numPr>
          <w:ilvl w:val="2"/>
          <w:numId w:val="34"/>
        </w:numPr>
        <w:tabs>
          <w:tab w:val="left" w:pos="709"/>
          <w:tab w:val="left" w:pos="1560"/>
        </w:tabs>
        <w:spacing w:after="0" w:line="240" w:lineRule="auto"/>
        <w:ind w:left="709" w:hanging="709"/>
        <w:contextualSpacing w:val="0"/>
        <w:jc w:val="both"/>
        <w:rPr>
          <w:rFonts w:ascii="Arial" w:hAnsi="Arial" w:cs="Arial"/>
          <w:b/>
          <w:u w:val="single"/>
          <w:lang w:eastAsia="en-AU"/>
        </w:rPr>
      </w:pPr>
      <w:r w:rsidRPr="00AF10CC">
        <w:rPr>
          <w:rFonts w:ascii="Arial" w:hAnsi="Arial" w:cs="Arial"/>
          <w:b/>
          <w:u w:val="single"/>
          <w:lang w:eastAsia="en-AU"/>
        </w:rPr>
        <w:t>S</w:t>
      </w:r>
      <w:r w:rsidR="00A52F31" w:rsidRPr="00AF10CC">
        <w:rPr>
          <w:rFonts w:ascii="Arial" w:hAnsi="Arial" w:cs="Arial"/>
          <w:b/>
          <w:u w:val="single"/>
          <w:lang w:eastAsia="en-AU"/>
        </w:rPr>
        <w:t xml:space="preserve">ection </w:t>
      </w:r>
      <w:r w:rsidRPr="00AF10CC">
        <w:rPr>
          <w:rFonts w:ascii="Arial" w:hAnsi="Arial" w:cs="Arial"/>
          <w:b/>
          <w:u w:val="single"/>
          <w:lang w:eastAsia="en-AU"/>
        </w:rPr>
        <w:t>4.15(1)(e) - Public interest</w:t>
      </w:r>
    </w:p>
    <w:p w14:paraId="6F00B8F8" w14:textId="77777777" w:rsidR="00011BAC" w:rsidRPr="00A0154B" w:rsidRDefault="00011BAC" w:rsidP="0043130C">
      <w:pPr>
        <w:pStyle w:val="rcBodyText"/>
        <w:jc w:val="both"/>
        <w:rPr>
          <w:rFonts w:ascii="Arial" w:hAnsi="Arial" w:cs="Arial"/>
          <w:sz w:val="22"/>
          <w:szCs w:val="22"/>
        </w:rPr>
      </w:pPr>
    </w:p>
    <w:p w14:paraId="7E6D3DD4" w14:textId="77777777" w:rsidR="00BF5491" w:rsidRPr="003B2C16" w:rsidRDefault="00FA3160" w:rsidP="0043130C">
      <w:pPr>
        <w:pStyle w:val="rcBodyText"/>
        <w:jc w:val="both"/>
        <w:rPr>
          <w:rFonts w:ascii="Arial" w:hAnsi="Arial" w:cs="Arial"/>
          <w:sz w:val="22"/>
          <w:szCs w:val="22"/>
        </w:rPr>
      </w:pPr>
      <w:r w:rsidRPr="00A0154B">
        <w:rPr>
          <w:rFonts w:ascii="Arial" w:hAnsi="Arial" w:cs="Arial"/>
          <w:sz w:val="22"/>
          <w:szCs w:val="22"/>
        </w:rPr>
        <w:t xml:space="preserve">The modification </w:t>
      </w:r>
      <w:r w:rsidR="00DD1990" w:rsidRPr="00A0154B">
        <w:rPr>
          <w:rFonts w:ascii="Arial" w:hAnsi="Arial" w:cs="Arial"/>
          <w:sz w:val="22"/>
          <w:szCs w:val="22"/>
        </w:rPr>
        <w:t xml:space="preserve">proposal </w:t>
      </w:r>
      <w:r w:rsidRPr="00A0154B">
        <w:rPr>
          <w:rFonts w:ascii="Arial" w:hAnsi="Arial" w:cs="Arial"/>
          <w:sz w:val="22"/>
          <w:szCs w:val="22"/>
        </w:rPr>
        <w:t xml:space="preserve">has been exhibited and notified with </w:t>
      </w:r>
      <w:r w:rsidR="008B2ECE">
        <w:rPr>
          <w:rFonts w:ascii="Arial" w:hAnsi="Arial" w:cs="Arial"/>
          <w:sz w:val="22"/>
          <w:szCs w:val="22"/>
        </w:rPr>
        <w:t>17 public submission</w:t>
      </w:r>
      <w:r w:rsidR="00574E9A">
        <w:rPr>
          <w:rFonts w:ascii="Arial" w:hAnsi="Arial" w:cs="Arial"/>
          <w:sz w:val="22"/>
          <w:szCs w:val="22"/>
        </w:rPr>
        <w:t>s</w:t>
      </w:r>
      <w:r w:rsidR="008B2ECE">
        <w:rPr>
          <w:rFonts w:ascii="Arial" w:hAnsi="Arial" w:cs="Arial"/>
          <w:sz w:val="22"/>
          <w:szCs w:val="22"/>
        </w:rPr>
        <w:t xml:space="preserve"> </w:t>
      </w:r>
      <w:r w:rsidR="00C44BB1">
        <w:rPr>
          <w:rFonts w:ascii="Arial" w:hAnsi="Arial" w:cs="Arial"/>
          <w:sz w:val="22"/>
          <w:szCs w:val="22"/>
        </w:rPr>
        <w:t xml:space="preserve">received, 15 objecting and 2 supporting the </w:t>
      </w:r>
      <w:r w:rsidR="00491C68">
        <w:rPr>
          <w:rFonts w:ascii="Arial" w:hAnsi="Arial" w:cs="Arial"/>
          <w:sz w:val="22"/>
          <w:szCs w:val="22"/>
        </w:rPr>
        <w:t xml:space="preserve">proposed modification. </w:t>
      </w:r>
      <w:r w:rsidR="00A0154B" w:rsidRPr="008C4CAC">
        <w:rPr>
          <w:rFonts w:ascii="Arial" w:hAnsi="Arial" w:cs="Arial"/>
          <w:sz w:val="22"/>
          <w:szCs w:val="22"/>
        </w:rPr>
        <w:t xml:space="preserve">The application was </w:t>
      </w:r>
      <w:r w:rsidR="00A0154B" w:rsidRPr="003B2C16">
        <w:rPr>
          <w:rFonts w:ascii="Arial" w:hAnsi="Arial" w:cs="Arial"/>
          <w:sz w:val="22"/>
          <w:szCs w:val="22"/>
        </w:rPr>
        <w:t xml:space="preserve">referred to </w:t>
      </w:r>
      <w:r w:rsidR="001E485C" w:rsidRPr="003B2C16">
        <w:rPr>
          <w:rFonts w:ascii="Arial" w:hAnsi="Arial" w:cs="Arial"/>
          <w:sz w:val="22"/>
          <w:szCs w:val="22"/>
        </w:rPr>
        <w:t>four agencies with th</w:t>
      </w:r>
      <w:r w:rsidR="00A0154B" w:rsidRPr="003B2C16">
        <w:rPr>
          <w:rFonts w:ascii="Arial" w:hAnsi="Arial" w:cs="Arial"/>
          <w:sz w:val="22"/>
          <w:szCs w:val="22"/>
        </w:rPr>
        <w:t>e E</w:t>
      </w:r>
      <w:r w:rsidR="000B1CB5" w:rsidRPr="003B2C16">
        <w:rPr>
          <w:rFonts w:ascii="Arial" w:hAnsi="Arial" w:cs="Arial"/>
          <w:sz w:val="22"/>
          <w:szCs w:val="22"/>
        </w:rPr>
        <w:t>nvironmental Protection Authority</w:t>
      </w:r>
      <w:r w:rsidR="00A0154B" w:rsidRPr="003B2C16">
        <w:rPr>
          <w:rFonts w:ascii="Arial" w:hAnsi="Arial" w:cs="Arial"/>
          <w:sz w:val="22"/>
          <w:szCs w:val="22"/>
        </w:rPr>
        <w:t xml:space="preserve">, </w:t>
      </w:r>
      <w:r w:rsidR="000B1CB5" w:rsidRPr="003B2C16">
        <w:rPr>
          <w:rFonts w:ascii="Arial" w:hAnsi="Arial" w:cs="Arial"/>
          <w:sz w:val="22"/>
          <w:szCs w:val="22"/>
        </w:rPr>
        <w:t>D</w:t>
      </w:r>
      <w:r w:rsidR="00595FBA" w:rsidRPr="003B2C16">
        <w:rPr>
          <w:rFonts w:ascii="Arial" w:hAnsi="Arial" w:cs="Arial"/>
          <w:sz w:val="22"/>
          <w:szCs w:val="22"/>
        </w:rPr>
        <w:t xml:space="preserve">epartment of </w:t>
      </w:r>
      <w:r w:rsidR="000B1CB5" w:rsidRPr="003B2C16">
        <w:rPr>
          <w:rFonts w:ascii="Arial" w:hAnsi="Arial" w:cs="Arial"/>
          <w:sz w:val="22"/>
          <w:szCs w:val="22"/>
        </w:rPr>
        <w:t>P</w:t>
      </w:r>
      <w:r w:rsidR="00595FBA" w:rsidRPr="003B2C16">
        <w:rPr>
          <w:rFonts w:ascii="Arial" w:hAnsi="Arial" w:cs="Arial"/>
          <w:sz w:val="22"/>
          <w:szCs w:val="22"/>
        </w:rPr>
        <w:t xml:space="preserve">rimary </w:t>
      </w:r>
      <w:r w:rsidR="000B1CB5" w:rsidRPr="003B2C16">
        <w:rPr>
          <w:rFonts w:ascii="Arial" w:hAnsi="Arial" w:cs="Arial"/>
          <w:sz w:val="22"/>
          <w:szCs w:val="22"/>
        </w:rPr>
        <w:t>I</w:t>
      </w:r>
      <w:r w:rsidR="00595FBA" w:rsidRPr="003B2C16">
        <w:rPr>
          <w:rFonts w:ascii="Arial" w:hAnsi="Arial" w:cs="Arial"/>
          <w:sz w:val="22"/>
          <w:szCs w:val="22"/>
        </w:rPr>
        <w:t>ndustries</w:t>
      </w:r>
      <w:r w:rsidR="000B1CB5" w:rsidRPr="003B2C16">
        <w:rPr>
          <w:rFonts w:ascii="Arial" w:hAnsi="Arial" w:cs="Arial"/>
          <w:sz w:val="22"/>
          <w:szCs w:val="22"/>
        </w:rPr>
        <w:t xml:space="preserve"> Agriculture</w:t>
      </w:r>
      <w:r w:rsidR="00C429C2" w:rsidRPr="003B2C16">
        <w:rPr>
          <w:rFonts w:ascii="Arial" w:hAnsi="Arial" w:cs="Arial"/>
          <w:sz w:val="22"/>
          <w:szCs w:val="22"/>
        </w:rPr>
        <w:t xml:space="preserve">, </w:t>
      </w:r>
      <w:r w:rsidR="001E485C" w:rsidRPr="003B2C16">
        <w:rPr>
          <w:rFonts w:ascii="Arial" w:hAnsi="Arial" w:cs="Arial"/>
          <w:sz w:val="22"/>
          <w:szCs w:val="22"/>
        </w:rPr>
        <w:t xml:space="preserve">and </w:t>
      </w:r>
      <w:r w:rsidR="000B1CB5" w:rsidRPr="003B2C16">
        <w:rPr>
          <w:rFonts w:ascii="Arial" w:hAnsi="Arial" w:cs="Arial"/>
          <w:sz w:val="22"/>
          <w:szCs w:val="22"/>
        </w:rPr>
        <w:t>Water NSW</w:t>
      </w:r>
      <w:r w:rsidR="00C429C2" w:rsidRPr="003B2C16">
        <w:rPr>
          <w:rFonts w:ascii="Arial" w:hAnsi="Arial" w:cs="Arial"/>
          <w:sz w:val="22"/>
          <w:szCs w:val="22"/>
        </w:rPr>
        <w:t xml:space="preserve"> </w:t>
      </w:r>
      <w:r w:rsidR="001E485C" w:rsidRPr="003B2C16">
        <w:rPr>
          <w:rFonts w:ascii="Arial" w:hAnsi="Arial" w:cs="Arial"/>
          <w:sz w:val="22"/>
          <w:szCs w:val="22"/>
        </w:rPr>
        <w:t xml:space="preserve">not raising any issues with the proposed modification. </w:t>
      </w:r>
    </w:p>
    <w:p w14:paraId="0CE32667" w14:textId="77777777" w:rsidR="00BF5491" w:rsidRPr="003B2C16" w:rsidRDefault="00BF5491" w:rsidP="0043130C">
      <w:pPr>
        <w:pStyle w:val="rcBodyText"/>
        <w:jc w:val="both"/>
        <w:rPr>
          <w:rFonts w:ascii="Arial" w:hAnsi="Arial" w:cs="Arial"/>
          <w:sz w:val="22"/>
          <w:szCs w:val="22"/>
        </w:rPr>
      </w:pPr>
    </w:p>
    <w:p w14:paraId="495D1797" w14:textId="77777777" w:rsidR="00F33737" w:rsidRDefault="00C429C2" w:rsidP="0043130C">
      <w:pPr>
        <w:pStyle w:val="rcBodyText"/>
        <w:jc w:val="both"/>
        <w:rPr>
          <w:rFonts w:ascii="Arial" w:hAnsi="Arial" w:cs="Arial"/>
          <w:sz w:val="22"/>
          <w:szCs w:val="22"/>
        </w:rPr>
      </w:pPr>
      <w:r w:rsidRPr="003B2C16">
        <w:rPr>
          <w:rFonts w:ascii="Arial" w:hAnsi="Arial" w:cs="Arial"/>
          <w:sz w:val="22"/>
          <w:szCs w:val="22"/>
        </w:rPr>
        <w:t>Transport for NSW</w:t>
      </w:r>
      <w:r w:rsidR="001E485C" w:rsidRPr="003B2C16">
        <w:rPr>
          <w:rFonts w:ascii="Arial" w:hAnsi="Arial" w:cs="Arial"/>
          <w:sz w:val="22"/>
          <w:szCs w:val="22"/>
        </w:rPr>
        <w:t xml:space="preserve"> provide</w:t>
      </w:r>
      <w:r w:rsidR="00AD6A41">
        <w:rPr>
          <w:rFonts w:ascii="Arial" w:hAnsi="Arial" w:cs="Arial"/>
          <w:sz w:val="22"/>
          <w:szCs w:val="22"/>
        </w:rPr>
        <w:t>d</w:t>
      </w:r>
      <w:r w:rsidR="002F76F2" w:rsidRPr="003B2C16">
        <w:rPr>
          <w:rFonts w:ascii="Arial" w:hAnsi="Arial" w:cs="Arial"/>
          <w:sz w:val="22"/>
          <w:szCs w:val="22"/>
        </w:rPr>
        <w:t xml:space="preserve"> comment </w:t>
      </w:r>
      <w:r w:rsidR="00927525" w:rsidRPr="003B2C16">
        <w:rPr>
          <w:rFonts w:ascii="Arial" w:hAnsi="Arial" w:cs="Arial"/>
          <w:sz w:val="22"/>
          <w:szCs w:val="22"/>
        </w:rPr>
        <w:t>regarding consistency</w:t>
      </w:r>
      <w:r w:rsidR="002B2815" w:rsidRPr="003B2C16">
        <w:rPr>
          <w:rFonts w:ascii="Arial" w:hAnsi="Arial" w:cs="Arial"/>
          <w:sz w:val="22"/>
          <w:szCs w:val="22"/>
        </w:rPr>
        <w:t xml:space="preserve"> with the Transport and Infrastructure SEPP given the proposed amendment</w:t>
      </w:r>
      <w:r w:rsidR="00AD6A41">
        <w:rPr>
          <w:rFonts w:ascii="Arial" w:hAnsi="Arial" w:cs="Arial"/>
          <w:sz w:val="22"/>
          <w:szCs w:val="22"/>
        </w:rPr>
        <w:t xml:space="preserve"> would alter </w:t>
      </w:r>
      <w:r w:rsidR="002B2815" w:rsidRPr="003B2C16">
        <w:rPr>
          <w:rFonts w:ascii="Arial" w:hAnsi="Arial" w:cs="Arial"/>
          <w:sz w:val="22"/>
          <w:szCs w:val="22"/>
        </w:rPr>
        <w:t xml:space="preserve">a consent condition restricting truck haulage. </w:t>
      </w:r>
      <w:r w:rsidR="00E246DD" w:rsidRPr="003B2C16">
        <w:rPr>
          <w:rFonts w:ascii="Arial" w:hAnsi="Arial" w:cs="Arial"/>
          <w:sz w:val="22"/>
          <w:szCs w:val="22"/>
        </w:rPr>
        <w:t xml:space="preserve"> Transport for NSW </w:t>
      </w:r>
      <w:r w:rsidR="003C4599" w:rsidRPr="003B2C16">
        <w:rPr>
          <w:rFonts w:ascii="Arial" w:hAnsi="Arial" w:cs="Arial"/>
          <w:sz w:val="22"/>
          <w:szCs w:val="22"/>
        </w:rPr>
        <w:t>raised no objection to the</w:t>
      </w:r>
      <w:r w:rsidR="002B2815" w:rsidRPr="003B2C16">
        <w:rPr>
          <w:rFonts w:ascii="Arial" w:hAnsi="Arial" w:cs="Arial"/>
          <w:sz w:val="22"/>
          <w:szCs w:val="22"/>
        </w:rPr>
        <w:t xml:space="preserve"> proposed removal of the Consultative Committee</w:t>
      </w:r>
      <w:r w:rsidR="003B2C16" w:rsidRPr="003B2C16">
        <w:rPr>
          <w:rFonts w:ascii="Arial" w:hAnsi="Arial" w:cs="Arial"/>
          <w:sz w:val="22"/>
          <w:szCs w:val="22"/>
        </w:rPr>
        <w:t xml:space="preserve">. </w:t>
      </w:r>
      <w:r w:rsidRPr="003B2C16">
        <w:rPr>
          <w:rFonts w:ascii="Arial" w:hAnsi="Arial" w:cs="Arial"/>
          <w:sz w:val="22"/>
          <w:szCs w:val="22"/>
        </w:rPr>
        <w:t xml:space="preserve">  </w:t>
      </w:r>
      <w:r w:rsidR="00A0154B" w:rsidRPr="003B2C16">
        <w:rPr>
          <w:rFonts w:ascii="Arial" w:hAnsi="Arial" w:cs="Arial"/>
          <w:sz w:val="22"/>
          <w:szCs w:val="22"/>
        </w:rPr>
        <w:t xml:space="preserve"> </w:t>
      </w:r>
    </w:p>
    <w:p w14:paraId="055AE77B" w14:textId="77777777" w:rsidR="00655BCC" w:rsidRPr="00A0154B" w:rsidRDefault="00655BCC" w:rsidP="0043130C">
      <w:pPr>
        <w:pStyle w:val="rcBodyText"/>
        <w:jc w:val="both"/>
        <w:rPr>
          <w:rFonts w:ascii="Arial" w:hAnsi="Arial" w:cs="Arial"/>
          <w:sz w:val="22"/>
          <w:szCs w:val="22"/>
        </w:rPr>
      </w:pPr>
    </w:p>
    <w:p w14:paraId="3C3F717E" w14:textId="29BA90F9" w:rsidR="00655BCC" w:rsidRPr="00A0154B" w:rsidRDefault="00655BCC" w:rsidP="0043130C">
      <w:pPr>
        <w:pStyle w:val="rcBodyText"/>
        <w:jc w:val="both"/>
        <w:rPr>
          <w:rFonts w:ascii="Arial" w:hAnsi="Arial" w:cs="Arial"/>
          <w:sz w:val="22"/>
          <w:szCs w:val="22"/>
        </w:rPr>
      </w:pPr>
      <w:r w:rsidRPr="00A0154B">
        <w:rPr>
          <w:rFonts w:ascii="Arial" w:hAnsi="Arial" w:cs="Arial"/>
          <w:sz w:val="22"/>
          <w:szCs w:val="22"/>
        </w:rPr>
        <w:t xml:space="preserve">The original </w:t>
      </w:r>
      <w:r w:rsidR="004F375C">
        <w:rPr>
          <w:rFonts w:ascii="Arial" w:hAnsi="Arial" w:cs="Arial"/>
          <w:sz w:val="22"/>
          <w:szCs w:val="22"/>
        </w:rPr>
        <w:t xml:space="preserve">development </w:t>
      </w:r>
      <w:r w:rsidRPr="00A0154B">
        <w:rPr>
          <w:rFonts w:ascii="Arial" w:hAnsi="Arial" w:cs="Arial"/>
          <w:sz w:val="22"/>
          <w:szCs w:val="22"/>
        </w:rPr>
        <w:t>application</w:t>
      </w:r>
      <w:r w:rsidR="004F375C">
        <w:rPr>
          <w:rFonts w:ascii="Arial" w:hAnsi="Arial" w:cs="Arial"/>
          <w:sz w:val="22"/>
          <w:szCs w:val="22"/>
        </w:rPr>
        <w:t xml:space="preserve"> for Bentley Quarry</w:t>
      </w:r>
      <w:r w:rsidRPr="00A0154B">
        <w:rPr>
          <w:rFonts w:ascii="Arial" w:hAnsi="Arial" w:cs="Arial"/>
          <w:sz w:val="22"/>
          <w:szCs w:val="22"/>
        </w:rPr>
        <w:t xml:space="preserve"> was contentious with the issue of traffic safety being a significant matter considered by the Panel in reaching its decision</w:t>
      </w:r>
      <w:r w:rsidR="00A0154B" w:rsidRPr="00A0154B">
        <w:rPr>
          <w:rFonts w:ascii="Arial" w:hAnsi="Arial" w:cs="Arial"/>
          <w:sz w:val="22"/>
          <w:szCs w:val="22"/>
        </w:rPr>
        <w:t xml:space="preserve">.  As the modification proposes changes to </w:t>
      </w:r>
      <w:r w:rsidR="003E480D">
        <w:rPr>
          <w:rFonts w:ascii="Arial" w:hAnsi="Arial" w:cs="Arial"/>
          <w:sz w:val="22"/>
          <w:szCs w:val="22"/>
        </w:rPr>
        <w:t>the</w:t>
      </w:r>
      <w:r w:rsidR="00A0154B" w:rsidRPr="00A0154B">
        <w:rPr>
          <w:rFonts w:ascii="Arial" w:hAnsi="Arial" w:cs="Arial"/>
          <w:sz w:val="22"/>
          <w:szCs w:val="22"/>
        </w:rPr>
        <w:t xml:space="preserve"> condition</w:t>
      </w:r>
      <w:r w:rsidR="003E480D">
        <w:rPr>
          <w:rFonts w:ascii="Arial" w:hAnsi="Arial" w:cs="Arial"/>
          <w:sz w:val="22"/>
          <w:szCs w:val="22"/>
        </w:rPr>
        <w:t>s</w:t>
      </w:r>
      <w:r w:rsidR="00A0154B" w:rsidRPr="00A0154B">
        <w:rPr>
          <w:rFonts w:ascii="Arial" w:hAnsi="Arial" w:cs="Arial"/>
          <w:sz w:val="22"/>
          <w:szCs w:val="22"/>
        </w:rPr>
        <w:t xml:space="preserve"> of consent imposed by the Regional Planning Panel</w:t>
      </w:r>
      <w:r w:rsidR="003E480D">
        <w:rPr>
          <w:rFonts w:ascii="Arial" w:hAnsi="Arial" w:cs="Arial"/>
          <w:sz w:val="22"/>
          <w:szCs w:val="22"/>
        </w:rPr>
        <w:t>, b</w:t>
      </w:r>
      <w:r w:rsidR="00534071">
        <w:rPr>
          <w:rFonts w:ascii="Arial" w:hAnsi="Arial" w:cs="Arial"/>
          <w:sz w:val="22"/>
          <w:szCs w:val="22"/>
        </w:rPr>
        <w:t>eing the restriction of trucks operating during peak school bus periods and the requirement to establish a Community Consultative Committee</w:t>
      </w:r>
      <w:r w:rsidR="00A0154B" w:rsidRPr="00A0154B">
        <w:rPr>
          <w:rFonts w:ascii="Arial" w:hAnsi="Arial" w:cs="Arial"/>
          <w:sz w:val="22"/>
          <w:szCs w:val="22"/>
        </w:rPr>
        <w:t xml:space="preserve"> the matter </w:t>
      </w:r>
      <w:r w:rsidR="004F375C">
        <w:rPr>
          <w:rFonts w:ascii="Arial" w:hAnsi="Arial" w:cs="Arial"/>
          <w:sz w:val="22"/>
          <w:szCs w:val="22"/>
        </w:rPr>
        <w:t xml:space="preserve">of public interest </w:t>
      </w:r>
      <w:r w:rsidR="00A0154B" w:rsidRPr="00A0154B">
        <w:rPr>
          <w:rFonts w:ascii="Arial" w:hAnsi="Arial" w:cs="Arial"/>
          <w:sz w:val="22"/>
          <w:szCs w:val="22"/>
        </w:rPr>
        <w:t xml:space="preserve">is referred for the consideration of the Panel.  </w:t>
      </w:r>
    </w:p>
    <w:p w14:paraId="0340380B" w14:textId="77777777" w:rsidR="00655BCC" w:rsidRDefault="00655BCC" w:rsidP="0043130C">
      <w:pPr>
        <w:pStyle w:val="rcBodyText"/>
        <w:jc w:val="both"/>
        <w:rPr>
          <w:rFonts w:ascii="Arial" w:hAnsi="Arial" w:cs="Arial"/>
          <w:color w:val="FF0000"/>
          <w:sz w:val="22"/>
          <w:szCs w:val="22"/>
        </w:rPr>
      </w:pPr>
    </w:p>
    <w:p w14:paraId="33800EA2" w14:textId="43D2C6A2" w:rsidR="00F33737" w:rsidRPr="00A0154B" w:rsidRDefault="00F33737" w:rsidP="0043130C">
      <w:pPr>
        <w:pStyle w:val="rcBodyText"/>
        <w:jc w:val="both"/>
        <w:rPr>
          <w:rFonts w:ascii="Arial" w:hAnsi="Arial" w:cs="Arial"/>
          <w:sz w:val="22"/>
          <w:szCs w:val="22"/>
        </w:rPr>
      </w:pPr>
      <w:r w:rsidRPr="00A23DAC">
        <w:rPr>
          <w:rFonts w:ascii="Arial" w:hAnsi="Arial" w:cs="Arial"/>
          <w:sz w:val="22"/>
          <w:szCs w:val="22"/>
        </w:rPr>
        <w:t xml:space="preserve">Copies of the Agency comments is provided in Attachment </w:t>
      </w:r>
      <w:r w:rsidR="00A23DAC" w:rsidRPr="00A23DAC">
        <w:rPr>
          <w:rFonts w:ascii="Arial" w:hAnsi="Arial" w:cs="Arial"/>
          <w:sz w:val="22"/>
          <w:szCs w:val="22"/>
        </w:rPr>
        <w:t>B</w:t>
      </w:r>
      <w:r w:rsidR="00480665">
        <w:rPr>
          <w:rFonts w:ascii="Arial" w:hAnsi="Arial" w:cs="Arial"/>
          <w:sz w:val="22"/>
          <w:szCs w:val="22"/>
        </w:rPr>
        <w:t xml:space="preserve"> and public submissions in Attachment C.  </w:t>
      </w:r>
      <w:r w:rsidR="002C6C6A">
        <w:rPr>
          <w:rFonts w:ascii="Arial" w:hAnsi="Arial" w:cs="Arial"/>
          <w:sz w:val="22"/>
          <w:szCs w:val="22"/>
        </w:rPr>
        <w:t>Matters raised in community submissions are addressed in section 4</w:t>
      </w:r>
      <w:r w:rsidR="00B60467">
        <w:rPr>
          <w:rFonts w:ascii="Arial" w:hAnsi="Arial" w:cs="Arial"/>
          <w:sz w:val="22"/>
          <w:szCs w:val="22"/>
        </w:rPr>
        <w:t>.3 below.</w:t>
      </w:r>
    </w:p>
    <w:p w14:paraId="70CEDA3A" w14:textId="5396DB8F" w:rsidR="00B11806" w:rsidRDefault="00B11806" w:rsidP="0043130C">
      <w:pPr>
        <w:tabs>
          <w:tab w:val="left" w:pos="7485"/>
        </w:tabs>
        <w:spacing w:after="0" w:line="240" w:lineRule="auto"/>
        <w:jc w:val="both"/>
        <w:rPr>
          <w:rFonts w:ascii="Arial" w:hAnsi="Arial" w:cs="Arial"/>
          <w:b/>
          <w:lang w:eastAsia="en-AU"/>
        </w:rPr>
      </w:pPr>
    </w:p>
    <w:p w14:paraId="016BE9BB" w14:textId="6EA55B38" w:rsidR="00E96D79" w:rsidRPr="00BE218C" w:rsidRDefault="005C4763" w:rsidP="00016D8F">
      <w:pPr>
        <w:pStyle w:val="ListParagraph"/>
        <w:numPr>
          <w:ilvl w:val="1"/>
          <w:numId w:val="34"/>
        </w:numPr>
        <w:tabs>
          <w:tab w:val="left" w:pos="7485"/>
        </w:tabs>
        <w:spacing w:after="0" w:line="240" w:lineRule="auto"/>
        <w:ind w:left="709" w:hanging="709"/>
        <w:contextualSpacing w:val="0"/>
        <w:jc w:val="both"/>
        <w:rPr>
          <w:rFonts w:ascii="Arial" w:hAnsi="Arial" w:cs="Arial"/>
          <w:b/>
          <w:lang w:eastAsia="en-AU"/>
        </w:rPr>
      </w:pPr>
      <w:r>
        <w:rPr>
          <w:rFonts w:ascii="Arial" w:hAnsi="Arial" w:cs="Arial"/>
          <w:b/>
          <w:lang w:eastAsia="en-AU"/>
        </w:rPr>
        <w:t xml:space="preserve">Part 5 </w:t>
      </w:r>
      <w:r w:rsidR="00E96D79">
        <w:rPr>
          <w:rFonts w:ascii="Arial" w:hAnsi="Arial" w:cs="Arial"/>
          <w:b/>
          <w:lang w:eastAsia="en-AU"/>
        </w:rPr>
        <w:t xml:space="preserve">of the </w:t>
      </w:r>
      <w:r>
        <w:rPr>
          <w:rFonts w:ascii="Arial" w:hAnsi="Arial" w:cs="Arial"/>
          <w:b/>
          <w:lang w:eastAsia="en-AU"/>
        </w:rPr>
        <w:t xml:space="preserve">2021 EP&amp;A </w:t>
      </w:r>
      <w:r w:rsidR="00E96D79">
        <w:rPr>
          <w:rFonts w:ascii="Arial" w:hAnsi="Arial" w:cs="Arial"/>
          <w:b/>
          <w:lang w:eastAsia="en-AU"/>
        </w:rPr>
        <w:t>Regulation</w:t>
      </w:r>
    </w:p>
    <w:p w14:paraId="6A0025A6" w14:textId="77777777" w:rsidR="00D74F72" w:rsidRDefault="00D74F72" w:rsidP="0043130C">
      <w:pPr>
        <w:tabs>
          <w:tab w:val="left" w:pos="7485"/>
        </w:tabs>
        <w:spacing w:after="0" w:line="240" w:lineRule="auto"/>
        <w:jc w:val="both"/>
        <w:rPr>
          <w:rFonts w:ascii="Arial" w:hAnsi="Arial" w:cs="Arial"/>
          <w:b/>
          <w:lang w:eastAsia="en-AU"/>
        </w:rPr>
      </w:pPr>
    </w:p>
    <w:p w14:paraId="037F2C1A" w14:textId="1FFB7DFF" w:rsidR="006F56AF" w:rsidRPr="006F56AF" w:rsidRDefault="00D74F72" w:rsidP="0043130C">
      <w:pPr>
        <w:tabs>
          <w:tab w:val="left" w:pos="7485"/>
        </w:tabs>
        <w:spacing w:after="0" w:line="240" w:lineRule="auto"/>
        <w:jc w:val="both"/>
        <w:rPr>
          <w:rFonts w:ascii="Arial" w:hAnsi="Arial" w:cs="Arial"/>
          <w:bCs/>
          <w:iCs/>
          <w:lang w:eastAsia="en-AU"/>
        </w:rPr>
      </w:pPr>
      <w:r>
        <w:rPr>
          <w:rFonts w:ascii="Arial" w:hAnsi="Arial" w:cs="Arial"/>
          <w:bCs/>
          <w:iCs/>
          <w:lang w:eastAsia="en-AU"/>
        </w:rPr>
        <w:t xml:space="preserve">There are </w:t>
      </w:r>
      <w:r w:rsidR="004F375C">
        <w:rPr>
          <w:rFonts w:ascii="Arial" w:hAnsi="Arial" w:cs="Arial"/>
          <w:bCs/>
          <w:iCs/>
          <w:lang w:eastAsia="en-AU"/>
        </w:rPr>
        <w:t>several</w:t>
      </w:r>
      <w:r>
        <w:rPr>
          <w:rFonts w:ascii="Arial" w:hAnsi="Arial" w:cs="Arial"/>
          <w:bCs/>
          <w:iCs/>
          <w:lang w:eastAsia="en-AU"/>
        </w:rPr>
        <w:t xml:space="preserve"> m</w:t>
      </w:r>
      <w:r w:rsidR="006F56AF" w:rsidRPr="006F56AF">
        <w:rPr>
          <w:rFonts w:ascii="Arial" w:hAnsi="Arial" w:cs="Arial"/>
          <w:bCs/>
          <w:iCs/>
          <w:lang w:eastAsia="en-AU"/>
        </w:rPr>
        <w:t xml:space="preserve">atters required to be addressed in an application for modification of development consent </w:t>
      </w:r>
      <w:r>
        <w:rPr>
          <w:rFonts w:ascii="Arial" w:hAnsi="Arial" w:cs="Arial"/>
          <w:bCs/>
          <w:iCs/>
          <w:lang w:eastAsia="en-AU"/>
        </w:rPr>
        <w:t>pursuant to Division 1</w:t>
      </w:r>
      <w:r w:rsidR="005C346B">
        <w:rPr>
          <w:rFonts w:ascii="Arial" w:hAnsi="Arial" w:cs="Arial"/>
          <w:bCs/>
          <w:iCs/>
          <w:lang w:eastAsia="en-AU"/>
        </w:rPr>
        <w:t xml:space="preserve">, </w:t>
      </w:r>
      <w:r>
        <w:rPr>
          <w:rFonts w:ascii="Arial" w:hAnsi="Arial" w:cs="Arial"/>
          <w:bCs/>
          <w:iCs/>
          <w:lang w:eastAsia="en-AU"/>
        </w:rPr>
        <w:t xml:space="preserve">2 and </w:t>
      </w:r>
      <w:r w:rsidR="005C346B">
        <w:rPr>
          <w:rFonts w:ascii="Arial" w:hAnsi="Arial" w:cs="Arial"/>
          <w:bCs/>
          <w:iCs/>
          <w:lang w:eastAsia="en-AU"/>
        </w:rPr>
        <w:t xml:space="preserve">3 of Part 5 </w:t>
      </w:r>
      <w:r>
        <w:rPr>
          <w:rFonts w:ascii="Arial" w:hAnsi="Arial" w:cs="Arial"/>
          <w:bCs/>
          <w:iCs/>
          <w:lang w:eastAsia="en-AU"/>
        </w:rPr>
        <w:t xml:space="preserve">of the </w:t>
      </w:r>
      <w:r w:rsidR="005C4763" w:rsidRPr="005C4763">
        <w:rPr>
          <w:rFonts w:ascii="Arial" w:hAnsi="Arial" w:cs="Arial"/>
          <w:bCs/>
          <w:iCs/>
          <w:lang w:eastAsia="en-AU"/>
        </w:rPr>
        <w:t>2021 EP&amp;A</w:t>
      </w:r>
      <w:r w:rsidRPr="00D74F72">
        <w:rPr>
          <w:rFonts w:ascii="Arial" w:hAnsi="Arial" w:cs="Arial"/>
          <w:bCs/>
          <w:iCs/>
          <w:lang w:eastAsia="en-AU"/>
        </w:rPr>
        <w:t xml:space="preserve"> Regulation</w:t>
      </w:r>
      <w:r>
        <w:rPr>
          <w:rFonts w:ascii="Arial" w:hAnsi="Arial" w:cs="Arial"/>
          <w:bCs/>
          <w:iCs/>
          <w:lang w:eastAsia="en-AU"/>
        </w:rPr>
        <w:t>.</w:t>
      </w:r>
      <w:r w:rsidR="006F56AF" w:rsidRPr="006F56AF">
        <w:rPr>
          <w:rFonts w:ascii="Arial" w:hAnsi="Arial" w:cs="Arial"/>
          <w:bCs/>
          <w:i/>
          <w:lang w:eastAsia="en-AU"/>
        </w:rPr>
        <w:t xml:space="preserve"> </w:t>
      </w:r>
      <w:r w:rsidR="006F56AF" w:rsidRPr="006F56AF">
        <w:rPr>
          <w:rFonts w:ascii="Arial" w:hAnsi="Arial" w:cs="Arial"/>
          <w:bCs/>
          <w:lang w:eastAsia="en-AU"/>
        </w:rPr>
        <w:t>The</w:t>
      </w:r>
      <w:r w:rsidR="00A06967">
        <w:rPr>
          <w:rFonts w:ascii="Arial" w:hAnsi="Arial" w:cs="Arial"/>
          <w:bCs/>
          <w:lang w:eastAsia="en-AU"/>
        </w:rPr>
        <w:t>s</w:t>
      </w:r>
      <w:r w:rsidR="006F56AF" w:rsidRPr="006F56AF">
        <w:rPr>
          <w:rFonts w:ascii="Arial" w:hAnsi="Arial" w:cs="Arial"/>
          <w:bCs/>
          <w:lang w:eastAsia="en-AU"/>
        </w:rPr>
        <w:t xml:space="preserve">e matters </w:t>
      </w:r>
      <w:r w:rsidR="00263768">
        <w:rPr>
          <w:rFonts w:ascii="Arial" w:hAnsi="Arial" w:cs="Arial"/>
          <w:bCs/>
          <w:lang w:eastAsia="en-AU"/>
        </w:rPr>
        <w:t>are</w:t>
      </w:r>
      <w:r w:rsidR="006F56AF" w:rsidRPr="006F56AF">
        <w:rPr>
          <w:rFonts w:ascii="Arial" w:hAnsi="Arial" w:cs="Arial"/>
          <w:bCs/>
          <w:lang w:eastAsia="en-AU"/>
        </w:rPr>
        <w:t xml:space="preserve"> considered in </w:t>
      </w:r>
      <w:r w:rsidR="006F56AF" w:rsidRPr="006F56AF">
        <w:rPr>
          <w:rFonts w:ascii="Arial" w:hAnsi="Arial" w:cs="Arial"/>
          <w:b/>
          <w:lang w:eastAsia="en-AU"/>
        </w:rPr>
        <w:t xml:space="preserve">Table </w:t>
      </w:r>
      <w:r w:rsidR="00263768" w:rsidRPr="00263768">
        <w:rPr>
          <w:rFonts w:ascii="Arial" w:hAnsi="Arial" w:cs="Arial"/>
          <w:b/>
          <w:lang w:eastAsia="en-AU"/>
        </w:rPr>
        <w:t>7</w:t>
      </w:r>
      <w:r w:rsidR="006F56AF" w:rsidRPr="006F56AF">
        <w:rPr>
          <w:rFonts w:ascii="Arial" w:hAnsi="Arial" w:cs="Arial"/>
          <w:bCs/>
          <w:lang w:eastAsia="en-AU"/>
        </w:rPr>
        <w:t xml:space="preserve"> below. </w:t>
      </w:r>
    </w:p>
    <w:p w14:paraId="4BD1971E" w14:textId="77777777" w:rsidR="00263768" w:rsidRPr="00D74F72" w:rsidRDefault="00263768" w:rsidP="00D74F72">
      <w:pPr>
        <w:tabs>
          <w:tab w:val="left" w:pos="7485"/>
        </w:tabs>
        <w:spacing w:after="0" w:line="240" w:lineRule="auto"/>
        <w:ind w:right="23"/>
        <w:jc w:val="both"/>
        <w:rPr>
          <w:rFonts w:ascii="Arial" w:hAnsi="Arial" w:cs="Arial"/>
          <w:bCs/>
          <w:lang w:eastAsia="en-AU"/>
        </w:rPr>
      </w:pPr>
    </w:p>
    <w:p w14:paraId="4F321FB3" w14:textId="29FF6F16" w:rsidR="00494619" w:rsidRPr="00494619" w:rsidRDefault="00494619" w:rsidP="00494619">
      <w:pPr>
        <w:pStyle w:val="Caption"/>
        <w:keepNext/>
        <w:jc w:val="center"/>
        <w:rPr>
          <w:rFonts w:ascii="Arial" w:hAnsi="Arial" w:cs="Arial"/>
          <w:b/>
          <w:bCs/>
          <w:i w:val="0"/>
          <w:iCs w:val="0"/>
          <w:color w:val="auto"/>
          <w:sz w:val="20"/>
          <w:szCs w:val="20"/>
        </w:rPr>
      </w:pPr>
      <w:r w:rsidRPr="00494619">
        <w:rPr>
          <w:rFonts w:ascii="Arial" w:hAnsi="Arial" w:cs="Arial"/>
          <w:b/>
          <w:bCs/>
          <w:i w:val="0"/>
          <w:iCs w:val="0"/>
          <w:color w:val="auto"/>
          <w:sz w:val="20"/>
          <w:szCs w:val="20"/>
        </w:rPr>
        <w:t xml:space="preserve">Table </w:t>
      </w:r>
      <w:r w:rsidRPr="00494619">
        <w:rPr>
          <w:rFonts w:ascii="Arial" w:hAnsi="Arial" w:cs="Arial"/>
          <w:b/>
          <w:bCs/>
          <w:i w:val="0"/>
          <w:iCs w:val="0"/>
          <w:color w:val="auto"/>
          <w:sz w:val="20"/>
          <w:szCs w:val="20"/>
        </w:rPr>
        <w:fldChar w:fldCharType="begin"/>
      </w:r>
      <w:r w:rsidRPr="00494619">
        <w:rPr>
          <w:rFonts w:ascii="Arial" w:hAnsi="Arial" w:cs="Arial"/>
          <w:b/>
          <w:bCs/>
          <w:i w:val="0"/>
          <w:iCs w:val="0"/>
          <w:color w:val="auto"/>
          <w:sz w:val="20"/>
          <w:szCs w:val="20"/>
        </w:rPr>
        <w:instrText xml:space="preserve"> SEQ Table \* ARABIC </w:instrText>
      </w:r>
      <w:r w:rsidRPr="00494619">
        <w:rPr>
          <w:rFonts w:ascii="Arial" w:hAnsi="Arial" w:cs="Arial"/>
          <w:b/>
          <w:bCs/>
          <w:i w:val="0"/>
          <w:iCs w:val="0"/>
          <w:color w:val="auto"/>
          <w:sz w:val="20"/>
          <w:szCs w:val="20"/>
        </w:rPr>
        <w:fldChar w:fldCharType="separate"/>
      </w:r>
      <w:r w:rsidR="00502BFA">
        <w:rPr>
          <w:rFonts w:ascii="Arial" w:hAnsi="Arial" w:cs="Arial"/>
          <w:b/>
          <w:bCs/>
          <w:i w:val="0"/>
          <w:iCs w:val="0"/>
          <w:noProof/>
          <w:color w:val="auto"/>
          <w:sz w:val="20"/>
          <w:szCs w:val="20"/>
        </w:rPr>
        <w:t>4</w:t>
      </w:r>
      <w:r w:rsidRPr="00494619">
        <w:rPr>
          <w:rFonts w:ascii="Arial" w:hAnsi="Arial" w:cs="Arial"/>
          <w:b/>
          <w:bCs/>
          <w:i w:val="0"/>
          <w:iCs w:val="0"/>
          <w:color w:val="auto"/>
          <w:sz w:val="20"/>
          <w:szCs w:val="20"/>
        </w:rPr>
        <w:fldChar w:fldCharType="end"/>
      </w:r>
      <w:r w:rsidRPr="00494619">
        <w:rPr>
          <w:rFonts w:ascii="Arial" w:hAnsi="Arial" w:cs="Arial"/>
          <w:b/>
          <w:bCs/>
          <w:i w:val="0"/>
          <w:iCs w:val="0"/>
          <w:color w:val="auto"/>
          <w:sz w:val="20"/>
          <w:szCs w:val="20"/>
        </w:rPr>
        <w:t>: Consideration of the Requirements under the Regulation</w:t>
      </w:r>
    </w:p>
    <w:tbl>
      <w:tblPr>
        <w:tblStyle w:val="DPETable"/>
        <w:tblW w:w="9419"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4536"/>
        <w:gridCol w:w="1023"/>
        <w:gridCol w:w="37"/>
      </w:tblGrid>
      <w:tr w:rsidR="0011208E" w:rsidRPr="006F56AF" w14:paraId="70CE4AED" w14:textId="77777777" w:rsidTr="001A492C">
        <w:trPr>
          <w:gridAfter w:val="1"/>
          <w:cnfStyle w:val="100000000000" w:firstRow="1" w:lastRow="0" w:firstColumn="0" w:lastColumn="0" w:oddVBand="0" w:evenVBand="0" w:oddHBand="0" w:evenHBand="0" w:firstRowFirstColumn="0" w:firstRowLastColumn="0" w:lastRowFirstColumn="0" w:lastRowLastColumn="0"/>
          <w:wAfter w:w="37" w:type="dxa"/>
          <w:jc w:val="center"/>
        </w:trPr>
        <w:tc>
          <w:tcPr>
            <w:tcW w:w="3823" w:type="dxa"/>
          </w:tcPr>
          <w:p w14:paraId="4B006B1C" w14:textId="6619CE69" w:rsidR="0011208E" w:rsidRPr="006F56AF" w:rsidRDefault="0011208E" w:rsidP="0051414E">
            <w:pPr>
              <w:pStyle w:val="FigureCaption"/>
              <w:spacing w:before="0" w:after="0"/>
              <w:ind w:left="0"/>
              <w:rPr>
                <w:rFonts w:ascii="Arial" w:hAnsi="Arial" w:cs="Arial"/>
                <w:b/>
                <w:color w:val="auto"/>
                <w:sz w:val="22"/>
                <w:szCs w:val="22"/>
              </w:rPr>
            </w:pPr>
            <w:r>
              <w:rPr>
                <w:rFonts w:ascii="Arial" w:hAnsi="Arial" w:cs="Arial"/>
                <w:b/>
                <w:color w:val="auto"/>
                <w:sz w:val="22"/>
                <w:szCs w:val="22"/>
              </w:rPr>
              <w:t>Matter</w:t>
            </w:r>
          </w:p>
        </w:tc>
        <w:tc>
          <w:tcPr>
            <w:tcW w:w="4536" w:type="dxa"/>
          </w:tcPr>
          <w:p w14:paraId="01E90648" w14:textId="78F338A7" w:rsidR="0011208E" w:rsidRPr="006F56AF" w:rsidRDefault="0011208E" w:rsidP="0051414E">
            <w:pPr>
              <w:pStyle w:val="FigureCaption"/>
              <w:spacing w:before="0" w:after="0"/>
              <w:ind w:left="0"/>
              <w:rPr>
                <w:rFonts w:ascii="Arial" w:hAnsi="Arial" w:cs="Arial"/>
                <w:b/>
                <w:color w:val="auto"/>
                <w:sz w:val="22"/>
                <w:szCs w:val="22"/>
              </w:rPr>
            </w:pPr>
            <w:r>
              <w:rPr>
                <w:rFonts w:ascii="Arial" w:hAnsi="Arial" w:cs="Arial"/>
                <w:b/>
                <w:color w:val="auto"/>
                <w:sz w:val="22"/>
                <w:szCs w:val="22"/>
              </w:rPr>
              <w:t xml:space="preserve">Comment </w:t>
            </w:r>
          </w:p>
        </w:tc>
        <w:tc>
          <w:tcPr>
            <w:tcW w:w="1023" w:type="dxa"/>
          </w:tcPr>
          <w:p w14:paraId="63A2984C" w14:textId="37B303AA" w:rsidR="0011208E" w:rsidRPr="006F56AF" w:rsidRDefault="0011208E" w:rsidP="0051414E">
            <w:pPr>
              <w:pStyle w:val="FigureCaption"/>
              <w:spacing w:before="0" w:after="0"/>
              <w:ind w:left="0"/>
              <w:rPr>
                <w:rFonts w:ascii="Arial" w:hAnsi="Arial" w:cs="Arial"/>
                <w:b/>
                <w:color w:val="auto"/>
                <w:sz w:val="22"/>
                <w:szCs w:val="22"/>
              </w:rPr>
            </w:pPr>
            <w:r>
              <w:rPr>
                <w:rFonts w:ascii="Arial" w:hAnsi="Arial" w:cs="Arial"/>
                <w:b/>
                <w:color w:val="auto"/>
                <w:sz w:val="22"/>
                <w:szCs w:val="22"/>
              </w:rPr>
              <w:t>Comply</w:t>
            </w:r>
          </w:p>
        </w:tc>
      </w:tr>
      <w:tr w:rsidR="00AD758F" w:rsidRPr="00BE218C" w14:paraId="6D802526" w14:textId="77777777" w:rsidTr="001A492C">
        <w:trPr>
          <w:jc w:val="center"/>
        </w:trPr>
        <w:tc>
          <w:tcPr>
            <w:tcW w:w="9419" w:type="dxa"/>
            <w:gridSpan w:val="4"/>
            <w:shd w:val="clear" w:color="auto" w:fill="F2F2F2" w:themeFill="background1" w:themeFillShade="F2"/>
          </w:tcPr>
          <w:p w14:paraId="72C0E78E" w14:textId="4DA7BF85" w:rsidR="00AD758F" w:rsidRPr="00AD758F" w:rsidRDefault="00AD758F" w:rsidP="0051414E">
            <w:pPr>
              <w:pStyle w:val="FigureCaption"/>
              <w:spacing w:before="0" w:after="0"/>
              <w:ind w:left="0"/>
              <w:jc w:val="both"/>
              <w:rPr>
                <w:rFonts w:ascii="Arial" w:hAnsi="Arial" w:cs="Arial"/>
                <w:bCs/>
                <w:color w:val="auto"/>
                <w:sz w:val="22"/>
                <w:szCs w:val="22"/>
              </w:rPr>
            </w:pPr>
            <w:r w:rsidRPr="00AD758F">
              <w:rPr>
                <w:rFonts w:ascii="Arial" w:hAnsi="Arial" w:cs="Arial"/>
                <w:bCs/>
                <w:color w:val="auto"/>
                <w:sz w:val="22"/>
                <w:szCs w:val="22"/>
              </w:rPr>
              <w:t>Clause 1</w:t>
            </w:r>
            <w:r w:rsidR="005C4763">
              <w:rPr>
                <w:rFonts w:ascii="Arial" w:hAnsi="Arial" w:cs="Arial"/>
                <w:bCs/>
                <w:color w:val="auto"/>
                <w:sz w:val="22"/>
                <w:szCs w:val="22"/>
              </w:rPr>
              <w:t>00</w:t>
            </w:r>
            <w:r w:rsidRPr="00AD758F">
              <w:rPr>
                <w:rFonts w:ascii="Arial" w:hAnsi="Arial" w:cs="Arial"/>
                <w:bCs/>
                <w:color w:val="auto"/>
                <w:sz w:val="22"/>
                <w:szCs w:val="22"/>
              </w:rPr>
              <w:t xml:space="preserve"> Application for modification of development consent</w:t>
            </w:r>
          </w:p>
        </w:tc>
      </w:tr>
      <w:tr w:rsidR="00A0154B" w:rsidRPr="00A0154B" w14:paraId="3D1937F2" w14:textId="77777777" w:rsidTr="001A492C">
        <w:trPr>
          <w:gridAfter w:val="1"/>
          <w:wAfter w:w="37" w:type="dxa"/>
          <w:jc w:val="center"/>
        </w:trPr>
        <w:tc>
          <w:tcPr>
            <w:tcW w:w="3823" w:type="dxa"/>
          </w:tcPr>
          <w:p w14:paraId="1A3670CA" w14:textId="38D626CA" w:rsidR="003C69B1" w:rsidRPr="00A0154B" w:rsidRDefault="003C69B1" w:rsidP="003C69B1">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May be made by—</w:t>
            </w:r>
          </w:p>
          <w:p w14:paraId="3591B05A" w14:textId="7BD6E6A5" w:rsidR="003C69B1" w:rsidRPr="00A0154B" w:rsidRDefault="003C69B1" w:rsidP="003C69B1">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(a)  the owner of the land to which it relates, or</w:t>
            </w:r>
          </w:p>
          <w:p w14:paraId="2BE61102" w14:textId="7E5B4538" w:rsidR="003C69B1" w:rsidRPr="00A0154B" w:rsidRDefault="003C69B1" w:rsidP="003C69B1">
            <w:pPr>
              <w:pStyle w:val="FigureCaption"/>
              <w:spacing w:before="0" w:after="0"/>
              <w:ind w:left="0"/>
              <w:jc w:val="both"/>
              <w:rPr>
                <w:rFonts w:ascii="Arial" w:hAnsi="Arial" w:cs="Arial"/>
                <w:b w:val="0"/>
                <w:bCs/>
                <w:color w:val="auto"/>
                <w:lang w:val="en-AU"/>
              </w:rPr>
            </w:pPr>
            <w:r w:rsidRPr="00A0154B">
              <w:rPr>
                <w:rFonts w:ascii="Arial" w:hAnsi="Arial" w:cs="Arial"/>
                <w:b w:val="0"/>
                <w:color w:val="auto"/>
                <w:sz w:val="22"/>
                <w:szCs w:val="22"/>
              </w:rPr>
              <w:t>(b)  another person, with the consent of the owner of the land</w:t>
            </w:r>
            <w:r w:rsidRPr="00A0154B">
              <w:rPr>
                <w:rFonts w:ascii="Arial" w:hAnsi="Arial" w:cs="Arial"/>
                <w:b w:val="0"/>
                <w:bCs/>
                <w:color w:val="auto"/>
                <w:lang w:val="en-AU"/>
              </w:rPr>
              <w:t xml:space="preserve"> </w:t>
            </w:r>
            <w:r w:rsidRPr="00A0154B">
              <w:rPr>
                <w:rFonts w:ascii="Arial" w:hAnsi="Arial" w:cs="Arial"/>
                <w:b w:val="0"/>
                <w:color w:val="auto"/>
                <w:sz w:val="22"/>
                <w:szCs w:val="22"/>
                <w:lang w:val="en-AU"/>
              </w:rPr>
              <w:t>(Cl 98(1))</w:t>
            </w:r>
          </w:p>
        </w:tc>
        <w:tc>
          <w:tcPr>
            <w:tcW w:w="4536" w:type="dxa"/>
          </w:tcPr>
          <w:p w14:paraId="342740E9" w14:textId="5D89F852" w:rsidR="003C69B1" w:rsidRPr="00A0154B" w:rsidRDefault="003C69B1" w:rsidP="0051414E">
            <w:pPr>
              <w:pStyle w:val="FigureCaption"/>
              <w:spacing w:before="0" w:after="0"/>
              <w:ind w:left="0"/>
              <w:jc w:val="both"/>
              <w:rPr>
                <w:rFonts w:ascii="Arial" w:hAnsi="Arial" w:cs="Arial"/>
                <w:b w:val="0"/>
                <w:color w:val="auto"/>
                <w:sz w:val="22"/>
                <w:szCs w:val="22"/>
                <w:lang w:val="en-AU"/>
              </w:rPr>
            </w:pPr>
            <w:r w:rsidRPr="00A0154B">
              <w:rPr>
                <w:rFonts w:ascii="Arial" w:hAnsi="Arial" w:cs="Arial"/>
                <w:b w:val="0"/>
                <w:color w:val="auto"/>
                <w:sz w:val="22"/>
                <w:szCs w:val="22"/>
                <w:lang w:val="en-AU"/>
              </w:rPr>
              <w:t xml:space="preserve">The application has been made </w:t>
            </w:r>
            <w:r w:rsidR="00655BCC" w:rsidRPr="00A0154B">
              <w:rPr>
                <w:rFonts w:ascii="Arial" w:hAnsi="Arial" w:cs="Arial"/>
                <w:b w:val="0"/>
                <w:color w:val="auto"/>
                <w:sz w:val="22"/>
                <w:szCs w:val="22"/>
                <w:lang w:val="en-AU"/>
              </w:rPr>
              <w:t>with the consent of the owner.</w:t>
            </w:r>
          </w:p>
        </w:tc>
        <w:tc>
          <w:tcPr>
            <w:tcW w:w="1023" w:type="dxa"/>
          </w:tcPr>
          <w:p w14:paraId="60F1F38C" w14:textId="04E7DC47" w:rsidR="003C69B1" w:rsidRPr="00A0154B" w:rsidRDefault="003C69B1" w:rsidP="00AD758F">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3BF08341" w14:textId="77777777" w:rsidTr="005E30BA">
        <w:trPr>
          <w:gridAfter w:val="1"/>
          <w:wAfter w:w="37" w:type="dxa"/>
          <w:jc w:val="center"/>
        </w:trPr>
        <w:tc>
          <w:tcPr>
            <w:tcW w:w="3823" w:type="dxa"/>
          </w:tcPr>
          <w:p w14:paraId="0A38FB1E" w14:textId="19B3E807" w:rsidR="003C69B1" w:rsidRPr="00A0154B" w:rsidRDefault="003C69B1" w:rsidP="005E30BA">
            <w:pPr>
              <w:pStyle w:val="FigureCaption"/>
              <w:spacing w:before="0" w:after="0"/>
              <w:ind w:left="0"/>
              <w:jc w:val="both"/>
              <w:rPr>
                <w:rFonts w:ascii="Arial" w:hAnsi="Arial" w:cs="Arial"/>
                <w:b w:val="0"/>
                <w:color w:val="auto"/>
                <w:sz w:val="22"/>
                <w:szCs w:val="22"/>
                <w:lang w:val="en-AU"/>
              </w:rPr>
            </w:pPr>
            <w:r w:rsidRPr="00A0154B">
              <w:rPr>
                <w:rFonts w:ascii="Arial" w:hAnsi="Arial" w:cs="Arial"/>
                <w:b w:val="0"/>
                <w:color w:val="auto"/>
                <w:sz w:val="22"/>
                <w:szCs w:val="22"/>
                <w:lang w:val="en-AU"/>
              </w:rPr>
              <w:t>NSW Aboriginal Land Council consent required for land owned by a Local Aboriginal Land Council (Cl 98(6)).</w:t>
            </w:r>
          </w:p>
        </w:tc>
        <w:tc>
          <w:tcPr>
            <w:tcW w:w="4536" w:type="dxa"/>
          </w:tcPr>
          <w:p w14:paraId="470671DC" w14:textId="1491F54E" w:rsidR="003C69B1" w:rsidRPr="00A0154B" w:rsidRDefault="003C69B1" w:rsidP="005E30BA">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 xml:space="preserve">The land is not owned by a </w:t>
            </w:r>
            <w:r w:rsidRPr="00A0154B">
              <w:rPr>
                <w:rFonts w:ascii="Arial" w:hAnsi="Arial" w:cs="Arial"/>
                <w:b w:val="0"/>
                <w:color w:val="auto"/>
                <w:sz w:val="22"/>
                <w:szCs w:val="22"/>
                <w:lang w:val="en-AU"/>
              </w:rPr>
              <w:t>Local Aboriginal Land Council and consent is not required</w:t>
            </w:r>
            <w:r w:rsidR="00655BCC" w:rsidRPr="00A0154B">
              <w:rPr>
                <w:rFonts w:ascii="Arial" w:hAnsi="Arial" w:cs="Arial"/>
                <w:b w:val="0"/>
                <w:color w:val="auto"/>
                <w:sz w:val="22"/>
                <w:szCs w:val="22"/>
                <w:lang w:val="en-AU"/>
              </w:rPr>
              <w:t>.</w:t>
            </w:r>
          </w:p>
        </w:tc>
        <w:tc>
          <w:tcPr>
            <w:tcW w:w="1023" w:type="dxa"/>
          </w:tcPr>
          <w:p w14:paraId="4D150F15" w14:textId="3E7C74B2" w:rsidR="003C69B1" w:rsidRPr="00A0154B" w:rsidRDefault="003C69B1" w:rsidP="000B1CB5">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N/A</w:t>
            </w:r>
          </w:p>
        </w:tc>
      </w:tr>
      <w:tr w:rsidR="00A0154B" w:rsidRPr="00A0154B" w14:paraId="0000DBE7" w14:textId="77777777" w:rsidTr="005E30BA">
        <w:trPr>
          <w:gridAfter w:val="1"/>
          <w:wAfter w:w="37" w:type="dxa"/>
          <w:jc w:val="center"/>
        </w:trPr>
        <w:tc>
          <w:tcPr>
            <w:tcW w:w="3823" w:type="dxa"/>
          </w:tcPr>
          <w:p w14:paraId="2D6B33C6" w14:textId="7BCFAABC" w:rsidR="003C69B1" w:rsidRPr="00A0154B" w:rsidRDefault="003C69B1" w:rsidP="005E30BA">
            <w:pPr>
              <w:pStyle w:val="FigureCaption"/>
              <w:spacing w:before="0" w:after="0"/>
              <w:ind w:left="0"/>
              <w:jc w:val="both"/>
              <w:rPr>
                <w:rFonts w:ascii="Arial" w:hAnsi="Arial" w:cs="Arial"/>
                <w:b w:val="0"/>
                <w:color w:val="auto"/>
                <w:sz w:val="22"/>
                <w:szCs w:val="22"/>
                <w:lang w:val="en-AU"/>
              </w:rPr>
            </w:pPr>
            <w:r w:rsidRPr="00A0154B">
              <w:rPr>
                <w:rFonts w:ascii="Arial" w:hAnsi="Arial" w:cs="Arial"/>
                <w:b w:val="0"/>
                <w:color w:val="auto"/>
                <w:sz w:val="22"/>
                <w:szCs w:val="22"/>
                <w:lang w:val="en-AU"/>
              </w:rPr>
              <w:t xml:space="preserve">Form approved by Planning Secretary and on portal (Cl 99). </w:t>
            </w:r>
          </w:p>
        </w:tc>
        <w:tc>
          <w:tcPr>
            <w:tcW w:w="4536" w:type="dxa"/>
          </w:tcPr>
          <w:p w14:paraId="04ADF5EB" w14:textId="311701C2" w:rsidR="003C69B1" w:rsidRPr="00A0154B" w:rsidRDefault="003C69B1" w:rsidP="005E30BA">
            <w:pPr>
              <w:pStyle w:val="FigureCaption"/>
              <w:spacing w:before="0" w:after="0"/>
              <w:ind w:left="0"/>
              <w:jc w:val="both"/>
              <w:rPr>
                <w:rFonts w:ascii="Arial" w:hAnsi="Arial" w:cs="Arial"/>
                <w:b w:val="0"/>
                <w:color w:val="auto"/>
                <w:sz w:val="22"/>
                <w:szCs w:val="22"/>
                <w:lang w:val="en-AU"/>
              </w:rPr>
            </w:pPr>
            <w:r w:rsidRPr="00A0154B">
              <w:rPr>
                <w:rFonts w:ascii="Arial" w:hAnsi="Arial" w:cs="Arial"/>
                <w:b w:val="0"/>
                <w:color w:val="auto"/>
                <w:sz w:val="22"/>
                <w:szCs w:val="22"/>
                <w:lang w:val="en-AU"/>
              </w:rPr>
              <w:t>The application has</w:t>
            </w:r>
            <w:r w:rsidR="00655BCC" w:rsidRPr="00A0154B">
              <w:rPr>
                <w:rFonts w:ascii="Arial" w:hAnsi="Arial" w:cs="Arial"/>
                <w:b w:val="0"/>
                <w:color w:val="auto"/>
                <w:sz w:val="22"/>
                <w:szCs w:val="22"/>
                <w:lang w:val="en-AU"/>
              </w:rPr>
              <w:t xml:space="preserve"> </w:t>
            </w:r>
            <w:r w:rsidRPr="00A0154B">
              <w:rPr>
                <w:rFonts w:ascii="Arial" w:hAnsi="Arial" w:cs="Arial"/>
                <w:b w:val="0"/>
                <w:color w:val="auto"/>
                <w:sz w:val="22"/>
                <w:szCs w:val="22"/>
                <w:lang w:val="en-AU"/>
              </w:rPr>
              <w:t xml:space="preserve">been provided in accordance with the Regulation. </w:t>
            </w:r>
          </w:p>
        </w:tc>
        <w:tc>
          <w:tcPr>
            <w:tcW w:w="1023" w:type="dxa"/>
          </w:tcPr>
          <w:p w14:paraId="20BFFAAF" w14:textId="2CC23278" w:rsidR="003C69B1" w:rsidRPr="00A0154B" w:rsidRDefault="003C69B1" w:rsidP="005E30BA">
            <w:pPr>
              <w:pStyle w:val="FigureCaption"/>
              <w:spacing w:before="0" w:after="0"/>
              <w:ind w:left="0"/>
              <w:rPr>
                <w:rFonts w:ascii="Arial" w:hAnsi="Arial" w:cs="Arial"/>
                <w:b w:val="0"/>
                <w:color w:val="auto"/>
                <w:sz w:val="22"/>
                <w:szCs w:val="22"/>
                <w:lang w:val="en-AU"/>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2BDE87D9" w14:textId="77777777" w:rsidTr="001A492C">
        <w:trPr>
          <w:gridAfter w:val="1"/>
          <w:wAfter w:w="37" w:type="dxa"/>
          <w:jc w:val="center"/>
        </w:trPr>
        <w:tc>
          <w:tcPr>
            <w:tcW w:w="3823" w:type="dxa"/>
          </w:tcPr>
          <w:p w14:paraId="351D6627" w14:textId="3A301535" w:rsidR="0011208E" w:rsidRPr="00A0154B" w:rsidRDefault="0011208E" w:rsidP="00AD758F">
            <w:pPr>
              <w:pStyle w:val="FigureCaption"/>
              <w:spacing w:before="0" w:after="0"/>
              <w:ind w:left="0"/>
              <w:jc w:val="left"/>
              <w:rPr>
                <w:rFonts w:ascii="Arial" w:hAnsi="Arial" w:cs="Arial"/>
                <w:b w:val="0"/>
                <w:color w:val="auto"/>
                <w:sz w:val="22"/>
                <w:szCs w:val="22"/>
              </w:rPr>
            </w:pPr>
            <w:r w:rsidRPr="00A0154B">
              <w:rPr>
                <w:rFonts w:ascii="Arial" w:hAnsi="Arial" w:cs="Arial"/>
                <w:b w:val="0"/>
                <w:color w:val="auto"/>
                <w:sz w:val="22"/>
                <w:szCs w:val="22"/>
              </w:rPr>
              <w:t xml:space="preserve">Applicant details </w:t>
            </w:r>
            <w:r w:rsidR="00DA799A" w:rsidRPr="00A0154B">
              <w:rPr>
                <w:rFonts w:ascii="Arial" w:hAnsi="Arial" w:cs="Arial"/>
                <w:b w:val="0"/>
                <w:color w:val="auto"/>
                <w:sz w:val="22"/>
                <w:szCs w:val="22"/>
                <w:lang w:val="en-AU"/>
              </w:rPr>
              <w:t>(Cl 1</w:t>
            </w:r>
            <w:r w:rsidR="005C346B"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(1)(a))</w:t>
            </w:r>
          </w:p>
        </w:tc>
        <w:tc>
          <w:tcPr>
            <w:tcW w:w="4536" w:type="dxa"/>
          </w:tcPr>
          <w:p w14:paraId="43E4A9FA" w14:textId="481F036E" w:rsidR="0011208E" w:rsidRPr="00A0154B" w:rsidRDefault="00AD758F"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 xml:space="preserve">Provided on the </w:t>
            </w:r>
            <w:r w:rsidR="005C346B" w:rsidRPr="00A0154B">
              <w:rPr>
                <w:rFonts w:ascii="Arial" w:hAnsi="Arial" w:cs="Arial"/>
                <w:b w:val="0"/>
                <w:color w:val="auto"/>
                <w:sz w:val="22"/>
                <w:szCs w:val="22"/>
                <w:lang w:val="en-AU"/>
              </w:rPr>
              <w:t>NSW Planning Portal (‘the Portal’)</w:t>
            </w:r>
            <w:r w:rsidRPr="00A0154B">
              <w:rPr>
                <w:rFonts w:ascii="Arial" w:hAnsi="Arial" w:cs="Arial"/>
                <w:b w:val="0"/>
                <w:color w:val="auto"/>
                <w:sz w:val="22"/>
                <w:szCs w:val="22"/>
                <w:lang w:val="en-AU"/>
              </w:rPr>
              <w:t>.</w:t>
            </w:r>
          </w:p>
        </w:tc>
        <w:tc>
          <w:tcPr>
            <w:tcW w:w="1023" w:type="dxa"/>
          </w:tcPr>
          <w:p w14:paraId="3659C46C" w14:textId="4FBA95D5" w:rsidR="0011208E" w:rsidRPr="00A0154B" w:rsidRDefault="003C69B1" w:rsidP="00AD758F">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0A55FCC3" w14:textId="77777777" w:rsidTr="001A492C">
        <w:trPr>
          <w:gridAfter w:val="1"/>
          <w:wAfter w:w="37" w:type="dxa"/>
          <w:jc w:val="center"/>
        </w:trPr>
        <w:tc>
          <w:tcPr>
            <w:tcW w:w="3823" w:type="dxa"/>
          </w:tcPr>
          <w:p w14:paraId="130E5871" w14:textId="5F5E746B" w:rsidR="0011208E" w:rsidRPr="00A0154B" w:rsidRDefault="00AD758F" w:rsidP="00AD758F">
            <w:pPr>
              <w:pStyle w:val="FigureCaption"/>
              <w:spacing w:before="0" w:after="0"/>
              <w:ind w:left="0"/>
              <w:jc w:val="left"/>
              <w:rPr>
                <w:rFonts w:ascii="Arial" w:hAnsi="Arial" w:cs="Arial"/>
                <w:b w:val="0"/>
                <w:color w:val="auto"/>
                <w:sz w:val="22"/>
                <w:szCs w:val="22"/>
              </w:rPr>
            </w:pPr>
            <w:r w:rsidRPr="00A0154B">
              <w:rPr>
                <w:rFonts w:ascii="Arial" w:hAnsi="Arial" w:cs="Arial"/>
                <w:b w:val="0"/>
                <w:color w:val="auto"/>
                <w:sz w:val="22"/>
                <w:szCs w:val="22"/>
              </w:rPr>
              <w:t>Description of the development</w:t>
            </w:r>
            <w:r w:rsidR="00DA799A" w:rsidRPr="00A0154B">
              <w:rPr>
                <w:rFonts w:ascii="Arial" w:hAnsi="Arial" w:cs="Arial"/>
                <w:b w:val="0"/>
                <w:color w:val="auto"/>
                <w:sz w:val="22"/>
                <w:szCs w:val="22"/>
              </w:rPr>
              <w:t xml:space="preserve"> </w:t>
            </w:r>
            <w:r w:rsidR="00DA799A" w:rsidRPr="00A0154B">
              <w:rPr>
                <w:rFonts w:ascii="Arial" w:hAnsi="Arial" w:cs="Arial"/>
                <w:b w:val="0"/>
                <w:color w:val="auto"/>
                <w:sz w:val="22"/>
                <w:szCs w:val="22"/>
                <w:lang w:val="en-AU"/>
              </w:rPr>
              <w:t>(Cl 1</w:t>
            </w:r>
            <w:r w:rsidR="005C346B"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(1)(b))</w:t>
            </w:r>
            <w:r w:rsidRPr="00A0154B">
              <w:rPr>
                <w:rFonts w:ascii="Arial" w:hAnsi="Arial" w:cs="Arial"/>
                <w:b w:val="0"/>
                <w:color w:val="auto"/>
                <w:sz w:val="22"/>
                <w:szCs w:val="22"/>
              </w:rPr>
              <w:t xml:space="preserve"> </w:t>
            </w:r>
          </w:p>
        </w:tc>
        <w:tc>
          <w:tcPr>
            <w:tcW w:w="4536" w:type="dxa"/>
          </w:tcPr>
          <w:p w14:paraId="28639AE7" w14:textId="6A64E25B" w:rsidR="0011208E" w:rsidRPr="00A0154B" w:rsidRDefault="00AD758F"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 xml:space="preserve">Provided on the </w:t>
            </w:r>
            <w:r w:rsidR="005C346B" w:rsidRPr="00A0154B">
              <w:rPr>
                <w:rFonts w:ascii="Arial" w:hAnsi="Arial" w:cs="Arial"/>
                <w:b w:val="0"/>
                <w:color w:val="auto"/>
                <w:sz w:val="22"/>
                <w:szCs w:val="22"/>
                <w:lang w:val="en-AU"/>
              </w:rPr>
              <w:t xml:space="preserve">Portal </w:t>
            </w:r>
            <w:r w:rsidRPr="00A0154B">
              <w:rPr>
                <w:rFonts w:ascii="Arial" w:hAnsi="Arial" w:cs="Arial"/>
                <w:b w:val="0"/>
                <w:color w:val="auto"/>
                <w:sz w:val="22"/>
                <w:szCs w:val="22"/>
                <w:lang w:val="en-AU"/>
              </w:rPr>
              <w:t>and outlined in Section 2 of this Report.</w:t>
            </w:r>
          </w:p>
        </w:tc>
        <w:tc>
          <w:tcPr>
            <w:tcW w:w="1023" w:type="dxa"/>
          </w:tcPr>
          <w:p w14:paraId="103A5E12" w14:textId="6D7EBC55" w:rsidR="0011208E" w:rsidRPr="00A0154B" w:rsidRDefault="00AD758F" w:rsidP="00C46F32">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7E548E4F" w14:textId="77777777" w:rsidTr="001A492C">
        <w:trPr>
          <w:gridAfter w:val="1"/>
          <w:wAfter w:w="37" w:type="dxa"/>
          <w:jc w:val="center"/>
        </w:trPr>
        <w:tc>
          <w:tcPr>
            <w:tcW w:w="3823" w:type="dxa"/>
          </w:tcPr>
          <w:p w14:paraId="1FCE7685" w14:textId="112C4AC3" w:rsidR="0011208E" w:rsidRPr="00A0154B" w:rsidRDefault="00AD758F" w:rsidP="0051414E">
            <w:pPr>
              <w:pStyle w:val="FigureCaption"/>
              <w:spacing w:before="0" w:after="0"/>
              <w:ind w:left="0"/>
              <w:jc w:val="left"/>
              <w:rPr>
                <w:rFonts w:ascii="Arial" w:hAnsi="Arial" w:cs="Arial"/>
                <w:b w:val="0"/>
                <w:color w:val="auto"/>
                <w:sz w:val="22"/>
                <w:szCs w:val="22"/>
              </w:rPr>
            </w:pPr>
            <w:r w:rsidRPr="00A0154B">
              <w:rPr>
                <w:rFonts w:ascii="Arial" w:hAnsi="Arial" w:cs="Arial"/>
                <w:b w:val="0"/>
                <w:color w:val="auto"/>
                <w:sz w:val="22"/>
                <w:szCs w:val="22"/>
              </w:rPr>
              <w:t xml:space="preserve">Address and title details </w:t>
            </w:r>
            <w:r w:rsidR="00DA799A" w:rsidRPr="00A0154B">
              <w:rPr>
                <w:rFonts w:ascii="Arial" w:hAnsi="Arial" w:cs="Arial"/>
                <w:b w:val="0"/>
                <w:color w:val="auto"/>
                <w:sz w:val="22"/>
                <w:szCs w:val="22"/>
                <w:lang w:val="en-AU"/>
              </w:rPr>
              <w:t>(Cl 1</w:t>
            </w:r>
            <w:r w:rsidR="005C346B"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(1)(c))</w:t>
            </w:r>
          </w:p>
        </w:tc>
        <w:tc>
          <w:tcPr>
            <w:tcW w:w="4536" w:type="dxa"/>
          </w:tcPr>
          <w:p w14:paraId="4EA59033" w14:textId="0DB983FF" w:rsidR="0011208E" w:rsidRPr="00A0154B" w:rsidRDefault="00AD758F"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 xml:space="preserve">Provided on the </w:t>
            </w:r>
            <w:r w:rsidR="005C346B" w:rsidRPr="00A0154B">
              <w:rPr>
                <w:rFonts w:ascii="Arial" w:hAnsi="Arial" w:cs="Arial"/>
                <w:b w:val="0"/>
                <w:color w:val="auto"/>
                <w:sz w:val="22"/>
                <w:szCs w:val="22"/>
                <w:lang w:val="en-AU"/>
              </w:rPr>
              <w:t xml:space="preserve">Portal </w:t>
            </w:r>
            <w:r w:rsidRPr="00A0154B">
              <w:rPr>
                <w:rFonts w:ascii="Arial" w:hAnsi="Arial" w:cs="Arial"/>
                <w:b w:val="0"/>
                <w:color w:val="auto"/>
                <w:sz w:val="22"/>
                <w:szCs w:val="22"/>
                <w:lang w:val="en-AU"/>
              </w:rPr>
              <w:t>and outlined in Section 1 of this Report.</w:t>
            </w:r>
          </w:p>
        </w:tc>
        <w:tc>
          <w:tcPr>
            <w:tcW w:w="1023" w:type="dxa"/>
          </w:tcPr>
          <w:p w14:paraId="4099E419" w14:textId="3768F017" w:rsidR="0011208E" w:rsidRPr="00A0154B" w:rsidRDefault="00AD758F" w:rsidP="00C46F32">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205F70D9" w14:textId="77777777" w:rsidTr="001A492C">
        <w:trPr>
          <w:gridAfter w:val="1"/>
          <w:wAfter w:w="37" w:type="dxa"/>
          <w:jc w:val="center"/>
        </w:trPr>
        <w:tc>
          <w:tcPr>
            <w:tcW w:w="3823" w:type="dxa"/>
          </w:tcPr>
          <w:p w14:paraId="02AD6021" w14:textId="4D7C831C" w:rsidR="00AD758F" w:rsidRPr="00A0154B" w:rsidRDefault="00AD758F" w:rsidP="0051414E">
            <w:pPr>
              <w:pStyle w:val="FigureCaption"/>
              <w:spacing w:before="0" w:after="0"/>
              <w:ind w:left="0"/>
              <w:jc w:val="left"/>
              <w:rPr>
                <w:rFonts w:ascii="Arial" w:hAnsi="Arial" w:cs="Arial"/>
                <w:b w:val="0"/>
                <w:color w:val="auto"/>
                <w:sz w:val="22"/>
                <w:szCs w:val="22"/>
              </w:rPr>
            </w:pPr>
            <w:r w:rsidRPr="00A0154B">
              <w:rPr>
                <w:rFonts w:ascii="Arial" w:hAnsi="Arial" w:cs="Arial"/>
                <w:b w:val="0"/>
                <w:color w:val="auto"/>
                <w:sz w:val="22"/>
                <w:szCs w:val="22"/>
              </w:rPr>
              <w:t>Description of the proposed modification</w:t>
            </w:r>
            <w:r w:rsidR="00DA799A" w:rsidRPr="00A0154B">
              <w:rPr>
                <w:rFonts w:ascii="Arial" w:hAnsi="Arial" w:cs="Arial"/>
                <w:b w:val="0"/>
                <w:color w:val="auto"/>
                <w:sz w:val="22"/>
                <w:szCs w:val="22"/>
              </w:rPr>
              <w:t xml:space="preserve"> </w:t>
            </w:r>
            <w:r w:rsidR="00DA799A" w:rsidRPr="00A0154B">
              <w:rPr>
                <w:rFonts w:ascii="Arial" w:hAnsi="Arial" w:cs="Arial"/>
                <w:b w:val="0"/>
                <w:color w:val="auto"/>
                <w:sz w:val="22"/>
                <w:szCs w:val="22"/>
                <w:lang w:val="en-AU"/>
              </w:rPr>
              <w:t>(Cl 1</w:t>
            </w:r>
            <w:r w:rsidR="005C346B"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(1)(d))</w:t>
            </w:r>
          </w:p>
        </w:tc>
        <w:tc>
          <w:tcPr>
            <w:tcW w:w="4536" w:type="dxa"/>
          </w:tcPr>
          <w:p w14:paraId="504D8E01" w14:textId="1C61A142" w:rsidR="00AD758F" w:rsidRPr="00A0154B" w:rsidRDefault="00AD758F"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 xml:space="preserve">Provided on the </w:t>
            </w:r>
            <w:r w:rsidR="005C346B" w:rsidRPr="00A0154B">
              <w:rPr>
                <w:rFonts w:ascii="Arial" w:hAnsi="Arial" w:cs="Arial"/>
                <w:b w:val="0"/>
                <w:color w:val="auto"/>
                <w:sz w:val="22"/>
                <w:szCs w:val="22"/>
                <w:lang w:val="en-AU"/>
              </w:rPr>
              <w:t xml:space="preserve">Portal </w:t>
            </w:r>
            <w:r w:rsidRPr="00A0154B">
              <w:rPr>
                <w:rFonts w:ascii="Arial" w:hAnsi="Arial" w:cs="Arial"/>
                <w:b w:val="0"/>
                <w:color w:val="auto"/>
                <w:sz w:val="22"/>
                <w:szCs w:val="22"/>
                <w:lang w:val="en-AU"/>
              </w:rPr>
              <w:t>and outlined in Section 2 of this Report.</w:t>
            </w:r>
          </w:p>
        </w:tc>
        <w:tc>
          <w:tcPr>
            <w:tcW w:w="1023" w:type="dxa"/>
          </w:tcPr>
          <w:p w14:paraId="4A4DA929" w14:textId="7A5C7579" w:rsidR="00AD758F" w:rsidRPr="00A0154B" w:rsidRDefault="00AD758F" w:rsidP="00C46F32">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3B44753E" w14:textId="77777777" w:rsidTr="001A492C">
        <w:trPr>
          <w:gridAfter w:val="1"/>
          <w:wAfter w:w="37" w:type="dxa"/>
          <w:jc w:val="center"/>
        </w:trPr>
        <w:tc>
          <w:tcPr>
            <w:tcW w:w="3823" w:type="dxa"/>
          </w:tcPr>
          <w:p w14:paraId="6E4A3DFF" w14:textId="77777777" w:rsidR="00AD758F" w:rsidRPr="00A0154B" w:rsidRDefault="00AD758F" w:rsidP="00AD758F">
            <w:pPr>
              <w:pStyle w:val="FigureCaption"/>
              <w:spacing w:before="0" w:after="0"/>
              <w:ind w:left="0"/>
              <w:jc w:val="left"/>
              <w:rPr>
                <w:rFonts w:ascii="Arial" w:hAnsi="Arial" w:cs="Arial"/>
                <w:b w:val="0"/>
                <w:color w:val="auto"/>
                <w:sz w:val="22"/>
                <w:szCs w:val="22"/>
              </w:rPr>
            </w:pPr>
            <w:r w:rsidRPr="00A0154B">
              <w:rPr>
                <w:rFonts w:ascii="Arial" w:hAnsi="Arial" w:cs="Arial"/>
                <w:b w:val="0"/>
                <w:color w:val="auto"/>
                <w:sz w:val="22"/>
                <w:szCs w:val="22"/>
              </w:rPr>
              <w:t>Whether to correct a minor error, mis-description or miscalculation, or</w:t>
            </w:r>
          </w:p>
          <w:p w14:paraId="6CC898C1" w14:textId="7B6C82BF" w:rsidR="00AD758F" w:rsidRPr="00A0154B" w:rsidRDefault="00AD758F" w:rsidP="00AD758F">
            <w:pPr>
              <w:pStyle w:val="FigureCaption"/>
              <w:spacing w:before="0" w:after="0"/>
              <w:ind w:left="0"/>
              <w:jc w:val="left"/>
              <w:rPr>
                <w:rFonts w:ascii="Arial" w:hAnsi="Arial" w:cs="Arial"/>
                <w:b w:val="0"/>
                <w:color w:val="auto"/>
                <w:sz w:val="22"/>
                <w:szCs w:val="22"/>
              </w:rPr>
            </w:pPr>
            <w:r w:rsidRPr="00A0154B">
              <w:rPr>
                <w:rFonts w:ascii="Arial" w:hAnsi="Arial" w:cs="Arial"/>
                <w:b w:val="0"/>
                <w:color w:val="auto"/>
                <w:sz w:val="22"/>
                <w:szCs w:val="22"/>
              </w:rPr>
              <w:t>some other effect</w:t>
            </w:r>
            <w:r w:rsidR="00DA799A" w:rsidRPr="00A0154B">
              <w:rPr>
                <w:rFonts w:ascii="Arial" w:hAnsi="Arial" w:cs="Arial"/>
                <w:b w:val="0"/>
                <w:color w:val="auto"/>
                <w:sz w:val="22"/>
                <w:szCs w:val="22"/>
              </w:rPr>
              <w:t xml:space="preserve"> </w:t>
            </w:r>
            <w:r w:rsidR="00DA799A" w:rsidRPr="00A0154B">
              <w:rPr>
                <w:rFonts w:ascii="Arial" w:hAnsi="Arial" w:cs="Arial"/>
                <w:b w:val="0"/>
                <w:color w:val="auto"/>
                <w:sz w:val="22"/>
                <w:szCs w:val="22"/>
                <w:lang w:val="en-AU"/>
              </w:rPr>
              <w:t>(Cl 1</w:t>
            </w:r>
            <w:r w:rsidR="005C346B"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(1)(e))</w:t>
            </w:r>
          </w:p>
        </w:tc>
        <w:tc>
          <w:tcPr>
            <w:tcW w:w="4536" w:type="dxa"/>
          </w:tcPr>
          <w:p w14:paraId="669916AD" w14:textId="33AC5620" w:rsidR="00AD758F" w:rsidRPr="00A0154B" w:rsidRDefault="00C46F32"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The proposed modification is to modify the original consent under Section 4.55(2) and is not to correct a minor error, misdescription or miscalculation.</w:t>
            </w:r>
          </w:p>
        </w:tc>
        <w:tc>
          <w:tcPr>
            <w:tcW w:w="1023" w:type="dxa"/>
          </w:tcPr>
          <w:p w14:paraId="1A07E0B6" w14:textId="7D87AFA7" w:rsidR="00AD758F" w:rsidRPr="00A0154B" w:rsidRDefault="00AD758F" w:rsidP="00C46F32">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23C9AF80" w14:textId="77777777" w:rsidTr="001A492C">
        <w:trPr>
          <w:gridAfter w:val="1"/>
          <w:wAfter w:w="37" w:type="dxa"/>
          <w:jc w:val="center"/>
        </w:trPr>
        <w:tc>
          <w:tcPr>
            <w:tcW w:w="3823" w:type="dxa"/>
          </w:tcPr>
          <w:p w14:paraId="50040AF3" w14:textId="4DA43834" w:rsidR="00AD758F" w:rsidRPr="00A0154B" w:rsidRDefault="00AD758F" w:rsidP="00C46F32">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Description of the expected impacts of the modification</w:t>
            </w:r>
            <w:r w:rsidR="00DA799A" w:rsidRPr="00A0154B">
              <w:rPr>
                <w:rFonts w:ascii="Arial" w:hAnsi="Arial" w:cs="Arial"/>
                <w:b w:val="0"/>
                <w:color w:val="auto"/>
                <w:sz w:val="22"/>
                <w:szCs w:val="22"/>
                <w:lang w:val="en-AU"/>
              </w:rPr>
              <w:t xml:space="preserve"> (Cl 1</w:t>
            </w:r>
            <w:r w:rsidR="005C346B"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(1)(f))</w:t>
            </w:r>
          </w:p>
        </w:tc>
        <w:tc>
          <w:tcPr>
            <w:tcW w:w="4536" w:type="dxa"/>
          </w:tcPr>
          <w:p w14:paraId="4624F733" w14:textId="03BFE35A" w:rsidR="00AD758F" w:rsidRPr="00A0154B" w:rsidRDefault="002816DF"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 xml:space="preserve">Refer </w:t>
            </w:r>
            <w:r w:rsidR="00655BCC" w:rsidRPr="00A0154B">
              <w:rPr>
                <w:rFonts w:ascii="Arial" w:hAnsi="Arial" w:cs="Arial"/>
                <w:b w:val="0"/>
                <w:color w:val="auto"/>
                <w:sz w:val="22"/>
                <w:szCs w:val="22"/>
                <w:lang w:val="en-AU"/>
              </w:rPr>
              <w:t>to relevant sections within this report</w:t>
            </w:r>
            <w:r w:rsidRPr="00A0154B">
              <w:rPr>
                <w:rFonts w:ascii="Arial" w:hAnsi="Arial" w:cs="Arial"/>
                <w:b w:val="0"/>
                <w:color w:val="auto"/>
                <w:sz w:val="22"/>
                <w:szCs w:val="22"/>
                <w:lang w:val="en-AU"/>
              </w:rPr>
              <w:t xml:space="preserve">. </w:t>
            </w:r>
          </w:p>
        </w:tc>
        <w:tc>
          <w:tcPr>
            <w:tcW w:w="1023" w:type="dxa"/>
          </w:tcPr>
          <w:p w14:paraId="132C4116" w14:textId="7C7AAC1A" w:rsidR="00AD758F" w:rsidRPr="00A0154B" w:rsidRDefault="00AD758F" w:rsidP="00C46F32">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6E509DB7" w14:textId="77777777" w:rsidTr="001A492C">
        <w:trPr>
          <w:gridAfter w:val="1"/>
          <w:wAfter w:w="37" w:type="dxa"/>
          <w:jc w:val="center"/>
        </w:trPr>
        <w:tc>
          <w:tcPr>
            <w:tcW w:w="3823" w:type="dxa"/>
          </w:tcPr>
          <w:p w14:paraId="14770465" w14:textId="753189CC" w:rsidR="00AD758F" w:rsidRPr="00A0154B" w:rsidRDefault="00AD758F" w:rsidP="00C46F32">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Undertaking that modified development will remain substantially same as development originally approved</w:t>
            </w:r>
            <w:r w:rsidR="00DA799A" w:rsidRPr="00A0154B">
              <w:rPr>
                <w:rFonts w:ascii="Arial" w:hAnsi="Arial" w:cs="Arial"/>
                <w:b w:val="0"/>
                <w:color w:val="auto"/>
                <w:sz w:val="22"/>
                <w:szCs w:val="22"/>
                <w:lang w:val="en-AU"/>
              </w:rPr>
              <w:t xml:space="preserve"> (Cl 1</w:t>
            </w:r>
            <w:r w:rsidR="005C346B"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(1)(g))</w:t>
            </w:r>
          </w:p>
        </w:tc>
        <w:tc>
          <w:tcPr>
            <w:tcW w:w="4536" w:type="dxa"/>
          </w:tcPr>
          <w:p w14:paraId="34F05256" w14:textId="72BDFBAA" w:rsidR="00AD758F" w:rsidRPr="00A0154B" w:rsidRDefault="00C46F32"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 xml:space="preserve">The modified development will remain substantially the same development as that originally approved. Refer to Section 3.1 of this Report. </w:t>
            </w:r>
          </w:p>
        </w:tc>
        <w:tc>
          <w:tcPr>
            <w:tcW w:w="1023" w:type="dxa"/>
          </w:tcPr>
          <w:p w14:paraId="02937733" w14:textId="13CE2F1A" w:rsidR="00AD758F" w:rsidRPr="00A0154B" w:rsidRDefault="00AD758F" w:rsidP="00C46F32">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655BCC" w:rsidRPr="00A0154B">
              <w:rPr>
                <w:rFonts w:ascii="Arial" w:hAnsi="Arial" w:cs="Arial"/>
                <w:b w:val="0"/>
                <w:color w:val="auto"/>
                <w:sz w:val="22"/>
                <w:szCs w:val="22"/>
              </w:rPr>
              <w:t>es</w:t>
            </w:r>
          </w:p>
        </w:tc>
      </w:tr>
      <w:tr w:rsidR="00A0154B" w:rsidRPr="00A0154B" w14:paraId="2F866DF3" w14:textId="77777777" w:rsidTr="001A492C">
        <w:trPr>
          <w:gridAfter w:val="1"/>
          <w:wAfter w:w="37" w:type="dxa"/>
          <w:jc w:val="center"/>
        </w:trPr>
        <w:tc>
          <w:tcPr>
            <w:tcW w:w="3823" w:type="dxa"/>
          </w:tcPr>
          <w:p w14:paraId="062B03B8" w14:textId="2237B24D" w:rsidR="00AD758F" w:rsidRPr="00A0154B" w:rsidRDefault="005C346B" w:rsidP="00C46F32">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 xml:space="preserve">If accompanied by a </w:t>
            </w:r>
            <w:r w:rsidR="00AB3CE6" w:rsidRPr="00A0154B">
              <w:rPr>
                <w:rFonts w:ascii="Arial" w:hAnsi="Arial" w:cs="Arial"/>
                <w:b w:val="0"/>
                <w:color w:val="auto"/>
                <w:sz w:val="22"/>
                <w:szCs w:val="22"/>
                <w:lang w:val="en-AU"/>
              </w:rPr>
              <w:t>B</w:t>
            </w:r>
            <w:r w:rsidR="00AD758F" w:rsidRPr="00A0154B">
              <w:rPr>
                <w:rFonts w:ascii="Arial" w:hAnsi="Arial" w:cs="Arial"/>
                <w:b w:val="0"/>
                <w:color w:val="auto"/>
                <w:sz w:val="22"/>
                <w:szCs w:val="22"/>
                <w:lang w:val="en-AU"/>
              </w:rPr>
              <w:t>iodiversity development assessment report</w:t>
            </w:r>
            <w:r w:rsidRPr="00A0154B">
              <w:rPr>
                <w:rFonts w:ascii="Arial" w:hAnsi="Arial" w:cs="Arial"/>
                <w:b w:val="0"/>
                <w:color w:val="auto"/>
                <w:sz w:val="22"/>
                <w:szCs w:val="22"/>
                <w:lang w:val="en-AU"/>
              </w:rPr>
              <w:t xml:space="preserve">, the </w:t>
            </w:r>
            <w:r w:rsidRPr="00A0154B">
              <w:rPr>
                <w:rFonts w:ascii="Arial" w:hAnsi="Arial" w:cs="Arial"/>
                <w:b w:val="0"/>
                <w:color w:val="auto"/>
                <w:sz w:val="22"/>
                <w:szCs w:val="22"/>
                <w:lang w:val="en-AU"/>
              </w:rPr>
              <w:lastRenderedPageBreak/>
              <w:t>biodiversity credits information</w:t>
            </w:r>
            <w:r w:rsidR="001A492C" w:rsidRPr="00A0154B">
              <w:rPr>
                <w:rFonts w:ascii="Arial" w:hAnsi="Arial" w:cs="Arial"/>
                <w:b w:val="0"/>
                <w:color w:val="auto"/>
                <w:sz w:val="22"/>
                <w:szCs w:val="22"/>
                <w:lang w:val="en-AU"/>
              </w:rPr>
              <w:t xml:space="preserve"> </w:t>
            </w:r>
            <w:r w:rsidR="00DA799A" w:rsidRPr="00A0154B">
              <w:rPr>
                <w:rFonts w:ascii="Arial" w:hAnsi="Arial" w:cs="Arial"/>
                <w:b w:val="0"/>
                <w:color w:val="auto"/>
                <w:sz w:val="22"/>
                <w:szCs w:val="22"/>
                <w:lang w:val="en-AU"/>
              </w:rPr>
              <w:t>(Cl 1</w:t>
            </w:r>
            <w:r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w:t>
            </w:r>
            <w:r w:rsidRPr="00A0154B">
              <w:rPr>
                <w:rFonts w:ascii="Arial" w:hAnsi="Arial" w:cs="Arial"/>
                <w:b w:val="0"/>
                <w:color w:val="auto"/>
                <w:sz w:val="22"/>
                <w:szCs w:val="22"/>
                <w:lang w:val="en-AU"/>
              </w:rPr>
              <w:t>h</w:t>
            </w:r>
            <w:r w:rsidR="00DA799A" w:rsidRPr="00A0154B">
              <w:rPr>
                <w:rFonts w:ascii="Arial" w:hAnsi="Arial" w:cs="Arial"/>
                <w:b w:val="0"/>
                <w:color w:val="auto"/>
                <w:sz w:val="22"/>
                <w:szCs w:val="22"/>
                <w:lang w:val="en-AU"/>
              </w:rPr>
              <w:t>))</w:t>
            </w:r>
          </w:p>
        </w:tc>
        <w:tc>
          <w:tcPr>
            <w:tcW w:w="4536" w:type="dxa"/>
          </w:tcPr>
          <w:p w14:paraId="3B3A56CD" w14:textId="5533C25B" w:rsidR="00AD758F" w:rsidRPr="00A0154B" w:rsidRDefault="00655BCC"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lastRenderedPageBreak/>
              <w:t>Not required</w:t>
            </w:r>
          </w:p>
        </w:tc>
        <w:tc>
          <w:tcPr>
            <w:tcW w:w="1023" w:type="dxa"/>
          </w:tcPr>
          <w:p w14:paraId="4820DB35" w14:textId="3DB3F074" w:rsidR="00AD758F" w:rsidRPr="00A0154B" w:rsidRDefault="00C46F32" w:rsidP="00C46F32">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N/A</w:t>
            </w:r>
          </w:p>
        </w:tc>
      </w:tr>
      <w:tr w:rsidR="00A0154B" w:rsidRPr="00A0154B" w14:paraId="402520F1" w14:textId="77777777" w:rsidTr="001A492C">
        <w:trPr>
          <w:gridAfter w:val="1"/>
          <w:wAfter w:w="37" w:type="dxa"/>
          <w:jc w:val="center"/>
        </w:trPr>
        <w:tc>
          <w:tcPr>
            <w:tcW w:w="3823" w:type="dxa"/>
          </w:tcPr>
          <w:p w14:paraId="3A3AE77D" w14:textId="6537C559" w:rsidR="00AD758F" w:rsidRPr="00A0154B" w:rsidRDefault="00494619" w:rsidP="0051414E">
            <w:pPr>
              <w:pStyle w:val="FigureCaption"/>
              <w:spacing w:before="0" w:after="0"/>
              <w:ind w:left="0"/>
              <w:jc w:val="left"/>
              <w:rPr>
                <w:rFonts w:ascii="Arial" w:hAnsi="Arial" w:cs="Arial"/>
                <w:b w:val="0"/>
                <w:color w:val="auto"/>
                <w:sz w:val="22"/>
                <w:szCs w:val="22"/>
                <w:lang w:val="en-AU"/>
              </w:rPr>
            </w:pPr>
            <w:r w:rsidRPr="00A0154B">
              <w:rPr>
                <w:rFonts w:ascii="Arial" w:hAnsi="Arial" w:cs="Arial"/>
                <w:b w:val="0"/>
                <w:color w:val="auto"/>
                <w:sz w:val="22"/>
                <w:szCs w:val="22"/>
                <w:lang w:val="en-AU"/>
              </w:rPr>
              <w:t>Owner’s</w:t>
            </w:r>
            <w:r w:rsidR="00AD758F" w:rsidRPr="00A0154B">
              <w:rPr>
                <w:rFonts w:ascii="Arial" w:hAnsi="Arial" w:cs="Arial"/>
                <w:b w:val="0"/>
                <w:color w:val="auto"/>
                <w:sz w:val="22"/>
                <w:szCs w:val="22"/>
                <w:lang w:val="en-AU"/>
              </w:rPr>
              <w:t xml:space="preserve"> consent</w:t>
            </w:r>
            <w:r w:rsidR="00DA799A" w:rsidRPr="00A0154B">
              <w:rPr>
                <w:rFonts w:ascii="Arial" w:hAnsi="Arial" w:cs="Arial"/>
                <w:b w:val="0"/>
                <w:color w:val="auto"/>
                <w:sz w:val="22"/>
                <w:szCs w:val="22"/>
                <w:lang w:val="en-AU"/>
              </w:rPr>
              <w:t xml:space="preserve"> (Cl 1</w:t>
            </w:r>
            <w:r w:rsidR="005C346B"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w:t>
            </w:r>
            <w:proofErr w:type="spellStart"/>
            <w:r w:rsidR="005C346B" w:rsidRPr="00A0154B">
              <w:rPr>
                <w:rFonts w:ascii="Arial" w:hAnsi="Arial" w:cs="Arial"/>
                <w:b w:val="0"/>
                <w:color w:val="auto"/>
                <w:sz w:val="22"/>
                <w:szCs w:val="22"/>
                <w:lang w:val="en-AU"/>
              </w:rPr>
              <w:t>i</w:t>
            </w:r>
            <w:proofErr w:type="spellEnd"/>
            <w:r w:rsidR="00DA799A" w:rsidRPr="00A0154B">
              <w:rPr>
                <w:rFonts w:ascii="Arial" w:hAnsi="Arial" w:cs="Arial"/>
                <w:b w:val="0"/>
                <w:color w:val="auto"/>
                <w:sz w:val="22"/>
                <w:szCs w:val="22"/>
                <w:lang w:val="en-AU"/>
              </w:rPr>
              <w:t>))</w:t>
            </w:r>
          </w:p>
        </w:tc>
        <w:tc>
          <w:tcPr>
            <w:tcW w:w="4536" w:type="dxa"/>
          </w:tcPr>
          <w:p w14:paraId="00CF6A73" w14:textId="497666E8" w:rsidR="00AD758F" w:rsidRPr="00A0154B" w:rsidRDefault="00A0154B" w:rsidP="0051414E">
            <w:pPr>
              <w:pStyle w:val="FigureCaption"/>
              <w:spacing w:before="0" w:after="0"/>
              <w:ind w:left="0"/>
              <w:jc w:val="both"/>
              <w:rPr>
                <w:rFonts w:ascii="Arial" w:hAnsi="Arial" w:cs="Arial"/>
                <w:b w:val="0"/>
                <w:color w:val="auto"/>
                <w:sz w:val="22"/>
                <w:szCs w:val="22"/>
              </w:rPr>
            </w:pPr>
            <w:proofErr w:type="gramStart"/>
            <w:r w:rsidRPr="00A0154B">
              <w:rPr>
                <w:rFonts w:ascii="Arial" w:hAnsi="Arial" w:cs="Arial"/>
                <w:b w:val="0"/>
                <w:color w:val="auto"/>
                <w:sz w:val="22"/>
                <w:szCs w:val="22"/>
                <w:lang w:val="en-AU"/>
              </w:rPr>
              <w:t>Owners</w:t>
            </w:r>
            <w:proofErr w:type="gramEnd"/>
            <w:r w:rsidRPr="00A0154B">
              <w:rPr>
                <w:rFonts w:ascii="Arial" w:hAnsi="Arial" w:cs="Arial"/>
                <w:b w:val="0"/>
                <w:color w:val="auto"/>
                <w:sz w:val="22"/>
                <w:szCs w:val="22"/>
                <w:lang w:val="en-AU"/>
              </w:rPr>
              <w:t xml:space="preserve"> consent</w:t>
            </w:r>
            <w:r w:rsidR="005C346B" w:rsidRPr="00A0154B">
              <w:rPr>
                <w:rFonts w:ascii="Arial" w:hAnsi="Arial" w:cs="Arial"/>
                <w:b w:val="0"/>
                <w:color w:val="auto"/>
                <w:sz w:val="22"/>
                <w:szCs w:val="22"/>
                <w:lang w:val="en-AU"/>
              </w:rPr>
              <w:t xml:space="preserve"> has been p</w:t>
            </w:r>
            <w:r w:rsidR="00494619" w:rsidRPr="00A0154B">
              <w:rPr>
                <w:rFonts w:ascii="Arial" w:hAnsi="Arial" w:cs="Arial"/>
                <w:b w:val="0"/>
                <w:color w:val="auto"/>
                <w:sz w:val="22"/>
                <w:szCs w:val="22"/>
                <w:lang w:val="en-AU"/>
              </w:rPr>
              <w:t xml:space="preserve">rovided on the </w:t>
            </w:r>
            <w:r w:rsidR="005C346B" w:rsidRPr="00A0154B">
              <w:rPr>
                <w:rFonts w:ascii="Arial" w:hAnsi="Arial" w:cs="Arial"/>
                <w:b w:val="0"/>
                <w:color w:val="auto"/>
                <w:sz w:val="22"/>
                <w:szCs w:val="22"/>
                <w:lang w:val="en-AU"/>
              </w:rPr>
              <w:t>Portal</w:t>
            </w:r>
            <w:r w:rsidR="00494619" w:rsidRPr="00A0154B">
              <w:rPr>
                <w:rFonts w:ascii="Arial" w:hAnsi="Arial" w:cs="Arial"/>
                <w:b w:val="0"/>
                <w:color w:val="auto"/>
                <w:sz w:val="22"/>
                <w:szCs w:val="22"/>
                <w:lang w:val="en-AU"/>
              </w:rPr>
              <w:t>.</w:t>
            </w:r>
          </w:p>
        </w:tc>
        <w:tc>
          <w:tcPr>
            <w:tcW w:w="1023" w:type="dxa"/>
          </w:tcPr>
          <w:p w14:paraId="30336E8F" w14:textId="0D849D34" w:rsidR="00AD758F" w:rsidRPr="00A0154B" w:rsidRDefault="00AD758F" w:rsidP="000B1CB5">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A0154B" w:rsidRPr="00A0154B">
              <w:rPr>
                <w:rFonts w:ascii="Arial" w:hAnsi="Arial" w:cs="Arial"/>
                <w:b w:val="0"/>
                <w:color w:val="auto"/>
                <w:sz w:val="22"/>
                <w:szCs w:val="22"/>
              </w:rPr>
              <w:t>es</w:t>
            </w:r>
          </w:p>
        </w:tc>
      </w:tr>
      <w:tr w:rsidR="00A0154B" w:rsidRPr="00A0154B" w14:paraId="05D4D166" w14:textId="77777777" w:rsidTr="001A492C">
        <w:trPr>
          <w:gridAfter w:val="1"/>
          <w:wAfter w:w="37" w:type="dxa"/>
          <w:jc w:val="center"/>
        </w:trPr>
        <w:tc>
          <w:tcPr>
            <w:tcW w:w="3823" w:type="dxa"/>
          </w:tcPr>
          <w:p w14:paraId="50417316" w14:textId="4CFF7956" w:rsidR="00AD758F" w:rsidRPr="00A0154B" w:rsidRDefault="005C346B" w:rsidP="00546DB3">
            <w:pPr>
              <w:pStyle w:val="FigureCaption"/>
              <w:spacing w:before="0" w:after="0"/>
              <w:ind w:left="0"/>
              <w:jc w:val="both"/>
              <w:rPr>
                <w:rFonts w:ascii="Arial" w:hAnsi="Arial" w:cs="Arial"/>
                <w:b w:val="0"/>
                <w:color w:val="auto"/>
                <w:sz w:val="22"/>
                <w:szCs w:val="22"/>
                <w:lang w:val="en-AU"/>
              </w:rPr>
            </w:pPr>
            <w:r w:rsidRPr="00A0154B">
              <w:rPr>
                <w:rFonts w:ascii="Arial" w:hAnsi="Arial" w:cs="Arial"/>
                <w:b w:val="0"/>
                <w:color w:val="auto"/>
                <w:sz w:val="22"/>
                <w:szCs w:val="22"/>
                <w:lang w:val="en-AU"/>
              </w:rPr>
              <w:t>W</w:t>
            </w:r>
            <w:r w:rsidR="00AD758F" w:rsidRPr="00A0154B">
              <w:rPr>
                <w:rFonts w:ascii="Arial" w:hAnsi="Arial" w:cs="Arial"/>
                <w:b w:val="0"/>
                <w:color w:val="auto"/>
                <w:sz w:val="22"/>
                <w:szCs w:val="22"/>
                <w:lang w:val="en-AU"/>
              </w:rPr>
              <w:t>hether the application is being made to the Court (under section 4.55) or to the consent authority (under section 4.56)</w:t>
            </w:r>
            <w:r w:rsidR="00DA799A" w:rsidRPr="00A0154B">
              <w:rPr>
                <w:rFonts w:ascii="Arial" w:hAnsi="Arial" w:cs="Arial"/>
                <w:b w:val="0"/>
                <w:color w:val="auto"/>
                <w:sz w:val="22"/>
                <w:szCs w:val="22"/>
                <w:lang w:val="en-AU"/>
              </w:rPr>
              <w:t xml:space="preserve"> (Cl 1</w:t>
            </w:r>
            <w:r w:rsidRPr="00A0154B">
              <w:rPr>
                <w:rFonts w:ascii="Arial" w:hAnsi="Arial" w:cs="Arial"/>
                <w:b w:val="0"/>
                <w:color w:val="auto"/>
                <w:sz w:val="22"/>
                <w:szCs w:val="22"/>
                <w:lang w:val="en-AU"/>
              </w:rPr>
              <w:t>00</w:t>
            </w:r>
            <w:r w:rsidR="00DA799A" w:rsidRPr="00A0154B">
              <w:rPr>
                <w:rFonts w:ascii="Arial" w:hAnsi="Arial" w:cs="Arial"/>
                <w:b w:val="0"/>
                <w:color w:val="auto"/>
                <w:sz w:val="22"/>
                <w:szCs w:val="22"/>
                <w:lang w:val="en-AU"/>
              </w:rPr>
              <w:t>(1)(</w:t>
            </w:r>
            <w:r w:rsidRPr="00A0154B">
              <w:rPr>
                <w:rFonts w:ascii="Arial" w:hAnsi="Arial" w:cs="Arial"/>
                <w:b w:val="0"/>
                <w:color w:val="auto"/>
                <w:sz w:val="22"/>
                <w:szCs w:val="22"/>
                <w:lang w:val="en-AU"/>
              </w:rPr>
              <w:t>j</w:t>
            </w:r>
            <w:r w:rsidR="00DA799A" w:rsidRPr="00A0154B">
              <w:rPr>
                <w:rFonts w:ascii="Arial" w:hAnsi="Arial" w:cs="Arial"/>
                <w:b w:val="0"/>
                <w:color w:val="auto"/>
                <w:sz w:val="22"/>
                <w:szCs w:val="22"/>
                <w:lang w:val="en-AU"/>
              </w:rPr>
              <w:t>))</w:t>
            </w:r>
            <w:r w:rsidR="00AD758F" w:rsidRPr="00A0154B">
              <w:rPr>
                <w:rFonts w:ascii="Arial" w:hAnsi="Arial" w:cs="Arial"/>
                <w:b w:val="0"/>
                <w:color w:val="auto"/>
                <w:sz w:val="22"/>
                <w:szCs w:val="22"/>
                <w:lang w:val="en-AU"/>
              </w:rPr>
              <w:t>.</w:t>
            </w:r>
          </w:p>
        </w:tc>
        <w:tc>
          <w:tcPr>
            <w:tcW w:w="4536" w:type="dxa"/>
          </w:tcPr>
          <w:p w14:paraId="79E8EF60" w14:textId="7AC316FB" w:rsidR="00AD758F" w:rsidRPr="00A0154B" w:rsidRDefault="00494619"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lang w:val="en-AU"/>
              </w:rPr>
              <w:t>This Application is made to the consent authority pursuant to Section 4.55(2) of the EP&amp;A Act.</w:t>
            </w:r>
          </w:p>
        </w:tc>
        <w:tc>
          <w:tcPr>
            <w:tcW w:w="1023" w:type="dxa"/>
          </w:tcPr>
          <w:p w14:paraId="783434A7" w14:textId="7E8884B9" w:rsidR="00AD758F" w:rsidRPr="00A0154B" w:rsidRDefault="00AD758F" w:rsidP="000B1CB5">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N</w:t>
            </w:r>
            <w:r w:rsidR="00A0154B" w:rsidRPr="00A0154B">
              <w:rPr>
                <w:rFonts w:ascii="Arial" w:hAnsi="Arial" w:cs="Arial"/>
                <w:b w:val="0"/>
                <w:color w:val="auto"/>
                <w:sz w:val="22"/>
                <w:szCs w:val="22"/>
              </w:rPr>
              <w:t>/A</w:t>
            </w:r>
          </w:p>
        </w:tc>
      </w:tr>
      <w:tr w:rsidR="00A0154B" w:rsidRPr="00A0154B" w14:paraId="0BF3780A" w14:textId="77777777" w:rsidTr="005E30BA">
        <w:trPr>
          <w:gridAfter w:val="1"/>
          <w:wAfter w:w="37" w:type="dxa"/>
          <w:jc w:val="center"/>
        </w:trPr>
        <w:tc>
          <w:tcPr>
            <w:tcW w:w="3823" w:type="dxa"/>
          </w:tcPr>
          <w:p w14:paraId="22A52070" w14:textId="77777777" w:rsidR="003C69B1" w:rsidRPr="00A0154B" w:rsidRDefault="003C69B1" w:rsidP="005E30BA">
            <w:pPr>
              <w:pStyle w:val="FigureCaption"/>
              <w:spacing w:before="0" w:after="0"/>
              <w:ind w:left="0"/>
              <w:jc w:val="left"/>
              <w:rPr>
                <w:rFonts w:ascii="Arial" w:hAnsi="Arial" w:cs="Arial"/>
                <w:b w:val="0"/>
                <w:color w:val="auto"/>
                <w:sz w:val="22"/>
                <w:szCs w:val="22"/>
                <w:lang w:val="en-AU"/>
              </w:rPr>
            </w:pPr>
            <w:r w:rsidRPr="00A0154B">
              <w:rPr>
                <w:rFonts w:ascii="Arial" w:hAnsi="Arial" w:cs="Arial"/>
                <w:b w:val="0"/>
                <w:color w:val="auto"/>
                <w:sz w:val="22"/>
                <w:szCs w:val="22"/>
                <w:lang w:val="en-AU"/>
              </w:rPr>
              <w:t>BASIX Certificate (Cl 100(3))</w:t>
            </w:r>
          </w:p>
        </w:tc>
        <w:tc>
          <w:tcPr>
            <w:tcW w:w="4536" w:type="dxa"/>
          </w:tcPr>
          <w:p w14:paraId="33DA1B91" w14:textId="63D6F22D" w:rsidR="003C69B1" w:rsidRPr="00A0154B" w:rsidRDefault="003C69B1" w:rsidP="005E30BA">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The proposed modification does not involve BASIX development</w:t>
            </w:r>
            <w:r w:rsidR="00A0154B" w:rsidRPr="00A0154B">
              <w:rPr>
                <w:rFonts w:ascii="Arial" w:hAnsi="Arial" w:cs="Arial"/>
                <w:b w:val="0"/>
                <w:color w:val="auto"/>
                <w:sz w:val="22"/>
                <w:szCs w:val="22"/>
              </w:rPr>
              <w:t>.</w:t>
            </w:r>
          </w:p>
        </w:tc>
        <w:tc>
          <w:tcPr>
            <w:tcW w:w="1023" w:type="dxa"/>
          </w:tcPr>
          <w:p w14:paraId="53AC16CC" w14:textId="4E1E41A2" w:rsidR="003C69B1" w:rsidRPr="00A0154B" w:rsidRDefault="00A0154B" w:rsidP="005E30BA">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N/A</w:t>
            </w:r>
          </w:p>
        </w:tc>
      </w:tr>
      <w:tr w:rsidR="00A0154B" w:rsidRPr="00A0154B" w14:paraId="47395B48" w14:textId="77777777" w:rsidTr="001A492C">
        <w:trPr>
          <w:gridAfter w:val="1"/>
          <w:wAfter w:w="37" w:type="dxa"/>
          <w:jc w:val="center"/>
        </w:trPr>
        <w:tc>
          <w:tcPr>
            <w:tcW w:w="3823" w:type="dxa"/>
          </w:tcPr>
          <w:p w14:paraId="11366E6B" w14:textId="6FC59905" w:rsidR="004364E8" w:rsidRPr="00A0154B" w:rsidRDefault="004364E8" w:rsidP="003F47CD">
            <w:pPr>
              <w:pStyle w:val="FigureCaption"/>
              <w:spacing w:before="0" w:after="0"/>
              <w:ind w:left="0"/>
              <w:jc w:val="both"/>
              <w:rPr>
                <w:rFonts w:ascii="Arial" w:hAnsi="Arial" w:cs="Arial"/>
                <w:b w:val="0"/>
                <w:color w:val="auto"/>
                <w:sz w:val="22"/>
                <w:szCs w:val="22"/>
                <w:lang w:val="en-AU"/>
              </w:rPr>
            </w:pPr>
            <w:r w:rsidRPr="00A0154B">
              <w:rPr>
                <w:rFonts w:ascii="Arial" w:hAnsi="Arial" w:cs="Arial"/>
                <w:b w:val="0"/>
                <w:color w:val="auto"/>
                <w:sz w:val="22"/>
                <w:szCs w:val="22"/>
                <w:lang w:val="en-AU"/>
              </w:rPr>
              <w:t>Penrith Lakes Development Corporation (Cl 101)</w:t>
            </w:r>
          </w:p>
        </w:tc>
        <w:tc>
          <w:tcPr>
            <w:tcW w:w="4536" w:type="dxa"/>
          </w:tcPr>
          <w:p w14:paraId="7036B2B8" w14:textId="272DE91F" w:rsidR="004364E8" w:rsidRPr="00A0154B" w:rsidRDefault="004364E8"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 xml:space="preserve">The proposed modification does not </w:t>
            </w:r>
            <w:r w:rsidRPr="00A0154B">
              <w:rPr>
                <w:rFonts w:ascii="Arial" w:hAnsi="Arial" w:cs="Arial"/>
                <w:b w:val="0"/>
                <w:color w:val="auto"/>
                <w:sz w:val="22"/>
                <w:szCs w:val="22"/>
                <w:lang w:val="en-AU"/>
              </w:rPr>
              <w:t>Penrith Lakes Development Corporation.</w:t>
            </w:r>
          </w:p>
        </w:tc>
        <w:tc>
          <w:tcPr>
            <w:tcW w:w="1023" w:type="dxa"/>
          </w:tcPr>
          <w:p w14:paraId="7D73315B" w14:textId="27550EF9" w:rsidR="004364E8" w:rsidRPr="00A0154B" w:rsidRDefault="004364E8" w:rsidP="004364E8">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N/A</w:t>
            </w:r>
          </w:p>
        </w:tc>
      </w:tr>
      <w:tr w:rsidR="00A0154B" w:rsidRPr="00A0154B" w14:paraId="6D851346" w14:textId="77777777" w:rsidTr="001A492C">
        <w:trPr>
          <w:gridAfter w:val="1"/>
          <w:wAfter w:w="37" w:type="dxa"/>
          <w:jc w:val="center"/>
        </w:trPr>
        <w:tc>
          <w:tcPr>
            <w:tcW w:w="3823" w:type="dxa"/>
          </w:tcPr>
          <w:p w14:paraId="488EB426" w14:textId="70F6F0EB" w:rsidR="00AD758F" w:rsidRPr="00A0154B" w:rsidRDefault="003F47CD" w:rsidP="003F47CD">
            <w:pPr>
              <w:pStyle w:val="FigureCaption"/>
              <w:spacing w:before="0" w:after="0"/>
              <w:ind w:left="0"/>
              <w:jc w:val="both"/>
              <w:rPr>
                <w:rFonts w:ascii="Arial" w:hAnsi="Arial" w:cs="Arial"/>
                <w:b w:val="0"/>
                <w:color w:val="auto"/>
                <w:sz w:val="22"/>
                <w:szCs w:val="22"/>
                <w:lang w:val="en-AU"/>
              </w:rPr>
            </w:pPr>
            <w:r w:rsidRPr="00A0154B">
              <w:rPr>
                <w:rFonts w:ascii="Arial" w:hAnsi="Arial" w:cs="Arial"/>
                <w:b w:val="0"/>
                <w:color w:val="auto"/>
                <w:sz w:val="22"/>
                <w:szCs w:val="22"/>
                <w:lang w:val="en-AU"/>
              </w:rPr>
              <w:t>Qualified designer statement for residential apartment development (Cl 1</w:t>
            </w:r>
            <w:r w:rsidR="003C69B1" w:rsidRPr="00A0154B">
              <w:rPr>
                <w:rFonts w:ascii="Arial" w:hAnsi="Arial" w:cs="Arial"/>
                <w:b w:val="0"/>
                <w:color w:val="auto"/>
                <w:sz w:val="22"/>
                <w:szCs w:val="22"/>
                <w:lang w:val="en-AU"/>
              </w:rPr>
              <w:t>02</w:t>
            </w:r>
            <w:r w:rsidRPr="00A0154B">
              <w:rPr>
                <w:rFonts w:ascii="Arial" w:hAnsi="Arial" w:cs="Arial"/>
                <w:b w:val="0"/>
                <w:color w:val="auto"/>
                <w:sz w:val="22"/>
                <w:szCs w:val="22"/>
                <w:lang w:val="en-AU"/>
              </w:rPr>
              <w:t>)</w:t>
            </w:r>
          </w:p>
        </w:tc>
        <w:tc>
          <w:tcPr>
            <w:tcW w:w="4536" w:type="dxa"/>
          </w:tcPr>
          <w:p w14:paraId="25A1DFFC" w14:textId="30B7C589" w:rsidR="00AD758F" w:rsidRPr="00A0154B" w:rsidRDefault="006D3D99" w:rsidP="0051414E">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The proposed modification does not involve residential apartment development</w:t>
            </w:r>
            <w:r w:rsidR="00A0154B" w:rsidRPr="00A0154B">
              <w:rPr>
                <w:rFonts w:ascii="Arial" w:hAnsi="Arial" w:cs="Arial"/>
                <w:b w:val="0"/>
                <w:color w:val="auto"/>
                <w:sz w:val="22"/>
                <w:szCs w:val="22"/>
              </w:rPr>
              <w:t>.</w:t>
            </w:r>
          </w:p>
        </w:tc>
        <w:tc>
          <w:tcPr>
            <w:tcW w:w="1023" w:type="dxa"/>
          </w:tcPr>
          <w:p w14:paraId="4E1A99A4" w14:textId="0B2A7220" w:rsidR="00AD758F" w:rsidRPr="00A0154B" w:rsidRDefault="003F47CD" w:rsidP="003F47CD">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N/A</w:t>
            </w:r>
          </w:p>
        </w:tc>
      </w:tr>
      <w:tr w:rsidR="00A0154B" w:rsidRPr="00A0154B" w14:paraId="0FF4BC9D" w14:textId="77777777" w:rsidTr="001A492C">
        <w:trPr>
          <w:gridAfter w:val="1"/>
          <w:wAfter w:w="37" w:type="dxa"/>
          <w:jc w:val="center"/>
        </w:trPr>
        <w:tc>
          <w:tcPr>
            <w:tcW w:w="3823" w:type="dxa"/>
          </w:tcPr>
          <w:p w14:paraId="34B73450" w14:textId="0153E544" w:rsidR="004364E8" w:rsidRPr="00A0154B" w:rsidRDefault="004364E8" w:rsidP="004364E8">
            <w:pPr>
              <w:pStyle w:val="FigureCaption"/>
              <w:spacing w:before="0" w:after="0"/>
              <w:ind w:left="0"/>
              <w:jc w:val="both"/>
              <w:rPr>
                <w:rFonts w:ascii="Arial" w:hAnsi="Arial" w:cs="Arial"/>
                <w:b w:val="0"/>
                <w:color w:val="auto"/>
                <w:sz w:val="22"/>
                <w:szCs w:val="22"/>
                <w:lang w:val="en-AU"/>
              </w:rPr>
            </w:pPr>
            <w:r w:rsidRPr="00A0154B">
              <w:rPr>
                <w:rFonts w:ascii="Arial" w:hAnsi="Arial" w:cs="Arial"/>
                <w:b w:val="0"/>
                <w:bCs/>
                <w:color w:val="auto"/>
                <w:sz w:val="22"/>
                <w:szCs w:val="22"/>
                <w:lang w:val="en-AU"/>
              </w:rPr>
              <w:t>Mining and petroleum development consents (Cl 102)</w:t>
            </w:r>
          </w:p>
        </w:tc>
        <w:tc>
          <w:tcPr>
            <w:tcW w:w="4536" w:type="dxa"/>
          </w:tcPr>
          <w:p w14:paraId="735EAAF0" w14:textId="1521E31A" w:rsidR="004364E8" w:rsidRPr="00A0154B" w:rsidRDefault="004364E8" w:rsidP="004364E8">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 xml:space="preserve">The proposed modification does not </w:t>
            </w:r>
            <w:proofErr w:type="gramStart"/>
            <w:r w:rsidRPr="00A0154B">
              <w:rPr>
                <w:rFonts w:ascii="Arial" w:hAnsi="Arial" w:cs="Arial"/>
                <w:b w:val="0"/>
                <w:color w:val="auto"/>
                <w:sz w:val="22"/>
                <w:szCs w:val="22"/>
              </w:rPr>
              <w:t>mining</w:t>
            </w:r>
            <w:proofErr w:type="gramEnd"/>
            <w:r w:rsidRPr="00A0154B">
              <w:rPr>
                <w:rFonts w:ascii="Arial" w:hAnsi="Arial" w:cs="Arial"/>
                <w:b w:val="0"/>
                <w:color w:val="auto"/>
                <w:sz w:val="22"/>
                <w:szCs w:val="22"/>
              </w:rPr>
              <w:t xml:space="preserve"> </w:t>
            </w:r>
            <w:r w:rsidRPr="00A0154B">
              <w:rPr>
                <w:rFonts w:ascii="Arial" w:hAnsi="Arial" w:cs="Arial"/>
                <w:b w:val="0"/>
                <w:bCs/>
                <w:color w:val="auto"/>
                <w:sz w:val="22"/>
                <w:szCs w:val="22"/>
                <w:lang w:val="en-AU"/>
              </w:rPr>
              <w:t>and petroleum development consents</w:t>
            </w:r>
            <w:r w:rsidRPr="00A0154B">
              <w:rPr>
                <w:rFonts w:ascii="Arial" w:hAnsi="Arial" w:cs="Arial"/>
                <w:b w:val="0"/>
                <w:color w:val="auto"/>
                <w:sz w:val="22"/>
                <w:szCs w:val="22"/>
                <w:lang w:val="en-AU"/>
              </w:rPr>
              <w:t>.</w:t>
            </w:r>
          </w:p>
        </w:tc>
        <w:tc>
          <w:tcPr>
            <w:tcW w:w="1023" w:type="dxa"/>
          </w:tcPr>
          <w:p w14:paraId="11D0BD24" w14:textId="613FFEAC" w:rsidR="004364E8" w:rsidRPr="00A0154B" w:rsidRDefault="004364E8" w:rsidP="004364E8">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N/A</w:t>
            </w:r>
          </w:p>
        </w:tc>
      </w:tr>
      <w:tr w:rsidR="00A0154B" w:rsidRPr="00A0154B" w14:paraId="6A8ECDE6" w14:textId="77777777" w:rsidTr="001A492C">
        <w:trPr>
          <w:gridAfter w:val="1"/>
          <w:wAfter w:w="37" w:type="dxa"/>
          <w:jc w:val="center"/>
        </w:trPr>
        <w:tc>
          <w:tcPr>
            <w:tcW w:w="3823" w:type="dxa"/>
          </w:tcPr>
          <w:p w14:paraId="522490A6" w14:textId="44D63428" w:rsidR="004364E8" w:rsidRPr="00A0154B" w:rsidRDefault="004364E8" w:rsidP="004364E8">
            <w:pPr>
              <w:pStyle w:val="FigureCaption"/>
              <w:spacing w:before="0" w:after="0"/>
              <w:ind w:left="0"/>
              <w:jc w:val="both"/>
              <w:rPr>
                <w:rFonts w:ascii="Arial" w:hAnsi="Arial" w:cs="Arial"/>
                <w:b w:val="0"/>
                <w:color w:val="auto"/>
                <w:sz w:val="22"/>
                <w:szCs w:val="22"/>
                <w:lang w:val="en-AU"/>
              </w:rPr>
            </w:pPr>
            <w:r w:rsidRPr="00A0154B">
              <w:rPr>
                <w:rFonts w:ascii="Arial" w:hAnsi="Arial" w:cs="Arial"/>
                <w:b w:val="0"/>
                <w:color w:val="auto"/>
                <w:sz w:val="22"/>
                <w:szCs w:val="22"/>
                <w:lang w:val="en-AU"/>
              </w:rPr>
              <w:t>Notification and exhibition requirements (</w:t>
            </w:r>
            <w:proofErr w:type="spellStart"/>
            <w:r w:rsidRPr="00A0154B">
              <w:rPr>
                <w:rFonts w:ascii="Arial" w:hAnsi="Arial" w:cs="Arial"/>
                <w:b w:val="0"/>
                <w:color w:val="auto"/>
                <w:sz w:val="22"/>
                <w:szCs w:val="22"/>
                <w:lang w:val="en-AU"/>
              </w:rPr>
              <w:t>Cll</w:t>
            </w:r>
            <w:proofErr w:type="spellEnd"/>
            <w:r w:rsidRPr="00A0154B">
              <w:rPr>
                <w:rFonts w:ascii="Arial" w:hAnsi="Arial" w:cs="Arial"/>
                <w:b w:val="0"/>
                <w:color w:val="auto"/>
                <w:sz w:val="22"/>
                <w:szCs w:val="22"/>
                <w:lang w:val="en-AU"/>
              </w:rPr>
              <w:t xml:space="preserve"> 105-112)</w:t>
            </w:r>
          </w:p>
        </w:tc>
        <w:tc>
          <w:tcPr>
            <w:tcW w:w="4536" w:type="dxa"/>
          </w:tcPr>
          <w:p w14:paraId="5FCE172E" w14:textId="25E5245C" w:rsidR="004364E8" w:rsidRPr="00A0154B" w:rsidRDefault="004364E8" w:rsidP="004364E8">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 xml:space="preserve">Refer to Section 4.3 of this report. </w:t>
            </w:r>
          </w:p>
        </w:tc>
        <w:tc>
          <w:tcPr>
            <w:tcW w:w="1023" w:type="dxa"/>
          </w:tcPr>
          <w:p w14:paraId="005C289D" w14:textId="27ED44FE" w:rsidR="004364E8" w:rsidRPr="00A0154B" w:rsidRDefault="004364E8" w:rsidP="004364E8">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w:t>
            </w:r>
            <w:r w:rsidR="00A0154B" w:rsidRPr="00A0154B">
              <w:rPr>
                <w:rFonts w:ascii="Arial" w:hAnsi="Arial" w:cs="Arial"/>
                <w:b w:val="0"/>
                <w:color w:val="auto"/>
                <w:sz w:val="22"/>
                <w:szCs w:val="22"/>
              </w:rPr>
              <w:t>es</w:t>
            </w:r>
          </w:p>
        </w:tc>
      </w:tr>
      <w:tr w:rsidR="00A0154B" w:rsidRPr="00A0154B" w14:paraId="03788923" w14:textId="77777777" w:rsidTr="001A492C">
        <w:trPr>
          <w:gridAfter w:val="1"/>
          <w:wAfter w:w="37" w:type="dxa"/>
          <w:jc w:val="center"/>
        </w:trPr>
        <w:tc>
          <w:tcPr>
            <w:tcW w:w="3823" w:type="dxa"/>
          </w:tcPr>
          <w:p w14:paraId="695B3373" w14:textId="16353421" w:rsidR="004364E8" w:rsidRPr="00A0154B" w:rsidRDefault="004364E8" w:rsidP="004364E8">
            <w:pPr>
              <w:pStyle w:val="FigureCaption"/>
              <w:spacing w:before="0" w:after="0"/>
              <w:ind w:left="0"/>
              <w:jc w:val="left"/>
              <w:rPr>
                <w:rFonts w:ascii="Arial" w:hAnsi="Arial" w:cs="Arial"/>
                <w:b w:val="0"/>
                <w:bCs/>
                <w:color w:val="auto"/>
                <w:sz w:val="22"/>
                <w:szCs w:val="22"/>
                <w:lang w:val="en-AU"/>
              </w:rPr>
            </w:pPr>
            <w:r w:rsidRPr="00A0154B">
              <w:rPr>
                <w:rFonts w:ascii="Arial" w:hAnsi="Arial" w:cs="Arial"/>
                <w:b w:val="0"/>
                <w:bCs/>
                <w:color w:val="auto"/>
                <w:sz w:val="22"/>
                <w:szCs w:val="22"/>
                <w:lang w:val="en-AU"/>
              </w:rPr>
              <w:t>Notification of concurrence authorities and approval bodies (Cl 109) (to be undertaken by Council)</w:t>
            </w:r>
          </w:p>
        </w:tc>
        <w:tc>
          <w:tcPr>
            <w:tcW w:w="4536" w:type="dxa"/>
          </w:tcPr>
          <w:p w14:paraId="6AD1C2E7" w14:textId="0AD94204" w:rsidR="004364E8" w:rsidRPr="00A0154B" w:rsidRDefault="004364E8" w:rsidP="004364E8">
            <w:pPr>
              <w:pStyle w:val="FigureCaption"/>
              <w:spacing w:before="0" w:after="0"/>
              <w:ind w:left="0"/>
              <w:jc w:val="both"/>
              <w:rPr>
                <w:rFonts w:ascii="Arial" w:hAnsi="Arial" w:cs="Arial"/>
                <w:b w:val="0"/>
                <w:color w:val="auto"/>
                <w:sz w:val="22"/>
                <w:szCs w:val="22"/>
              </w:rPr>
            </w:pPr>
            <w:r w:rsidRPr="00A0154B">
              <w:rPr>
                <w:rFonts w:ascii="Arial" w:hAnsi="Arial" w:cs="Arial"/>
                <w:b w:val="0"/>
                <w:color w:val="auto"/>
                <w:sz w:val="22"/>
                <w:szCs w:val="22"/>
              </w:rPr>
              <w:t>The modification application has been referred to the relevant concurrence and approval bodies as outlined in Section 4.1 of this Report.</w:t>
            </w:r>
          </w:p>
        </w:tc>
        <w:tc>
          <w:tcPr>
            <w:tcW w:w="1023" w:type="dxa"/>
          </w:tcPr>
          <w:p w14:paraId="0C2F08FD" w14:textId="7CF07A20" w:rsidR="004364E8" w:rsidRPr="00A0154B" w:rsidRDefault="00A0154B" w:rsidP="004364E8">
            <w:pPr>
              <w:pStyle w:val="FigureCaption"/>
              <w:spacing w:before="0" w:after="0"/>
              <w:ind w:left="0"/>
              <w:rPr>
                <w:rFonts w:ascii="Arial" w:hAnsi="Arial" w:cs="Arial"/>
                <w:b w:val="0"/>
                <w:color w:val="auto"/>
                <w:sz w:val="22"/>
                <w:szCs w:val="22"/>
              </w:rPr>
            </w:pPr>
            <w:r w:rsidRPr="00A0154B">
              <w:rPr>
                <w:rFonts w:ascii="Arial" w:hAnsi="Arial" w:cs="Arial"/>
                <w:b w:val="0"/>
                <w:color w:val="auto"/>
                <w:sz w:val="22"/>
                <w:szCs w:val="22"/>
              </w:rPr>
              <w:t>Yes</w:t>
            </w:r>
          </w:p>
        </w:tc>
      </w:tr>
    </w:tbl>
    <w:p w14:paraId="697AD616" w14:textId="28740301" w:rsidR="0011208E" w:rsidRDefault="0011208E" w:rsidP="00B11806">
      <w:pPr>
        <w:tabs>
          <w:tab w:val="left" w:pos="7485"/>
        </w:tabs>
        <w:spacing w:before="120" w:after="0" w:line="240" w:lineRule="auto"/>
        <w:ind w:right="23"/>
        <w:rPr>
          <w:rFonts w:ascii="Arial" w:hAnsi="Arial" w:cs="Arial"/>
          <w:b/>
          <w:lang w:eastAsia="en-AU"/>
        </w:rPr>
      </w:pPr>
    </w:p>
    <w:p w14:paraId="333E1B3D" w14:textId="0E1FB151" w:rsidR="000808D5" w:rsidRPr="006B5B55" w:rsidRDefault="000808D5" w:rsidP="00016D8F">
      <w:pPr>
        <w:pStyle w:val="ListParagraph"/>
        <w:numPr>
          <w:ilvl w:val="0"/>
          <w:numId w:val="34"/>
        </w:numPr>
        <w:pBdr>
          <w:bottom w:val="single" w:sz="18" w:space="1" w:color="auto"/>
        </w:pBdr>
        <w:tabs>
          <w:tab w:val="left" w:pos="7485"/>
        </w:tabs>
        <w:spacing w:before="120" w:after="0" w:line="240" w:lineRule="auto"/>
        <w:ind w:right="23" w:hanging="720"/>
        <w:contextualSpacing w:val="0"/>
        <w:rPr>
          <w:rFonts w:ascii="Arial" w:hAnsi="Arial" w:cs="Arial"/>
          <w:b/>
          <w:sz w:val="24"/>
          <w:szCs w:val="24"/>
          <w:lang w:eastAsia="en-AU"/>
        </w:rPr>
      </w:pPr>
      <w:r w:rsidRPr="006B5B55">
        <w:rPr>
          <w:rFonts w:ascii="Arial" w:hAnsi="Arial" w:cs="Arial"/>
          <w:b/>
          <w:sz w:val="24"/>
          <w:szCs w:val="24"/>
          <w:lang w:eastAsia="en-AU"/>
        </w:rPr>
        <w:t xml:space="preserve">REFERRALS AND SUBMISSIONS </w:t>
      </w:r>
    </w:p>
    <w:p w14:paraId="70E22A0B" w14:textId="16BCC679" w:rsidR="008F5487" w:rsidRPr="00BE218C" w:rsidRDefault="008F5487" w:rsidP="00C43D74">
      <w:pPr>
        <w:widowControl w:val="0"/>
        <w:tabs>
          <w:tab w:val="left" w:pos="7485"/>
        </w:tabs>
        <w:spacing w:after="0" w:line="240" w:lineRule="auto"/>
        <w:ind w:right="23"/>
        <w:rPr>
          <w:rFonts w:ascii="Arial" w:hAnsi="Arial" w:cs="Arial"/>
          <w:b/>
          <w:lang w:eastAsia="en-AU"/>
        </w:rPr>
      </w:pPr>
    </w:p>
    <w:p w14:paraId="074A1AD3" w14:textId="40F3CFAB" w:rsidR="00A52F31" w:rsidRPr="00BE218C" w:rsidRDefault="00545E14" w:rsidP="00016D8F">
      <w:pPr>
        <w:pStyle w:val="ListParagraph"/>
        <w:widowControl w:val="0"/>
        <w:numPr>
          <w:ilvl w:val="1"/>
          <w:numId w:val="34"/>
        </w:numPr>
        <w:tabs>
          <w:tab w:val="left" w:pos="7485"/>
        </w:tabs>
        <w:spacing w:after="0" w:line="240" w:lineRule="auto"/>
        <w:ind w:left="709" w:right="23" w:hanging="709"/>
        <w:rPr>
          <w:rFonts w:ascii="Arial" w:hAnsi="Arial" w:cs="Arial"/>
          <w:b/>
          <w:lang w:eastAsia="en-AU"/>
        </w:rPr>
      </w:pPr>
      <w:r w:rsidRPr="00BE218C">
        <w:rPr>
          <w:rFonts w:ascii="Arial" w:hAnsi="Arial" w:cs="Arial"/>
          <w:b/>
          <w:lang w:eastAsia="en-AU"/>
        </w:rPr>
        <w:t xml:space="preserve">Agency Referrals and Concurrence </w:t>
      </w:r>
    </w:p>
    <w:p w14:paraId="6472A3BE" w14:textId="6E4596CC" w:rsidR="00A52F31" w:rsidRPr="00BE218C" w:rsidRDefault="00A52F31" w:rsidP="00C43D74">
      <w:pPr>
        <w:widowControl w:val="0"/>
        <w:tabs>
          <w:tab w:val="left" w:pos="7485"/>
        </w:tabs>
        <w:spacing w:after="0" w:line="240" w:lineRule="auto"/>
        <w:ind w:right="23"/>
        <w:rPr>
          <w:rFonts w:ascii="Arial" w:hAnsi="Arial" w:cs="Arial"/>
          <w:b/>
          <w:lang w:eastAsia="en-AU"/>
        </w:rPr>
      </w:pPr>
    </w:p>
    <w:p w14:paraId="1610E74B" w14:textId="6BF42912" w:rsidR="00DA7AE8" w:rsidRDefault="00616494" w:rsidP="00C43D74">
      <w:pPr>
        <w:widowControl w:val="0"/>
        <w:tabs>
          <w:tab w:val="left" w:pos="7485"/>
        </w:tabs>
        <w:spacing w:after="0" w:line="240" w:lineRule="auto"/>
        <w:ind w:right="23"/>
        <w:jc w:val="both"/>
        <w:rPr>
          <w:rFonts w:ascii="Arial" w:hAnsi="Arial" w:cs="Arial"/>
          <w:bCs/>
          <w:lang w:eastAsia="en-AU"/>
        </w:rPr>
      </w:pPr>
      <w:r w:rsidRPr="00C06363">
        <w:rPr>
          <w:rFonts w:ascii="Arial" w:hAnsi="Arial" w:cs="Arial"/>
          <w:bCs/>
          <w:lang w:eastAsia="en-AU"/>
        </w:rPr>
        <w:t>The modification application</w:t>
      </w:r>
      <w:r w:rsidR="00C06363">
        <w:rPr>
          <w:rFonts w:ascii="Arial" w:hAnsi="Arial" w:cs="Arial"/>
          <w:bCs/>
          <w:lang w:eastAsia="en-AU"/>
        </w:rPr>
        <w:t xml:space="preserve"> has been referred to various agencies for comment/concurrence/referral as required by the </w:t>
      </w:r>
      <w:r w:rsidR="00210DB1" w:rsidRPr="00BE218C">
        <w:rPr>
          <w:rFonts w:ascii="Arial" w:hAnsi="Arial" w:cs="Arial"/>
          <w:bCs/>
          <w:lang w:eastAsia="en-AU"/>
        </w:rPr>
        <w:t xml:space="preserve">EP&amp;A Act </w:t>
      </w:r>
      <w:r w:rsidR="00C06363">
        <w:rPr>
          <w:rFonts w:ascii="Arial" w:hAnsi="Arial" w:cs="Arial"/>
          <w:bCs/>
          <w:lang w:eastAsia="en-AU"/>
        </w:rPr>
        <w:t xml:space="preserve">and </w:t>
      </w:r>
      <w:r w:rsidR="00210DB1" w:rsidRPr="00BE218C">
        <w:rPr>
          <w:rFonts w:ascii="Arial" w:hAnsi="Arial" w:cs="Arial"/>
          <w:bCs/>
          <w:lang w:eastAsia="en-AU"/>
        </w:rPr>
        <w:t xml:space="preserve">outlined </w:t>
      </w:r>
      <w:r w:rsidR="00DA7AE8">
        <w:rPr>
          <w:rFonts w:ascii="Arial" w:hAnsi="Arial" w:cs="Arial"/>
          <w:bCs/>
          <w:lang w:eastAsia="en-AU"/>
        </w:rPr>
        <w:t xml:space="preserve">in </w:t>
      </w:r>
      <w:r w:rsidR="00DA7AE8" w:rsidRPr="005C5A3C">
        <w:rPr>
          <w:rFonts w:ascii="Arial" w:hAnsi="Arial" w:cs="Arial"/>
          <w:b/>
          <w:lang w:eastAsia="en-AU"/>
        </w:rPr>
        <w:t xml:space="preserve">Table </w:t>
      </w:r>
      <w:r w:rsidR="005C5A3C" w:rsidRPr="005C5A3C">
        <w:rPr>
          <w:rFonts w:ascii="Arial" w:hAnsi="Arial" w:cs="Arial"/>
          <w:b/>
          <w:lang w:eastAsia="en-AU"/>
        </w:rPr>
        <w:t>8</w:t>
      </w:r>
      <w:r w:rsidR="00DA7AE8">
        <w:rPr>
          <w:rFonts w:ascii="Arial" w:hAnsi="Arial" w:cs="Arial"/>
          <w:bCs/>
          <w:lang w:eastAsia="en-AU"/>
        </w:rPr>
        <w:t xml:space="preserve">. </w:t>
      </w:r>
    </w:p>
    <w:p w14:paraId="14879B11" w14:textId="77777777" w:rsidR="00C43D74" w:rsidRDefault="00C43D74" w:rsidP="00C43D74">
      <w:pPr>
        <w:widowControl w:val="0"/>
        <w:tabs>
          <w:tab w:val="left" w:pos="7485"/>
        </w:tabs>
        <w:spacing w:after="0" w:line="240" w:lineRule="auto"/>
        <w:ind w:right="23"/>
        <w:jc w:val="both"/>
        <w:rPr>
          <w:rFonts w:ascii="Arial" w:hAnsi="Arial" w:cs="Arial"/>
          <w:bCs/>
          <w:lang w:eastAsia="en-AU"/>
        </w:rPr>
      </w:pPr>
    </w:p>
    <w:p w14:paraId="54F91A19" w14:textId="64890E4A" w:rsidR="00DA7AE8" w:rsidRPr="00AC37BC" w:rsidRDefault="00DA7AE8" w:rsidP="00AC37BC">
      <w:pPr>
        <w:widowControl w:val="0"/>
        <w:tabs>
          <w:tab w:val="left" w:pos="7485"/>
        </w:tabs>
        <w:spacing w:after="0" w:line="240" w:lineRule="auto"/>
        <w:ind w:right="23"/>
        <w:jc w:val="both"/>
        <w:rPr>
          <w:rFonts w:ascii="Arial" w:hAnsi="Arial" w:cs="Arial"/>
          <w:bCs/>
          <w:lang w:eastAsia="en-AU"/>
        </w:rPr>
      </w:pPr>
      <w:r w:rsidRPr="00AC37BC">
        <w:rPr>
          <w:rFonts w:ascii="Arial" w:hAnsi="Arial" w:cs="Arial"/>
          <w:bCs/>
          <w:lang w:eastAsia="en-AU"/>
        </w:rPr>
        <w:t xml:space="preserve">The outstanding issues raised by Agencies are considered in the Key Issues section of this </w:t>
      </w:r>
      <w:r w:rsidR="00AC37BC" w:rsidRPr="00AC37BC">
        <w:rPr>
          <w:rFonts w:ascii="Arial" w:hAnsi="Arial" w:cs="Arial"/>
          <w:bCs/>
          <w:lang w:eastAsia="en-AU"/>
        </w:rPr>
        <w:t>report.</w:t>
      </w:r>
    </w:p>
    <w:p w14:paraId="5891F726" w14:textId="4CDF5335" w:rsidR="005C5A3C" w:rsidRPr="005C5A3C" w:rsidRDefault="005C5A3C" w:rsidP="005C5A3C">
      <w:pPr>
        <w:pStyle w:val="Caption"/>
        <w:keepNext/>
        <w:jc w:val="center"/>
        <w:rPr>
          <w:rFonts w:ascii="Arial" w:hAnsi="Arial" w:cs="Arial"/>
          <w:b/>
          <w:bCs/>
          <w:i w:val="0"/>
          <w:iCs w:val="0"/>
          <w:color w:val="auto"/>
          <w:sz w:val="20"/>
          <w:szCs w:val="20"/>
        </w:rPr>
      </w:pPr>
      <w:r w:rsidRPr="005C5A3C">
        <w:rPr>
          <w:rFonts w:ascii="Arial" w:hAnsi="Arial" w:cs="Arial"/>
          <w:b/>
          <w:bCs/>
          <w:i w:val="0"/>
          <w:iCs w:val="0"/>
          <w:color w:val="auto"/>
          <w:sz w:val="20"/>
          <w:szCs w:val="20"/>
        </w:rPr>
        <w:t xml:space="preserve">Table </w:t>
      </w:r>
      <w:r w:rsidRPr="005C5A3C">
        <w:rPr>
          <w:rFonts w:ascii="Arial" w:hAnsi="Arial" w:cs="Arial"/>
          <w:b/>
          <w:bCs/>
          <w:i w:val="0"/>
          <w:iCs w:val="0"/>
          <w:color w:val="auto"/>
          <w:sz w:val="20"/>
          <w:szCs w:val="20"/>
        </w:rPr>
        <w:fldChar w:fldCharType="begin"/>
      </w:r>
      <w:r w:rsidRPr="005C5A3C">
        <w:rPr>
          <w:rFonts w:ascii="Arial" w:hAnsi="Arial" w:cs="Arial"/>
          <w:b/>
          <w:bCs/>
          <w:i w:val="0"/>
          <w:iCs w:val="0"/>
          <w:color w:val="auto"/>
          <w:sz w:val="20"/>
          <w:szCs w:val="20"/>
        </w:rPr>
        <w:instrText xml:space="preserve"> SEQ Table \* ARABIC </w:instrText>
      </w:r>
      <w:r w:rsidRPr="005C5A3C">
        <w:rPr>
          <w:rFonts w:ascii="Arial" w:hAnsi="Arial" w:cs="Arial"/>
          <w:b/>
          <w:bCs/>
          <w:i w:val="0"/>
          <w:iCs w:val="0"/>
          <w:color w:val="auto"/>
          <w:sz w:val="20"/>
          <w:szCs w:val="20"/>
        </w:rPr>
        <w:fldChar w:fldCharType="separate"/>
      </w:r>
      <w:r w:rsidR="00502BFA">
        <w:rPr>
          <w:rFonts w:ascii="Arial" w:hAnsi="Arial" w:cs="Arial"/>
          <w:b/>
          <w:bCs/>
          <w:i w:val="0"/>
          <w:iCs w:val="0"/>
          <w:noProof/>
          <w:color w:val="auto"/>
          <w:sz w:val="20"/>
          <w:szCs w:val="20"/>
        </w:rPr>
        <w:t>5</w:t>
      </w:r>
      <w:r w:rsidRPr="005C5A3C">
        <w:rPr>
          <w:rFonts w:ascii="Arial" w:hAnsi="Arial" w:cs="Arial"/>
          <w:b/>
          <w:bCs/>
          <w:i w:val="0"/>
          <w:iCs w:val="0"/>
          <w:color w:val="auto"/>
          <w:sz w:val="20"/>
          <w:szCs w:val="20"/>
        </w:rPr>
        <w:fldChar w:fldCharType="end"/>
      </w:r>
      <w:r w:rsidRPr="005C5A3C">
        <w:rPr>
          <w:rFonts w:ascii="Arial" w:hAnsi="Arial" w:cs="Arial"/>
          <w:b/>
          <w:bCs/>
          <w:i w:val="0"/>
          <w:iCs w:val="0"/>
          <w:color w:val="auto"/>
          <w:sz w:val="20"/>
          <w:szCs w:val="20"/>
        </w:rPr>
        <w:t>: Concurrence and Referral Agencies</w:t>
      </w:r>
    </w:p>
    <w:tbl>
      <w:tblPr>
        <w:tblStyle w:val="DPETable"/>
        <w:tblW w:w="925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3445"/>
        <w:gridCol w:w="2909"/>
        <w:gridCol w:w="1315"/>
      </w:tblGrid>
      <w:tr w:rsidR="00D12891" w:rsidRPr="00BE218C" w14:paraId="73B7B1F5" w14:textId="77777777" w:rsidTr="00D12891">
        <w:trPr>
          <w:cnfStyle w:val="100000000000" w:firstRow="1" w:lastRow="0" w:firstColumn="0" w:lastColumn="0" w:oddVBand="0" w:evenVBand="0" w:oddHBand="0" w:evenHBand="0" w:firstRowFirstColumn="0" w:firstRowLastColumn="0" w:lastRowFirstColumn="0" w:lastRowLastColumn="0"/>
          <w:jc w:val="center"/>
        </w:trPr>
        <w:tc>
          <w:tcPr>
            <w:tcW w:w="1586" w:type="dxa"/>
            <w:shd w:val="clear" w:color="auto" w:fill="D9D9D9" w:themeFill="background1" w:themeFillShade="D9"/>
          </w:tcPr>
          <w:p w14:paraId="50F22EE3" w14:textId="77777777" w:rsidR="00D12891" w:rsidRDefault="00D12891" w:rsidP="00D12891">
            <w:pPr>
              <w:pStyle w:val="FigureCaption"/>
              <w:spacing w:before="0" w:after="0"/>
              <w:ind w:left="0"/>
              <w:rPr>
                <w:rFonts w:ascii="Arial" w:hAnsi="Arial" w:cs="Arial"/>
                <w:bCs/>
                <w:color w:val="auto"/>
                <w:sz w:val="22"/>
                <w:szCs w:val="22"/>
              </w:rPr>
            </w:pPr>
            <w:r>
              <w:rPr>
                <w:rFonts w:ascii="Arial" w:hAnsi="Arial" w:cs="Arial"/>
                <w:b/>
                <w:bCs/>
                <w:color w:val="auto"/>
                <w:sz w:val="22"/>
                <w:szCs w:val="22"/>
              </w:rPr>
              <w:t>Agency</w:t>
            </w:r>
          </w:p>
          <w:p w14:paraId="4CA7083D" w14:textId="1BD8383D" w:rsidR="00D12891" w:rsidRPr="00BE218C" w:rsidRDefault="00D12891" w:rsidP="00D12891">
            <w:pPr>
              <w:pStyle w:val="FigureCaption"/>
              <w:spacing w:before="0" w:after="0"/>
              <w:ind w:left="0"/>
              <w:rPr>
                <w:rFonts w:ascii="Arial" w:hAnsi="Arial" w:cs="Arial"/>
                <w:b/>
                <w:bCs/>
                <w:color w:val="auto"/>
                <w:sz w:val="22"/>
                <w:szCs w:val="22"/>
              </w:rPr>
            </w:pPr>
          </w:p>
        </w:tc>
        <w:tc>
          <w:tcPr>
            <w:tcW w:w="3445" w:type="dxa"/>
            <w:shd w:val="clear" w:color="auto" w:fill="D9D9D9" w:themeFill="background1" w:themeFillShade="D9"/>
          </w:tcPr>
          <w:p w14:paraId="1C0427F3" w14:textId="77777777" w:rsidR="00D12891" w:rsidRDefault="00D12891" w:rsidP="00D12891">
            <w:pPr>
              <w:pStyle w:val="FigureCaption"/>
              <w:spacing w:before="0" w:after="0"/>
              <w:ind w:left="0"/>
              <w:rPr>
                <w:rFonts w:ascii="Arial" w:hAnsi="Arial" w:cs="Arial"/>
                <w:bCs/>
                <w:color w:val="auto"/>
                <w:sz w:val="22"/>
                <w:szCs w:val="22"/>
              </w:rPr>
            </w:pPr>
            <w:r>
              <w:rPr>
                <w:rFonts w:ascii="Arial" w:hAnsi="Arial" w:cs="Arial"/>
                <w:b/>
                <w:bCs/>
                <w:color w:val="auto"/>
                <w:sz w:val="22"/>
                <w:szCs w:val="22"/>
              </w:rPr>
              <w:t>Concurrence/referral Trigger</w:t>
            </w:r>
          </w:p>
          <w:p w14:paraId="3EF3F2F6" w14:textId="75FD932D" w:rsidR="00D12891" w:rsidRPr="00BE218C" w:rsidRDefault="00D12891" w:rsidP="00D12891">
            <w:pPr>
              <w:pStyle w:val="FigureCaption"/>
              <w:spacing w:before="0" w:after="0"/>
              <w:ind w:left="0"/>
              <w:rPr>
                <w:rFonts w:ascii="Arial" w:hAnsi="Arial" w:cs="Arial"/>
                <w:b/>
                <w:bCs/>
                <w:color w:val="auto"/>
                <w:sz w:val="22"/>
                <w:szCs w:val="22"/>
              </w:rPr>
            </w:pPr>
          </w:p>
        </w:tc>
        <w:tc>
          <w:tcPr>
            <w:tcW w:w="2909" w:type="dxa"/>
            <w:shd w:val="clear" w:color="auto" w:fill="D9D9D9" w:themeFill="background1" w:themeFillShade="D9"/>
          </w:tcPr>
          <w:p w14:paraId="79BFDDA1" w14:textId="53FE289D" w:rsidR="00D12891" w:rsidRPr="00D12891" w:rsidRDefault="00D12891" w:rsidP="00D12891">
            <w:pPr>
              <w:pStyle w:val="FigureCaption"/>
              <w:spacing w:before="0" w:after="0"/>
              <w:ind w:left="0"/>
              <w:rPr>
                <w:rFonts w:ascii="Arial" w:hAnsi="Arial" w:cs="Arial"/>
                <w:b/>
                <w:color w:val="auto"/>
                <w:sz w:val="22"/>
                <w:szCs w:val="22"/>
              </w:rPr>
            </w:pPr>
            <w:r w:rsidRPr="00D12891">
              <w:rPr>
                <w:rFonts w:ascii="Arial" w:hAnsi="Arial" w:cs="Arial"/>
                <w:b/>
                <w:color w:val="auto"/>
                <w:sz w:val="22"/>
                <w:szCs w:val="22"/>
              </w:rPr>
              <w:t>Comments (Issue, resolution, conditions)</w:t>
            </w:r>
          </w:p>
        </w:tc>
        <w:tc>
          <w:tcPr>
            <w:tcW w:w="1315" w:type="dxa"/>
            <w:shd w:val="clear" w:color="auto" w:fill="D9D9D9" w:themeFill="background1" w:themeFillShade="D9"/>
          </w:tcPr>
          <w:p w14:paraId="72D23DF3" w14:textId="77777777" w:rsidR="00D12891" w:rsidRDefault="00D12891" w:rsidP="00D12891">
            <w:pPr>
              <w:pStyle w:val="FigureCaption"/>
              <w:spacing w:before="0" w:after="0"/>
              <w:ind w:left="0"/>
              <w:rPr>
                <w:rFonts w:ascii="Arial" w:hAnsi="Arial" w:cs="Arial"/>
                <w:bCs/>
                <w:color w:val="auto"/>
                <w:sz w:val="22"/>
                <w:szCs w:val="22"/>
              </w:rPr>
            </w:pPr>
            <w:r>
              <w:rPr>
                <w:rFonts w:ascii="Arial" w:hAnsi="Arial" w:cs="Arial"/>
                <w:b/>
                <w:bCs/>
                <w:color w:val="auto"/>
                <w:sz w:val="22"/>
                <w:szCs w:val="22"/>
              </w:rPr>
              <w:t>Resolved</w:t>
            </w:r>
          </w:p>
          <w:p w14:paraId="2FBCA94D" w14:textId="667D5FD4" w:rsidR="00D12891" w:rsidRPr="00BE218C" w:rsidRDefault="00D12891" w:rsidP="00D12891">
            <w:pPr>
              <w:pStyle w:val="FigureCaption"/>
              <w:spacing w:before="0" w:after="0"/>
              <w:ind w:left="0"/>
              <w:rPr>
                <w:rFonts w:ascii="Arial" w:hAnsi="Arial" w:cs="Arial"/>
                <w:b/>
                <w:bCs/>
                <w:color w:val="auto"/>
                <w:sz w:val="22"/>
                <w:szCs w:val="22"/>
              </w:rPr>
            </w:pPr>
          </w:p>
        </w:tc>
      </w:tr>
      <w:tr w:rsidR="004139B7" w:rsidRPr="004139B7" w14:paraId="04D03750" w14:textId="77777777" w:rsidTr="00D12891">
        <w:trPr>
          <w:jc w:val="center"/>
        </w:trPr>
        <w:tc>
          <w:tcPr>
            <w:tcW w:w="9255" w:type="dxa"/>
            <w:gridSpan w:val="4"/>
            <w:shd w:val="clear" w:color="auto" w:fill="F2F2F2" w:themeFill="background1" w:themeFillShade="F2"/>
          </w:tcPr>
          <w:p w14:paraId="15D0C2DC" w14:textId="60536E9B" w:rsidR="00D12891" w:rsidRPr="004139B7" w:rsidRDefault="00D12891" w:rsidP="00D12891">
            <w:pPr>
              <w:pStyle w:val="FigureCaption"/>
              <w:spacing w:before="0" w:after="0"/>
              <w:ind w:left="0"/>
              <w:jc w:val="left"/>
              <w:rPr>
                <w:rFonts w:ascii="Arial" w:hAnsi="Arial" w:cs="Arial"/>
                <w:b w:val="0"/>
                <w:color w:val="auto"/>
                <w:sz w:val="22"/>
                <w:szCs w:val="22"/>
              </w:rPr>
            </w:pPr>
            <w:r w:rsidRPr="004139B7">
              <w:rPr>
                <w:rFonts w:ascii="Arial" w:hAnsi="Arial" w:cs="Arial"/>
                <w:bCs/>
                <w:color w:val="auto"/>
                <w:sz w:val="22"/>
                <w:szCs w:val="22"/>
              </w:rPr>
              <w:t>Concurrence Requirements</w:t>
            </w:r>
            <w:r w:rsidRPr="004139B7">
              <w:rPr>
                <w:rFonts w:ascii="Arial" w:hAnsi="Arial" w:cs="Arial"/>
                <w:b w:val="0"/>
                <w:color w:val="auto"/>
                <w:sz w:val="22"/>
                <w:szCs w:val="22"/>
              </w:rPr>
              <w:t xml:space="preserve"> (s4.13 of EP&amp;A Act)</w:t>
            </w:r>
          </w:p>
        </w:tc>
      </w:tr>
      <w:tr w:rsidR="00AC37BC" w:rsidRPr="00AC37BC" w14:paraId="61BC2069" w14:textId="77777777" w:rsidTr="00D12891">
        <w:trPr>
          <w:jc w:val="center"/>
        </w:trPr>
        <w:tc>
          <w:tcPr>
            <w:tcW w:w="1586" w:type="dxa"/>
          </w:tcPr>
          <w:p w14:paraId="42E6A3D2" w14:textId="05C52647" w:rsidR="00D12891" w:rsidRPr="00AC37BC" w:rsidRDefault="00C06363" w:rsidP="0051414E">
            <w:pPr>
              <w:pStyle w:val="FigureCaption"/>
              <w:spacing w:before="0" w:after="0"/>
              <w:ind w:left="0"/>
              <w:jc w:val="left"/>
              <w:rPr>
                <w:rFonts w:ascii="Arial" w:hAnsi="Arial" w:cs="Arial"/>
                <w:b w:val="0"/>
                <w:color w:val="auto"/>
                <w:sz w:val="22"/>
                <w:szCs w:val="22"/>
              </w:rPr>
            </w:pPr>
            <w:r w:rsidRPr="00AC37BC">
              <w:rPr>
                <w:rFonts w:ascii="Arial" w:hAnsi="Arial" w:cs="Arial"/>
                <w:b w:val="0"/>
                <w:color w:val="auto"/>
                <w:sz w:val="22"/>
                <w:szCs w:val="22"/>
                <w:lang w:val="en-AU"/>
              </w:rPr>
              <w:t>N/A</w:t>
            </w:r>
          </w:p>
        </w:tc>
        <w:tc>
          <w:tcPr>
            <w:tcW w:w="3445" w:type="dxa"/>
          </w:tcPr>
          <w:p w14:paraId="25278C21" w14:textId="6B94D3B2" w:rsidR="00D12891" w:rsidRPr="00AC37BC" w:rsidRDefault="00C06363" w:rsidP="0051414E">
            <w:pPr>
              <w:pStyle w:val="FigureCaption"/>
              <w:spacing w:before="0" w:after="0"/>
              <w:ind w:left="0"/>
              <w:jc w:val="both"/>
              <w:rPr>
                <w:rFonts w:ascii="Arial" w:hAnsi="Arial" w:cs="Arial"/>
                <w:b w:val="0"/>
                <w:color w:val="auto"/>
                <w:sz w:val="22"/>
                <w:szCs w:val="22"/>
              </w:rPr>
            </w:pPr>
            <w:r w:rsidRPr="00AC37BC">
              <w:rPr>
                <w:rFonts w:ascii="Arial" w:hAnsi="Arial" w:cs="Arial"/>
                <w:b w:val="0"/>
                <w:color w:val="auto"/>
                <w:sz w:val="22"/>
                <w:szCs w:val="22"/>
                <w:lang w:val="en-AU"/>
              </w:rPr>
              <w:t>N/A</w:t>
            </w:r>
          </w:p>
        </w:tc>
        <w:tc>
          <w:tcPr>
            <w:tcW w:w="2909" w:type="dxa"/>
          </w:tcPr>
          <w:p w14:paraId="113B4BAA" w14:textId="5CC8CAA2" w:rsidR="00D12891" w:rsidRPr="00AC37BC" w:rsidRDefault="00C06363" w:rsidP="00D12891">
            <w:pPr>
              <w:pStyle w:val="FigureCaption"/>
              <w:spacing w:before="0" w:after="0"/>
              <w:ind w:left="0"/>
              <w:jc w:val="both"/>
              <w:rPr>
                <w:rFonts w:ascii="Arial" w:hAnsi="Arial" w:cs="Arial"/>
                <w:b w:val="0"/>
                <w:color w:val="auto"/>
                <w:sz w:val="22"/>
                <w:szCs w:val="22"/>
              </w:rPr>
            </w:pPr>
            <w:r w:rsidRPr="00AC37BC">
              <w:rPr>
                <w:rFonts w:ascii="Arial" w:hAnsi="Arial" w:cs="Arial"/>
                <w:b w:val="0"/>
                <w:color w:val="auto"/>
                <w:sz w:val="22"/>
                <w:szCs w:val="22"/>
              </w:rPr>
              <w:t>N/A</w:t>
            </w:r>
          </w:p>
        </w:tc>
        <w:tc>
          <w:tcPr>
            <w:tcW w:w="1315" w:type="dxa"/>
          </w:tcPr>
          <w:p w14:paraId="7937837C" w14:textId="59F60827" w:rsidR="00D12891" w:rsidRPr="00AC37BC" w:rsidRDefault="00C06363" w:rsidP="00D12891">
            <w:pPr>
              <w:pStyle w:val="FigureCaption"/>
              <w:spacing w:before="0" w:after="0"/>
              <w:ind w:left="0"/>
              <w:rPr>
                <w:rFonts w:ascii="Arial" w:hAnsi="Arial" w:cs="Arial"/>
                <w:b w:val="0"/>
                <w:color w:val="auto"/>
                <w:sz w:val="22"/>
                <w:szCs w:val="22"/>
              </w:rPr>
            </w:pPr>
            <w:r w:rsidRPr="00AC37BC">
              <w:rPr>
                <w:rFonts w:ascii="Arial" w:hAnsi="Arial" w:cs="Arial"/>
                <w:b w:val="0"/>
                <w:color w:val="auto"/>
                <w:sz w:val="22"/>
                <w:szCs w:val="22"/>
              </w:rPr>
              <w:t>N/A</w:t>
            </w:r>
          </w:p>
        </w:tc>
      </w:tr>
      <w:tr w:rsidR="00AC37BC" w:rsidRPr="00AC37BC" w14:paraId="0E3F1ECE" w14:textId="77777777" w:rsidTr="0051414E">
        <w:trPr>
          <w:jc w:val="center"/>
        </w:trPr>
        <w:tc>
          <w:tcPr>
            <w:tcW w:w="9255" w:type="dxa"/>
            <w:gridSpan w:val="4"/>
            <w:shd w:val="clear" w:color="auto" w:fill="F2F2F2" w:themeFill="background1" w:themeFillShade="F2"/>
          </w:tcPr>
          <w:p w14:paraId="6D8479BC" w14:textId="08B88F91" w:rsidR="00D12891" w:rsidRPr="00AC37BC" w:rsidRDefault="00D12891" w:rsidP="0051414E">
            <w:pPr>
              <w:pStyle w:val="FigureCaption"/>
              <w:spacing w:before="0" w:after="0"/>
              <w:ind w:left="0"/>
              <w:jc w:val="left"/>
              <w:rPr>
                <w:rFonts w:ascii="Arial" w:hAnsi="Arial" w:cs="Arial"/>
                <w:b w:val="0"/>
                <w:color w:val="auto"/>
                <w:sz w:val="22"/>
                <w:szCs w:val="22"/>
              </w:rPr>
            </w:pPr>
            <w:r w:rsidRPr="00AC37BC">
              <w:rPr>
                <w:rFonts w:ascii="Arial" w:hAnsi="Arial" w:cs="Arial"/>
                <w:bCs/>
                <w:color w:val="auto"/>
                <w:sz w:val="22"/>
                <w:szCs w:val="22"/>
              </w:rPr>
              <w:t>Referral/Consultation Agencies</w:t>
            </w:r>
          </w:p>
        </w:tc>
      </w:tr>
      <w:tr w:rsidR="00AC37BC" w:rsidRPr="00AC37BC" w14:paraId="0EB2718B" w14:textId="77777777" w:rsidTr="00D12891">
        <w:trPr>
          <w:jc w:val="center"/>
        </w:trPr>
        <w:tc>
          <w:tcPr>
            <w:tcW w:w="1586" w:type="dxa"/>
          </w:tcPr>
          <w:p w14:paraId="34137868" w14:textId="35A78C24" w:rsidR="00D12891" w:rsidRPr="00AC37BC" w:rsidRDefault="00C06363" w:rsidP="0051414E">
            <w:pPr>
              <w:pStyle w:val="FigureCaption"/>
              <w:spacing w:before="0" w:after="0"/>
              <w:ind w:left="0"/>
              <w:jc w:val="left"/>
              <w:rPr>
                <w:rFonts w:ascii="Arial" w:hAnsi="Arial" w:cs="Arial"/>
                <w:b w:val="0"/>
                <w:color w:val="auto"/>
                <w:sz w:val="22"/>
                <w:szCs w:val="22"/>
              </w:rPr>
            </w:pPr>
            <w:r w:rsidRPr="00AC37BC">
              <w:rPr>
                <w:rFonts w:ascii="Arial" w:hAnsi="Arial" w:cs="Arial"/>
                <w:b w:val="0"/>
                <w:color w:val="auto"/>
                <w:sz w:val="22"/>
                <w:szCs w:val="22"/>
              </w:rPr>
              <w:t>Water NSW</w:t>
            </w:r>
          </w:p>
        </w:tc>
        <w:tc>
          <w:tcPr>
            <w:tcW w:w="3445" w:type="dxa"/>
          </w:tcPr>
          <w:p w14:paraId="69FF04FF" w14:textId="13FAC8CA" w:rsidR="00D12891" w:rsidRPr="00AC37BC" w:rsidRDefault="004C4DDD" w:rsidP="005C5A3C">
            <w:pPr>
              <w:pStyle w:val="FigureCaption"/>
              <w:spacing w:before="0" w:after="0"/>
              <w:ind w:left="0"/>
              <w:jc w:val="both"/>
              <w:rPr>
                <w:rFonts w:ascii="Arial" w:hAnsi="Arial" w:cs="Arial"/>
                <w:b w:val="0"/>
                <w:color w:val="auto"/>
                <w:sz w:val="22"/>
                <w:szCs w:val="22"/>
              </w:rPr>
            </w:pPr>
            <w:r w:rsidRPr="00AC37BC">
              <w:rPr>
                <w:rFonts w:ascii="Arial" w:hAnsi="Arial" w:cs="Arial"/>
                <w:b w:val="0"/>
                <w:color w:val="auto"/>
                <w:sz w:val="22"/>
                <w:szCs w:val="22"/>
              </w:rPr>
              <w:t>Provided</w:t>
            </w:r>
            <w:r w:rsidR="00C06363" w:rsidRPr="00AC37BC">
              <w:rPr>
                <w:rFonts w:ascii="Arial" w:hAnsi="Arial" w:cs="Arial"/>
                <w:b w:val="0"/>
                <w:color w:val="auto"/>
                <w:sz w:val="22"/>
                <w:szCs w:val="22"/>
              </w:rPr>
              <w:t xml:space="preserve"> comments to the original application.</w:t>
            </w:r>
          </w:p>
        </w:tc>
        <w:tc>
          <w:tcPr>
            <w:tcW w:w="2909" w:type="dxa"/>
          </w:tcPr>
          <w:p w14:paraId="60D83BA7" w14:textId="1D7B8D01" w:rsidR="00D12891" w:rsidRPr="00AC37BC" w:rsidRDefault="00C06363" w:rsidP="0051414E">
            <w:pPr>
              <w:pStyle w:val="FigureCaption"/>
              <w:spacing w:before="0" w:after="0"/>
              <w:ind w:left="0"/>
              <w:jc w:val="both"/>
              <w:rPr>
                <w:rFonts w:ascii="Arial" w:hAnsi="Arial" w:cs="Arial"/>
                <w:b w:val="0"/>
                <w:color w:val="auto"/>
                <w:sz w:val="22"/>
                <w:szCs w:val="22"/>
              </w:rPr>
            </w:pPr>
            <w:r w:rsidRPr="00AC37BC">
              <w:rPr>
                <w:rFonts w:ascii="Arial" w:hAnsi="Arial" w:cs="Arial"/>
                <w:b w:val="0"/>
                <w:color w:val="auto"/>
                <w:sz w:val="22"/>
                <w:szCs w:val="22"/>
              </w:rPr>
              <w:t>No comments</w:t>
            </w:r>
          </w:p>
        </w:tc>
        <w:tc>
          <w:tcPr>
            <w:tcW w:w="1315" w:type="dxa"/>
          </w:tcPr>
          <w:p w14:paraId="776F94F5" w14:textId="0014A2F4" w:rsidR="00D12891" w:rsidRPr="00AC37BC" w:rsidRDefault="005C5A3C" w:rsidP="005C5A3C">
            <w:pPr>
              <w:pStyle w:val="FigureCaption"/>
              <w:spacing w:before="0" w:after="0"/>
              <w:ind w:left="0"/>
              <w:rPr>
                <w:rFonts w:ascii="Arial" w:hAnsi="Arial" w:cs="Arial"/>
                <w:b w:val="0"/>
                <w:color w:val="auto"/>
                <w:sz w:val="22"/>
                <w:szCs w:val="22"/>
              </w:rPr>
            </w:pPr>
            <w:r w:rsidRPr="00AC37BC">
              <w:rPr>
                <w:rFonts w:ascii="Arial" w:hAnsi="Arial" w:cs="Arial"/>
                <w:b w:val="0"/>
                <w:color w:val="auto"/>
                <w:sz w:val="22"/>
                <w:szCs w:val="22"/>
              </w:rPr>
              <w:t>Y</w:t>
            </w:r>
            <w:r w:rsidR="005F0F7D" w:rsidRPr="00AC37BC">
              <w:rPr>
                <w:rFonts w:ascii="Arial" w:hAnsi="Arial" w:cs="Arial"/>
                <w:b w:val="0"/>
                <w:color w:val="auto"/>
                <w:sz w:val="22"/>
                <w:szCs w:val="22"/>
              </w:rPr>
              <w:t>es</w:t>
            </w:r>
          </w:p>
        </w:tc>
      </w:tr>
      <w:tr w:rsidR="004C4DDD" w:rsidRPr="00AC37BC" w14:paraId="2A4192C5" w14:textId="77777777" w:rsidTr="00D12891">
        <w:trPr>
          <w:jc w:val="center"/>
        </w:trPr>
        <w:tc>
          <w:tcPr>
            <w:tcW w:w="1586" w:type="dxa"/>
          </w:tcPr>
          <w:p w14:paraId="4C5A350C" w14:textId="27D995F8" w:rsidR="004C4DDD" w:rsidRPr="00AC37BC" w:rsidRDefault="004C4DDD" w:rsidP="0051414E">
            <w:pPr>
              <w:pStyle w:val="FigureCaption"/>
              <w:spacing w:before="0" w:after="0"/>
              <w:ind w:left="0"/>
              <w:jc w:val="left"/>
              <w:rPr>
                <w:rFonts w:ascii="Arial" w:hAnsi="Arial" w:cs="Arial"/>
                <w:b w:val="0"/>
                <w:color w:val="auto"/>
                <w:sz w:val="22"/>
                <w:szCs w:val="22"/>
              </w:rPr>
            </w:pPr>
            <w:r w:rsidRPr="00AC37BC">
              <w:rPr>
                <w:rFonts w:ascii="Arial" w:hAnsi="Arial" w:cs="Arial"/>
                <w:b w:val="0"/>
                <w:color w:val="auto"/>
                <w:sz w:val="22"/>
                <w:szCs w:val="22"/>
              </w:rPr>
              <w:lastRenderedPageBreak/>
              <w:t>DPI Agriculture</w:t>
            </w:r>
          </w:p>
        </w:tc>
        <w:tc>
          <w:tcPr>
            <w:tcW w:w="3445" w:type="dxa"/>
          </w:tcPr>
          <w:p w14:paraId="3BB1F13D" w14:textId="697C1A55" w:rsidR="004C4DDD" w:rsidRPr="00AC37BC" w:rsidRDefault="004C4DDD" w:rsidP="005C5A3C">
            <w:pPr>
              <w:pStyle w:val="FigureCaption"/>
              <w:spacing w:before="0" w:after="0"/>
              <w:ind w:left="0"/>
              <w:jc w:val="both"/>
              <w:rPr>
                <w:rFonts w:ascii="Arial" w:hAnsi="Arial" w:cs="Arial"/>
                <w:b w:val="0"/>
                <w:color w:val="auto"/>
                <w:sz w:val="22"/>
                <w:szCs w:val="22"/>
              </w:rPr>
            </w:pPr>
            <w:r w:rsidRPr="00AC37BC">
              <w:rPr>
                <w:rFonts w:ascii="Arial" w:hAnsi="Arial" w:cs="Arial"/>
                <w:b w:val="0"/>
                <w:color w:val="auto"/>
                <w:sz w:val="22"/>
                <w:szCs w:val="22"/>
              </w:rPr>
              <w:t>Provided comments to the original application.</w:t>
            </w:r>
          </w:p>
        </w:tc>
        <w:tc>
          <w:tcPr>
            <w:tcW w:w="2909" w:type="dxa"/>
          </w:tcPr>
          <w:p w14:paraId="6A386BD9" w14:textId="62EF9D89" w:rsidR="00D217A0" w:rsidRPr="00AC37BC" w:rsidRDefault="004C4DDD" w:rsidP="00D217A0">
            <w:pPr>
              <w:autoSpaceDE w:val="0"/>
              <w:autoSpaceDN w:val="0"/>
              <w:adjustRightInd w:val="0"/>
              <w:spacing w:line="240" w:lineRule="auto"/>
              <w:rPr>
                <w:rFonts w:ascii="Arial" w:hAnsi="Arial" w:cs="Arial"/>
                <w:b/>
                <w:color w:val="auto"/>
                <w:sz w:val="22"/>
                <w:szCs w:val="22"/>
              </w:rPr>
            </w:pPr>
            <w:r w:rsidRPr="00AC37BC">
              <w:rPr>
                <w:rFonts w:ascii="Arial" w:hAnsi="Arial" w:cs="Arial"/>
                <w:iCs/>
                <w:color w:val="auto"/>
                <w:sz w:val="22"/>
                <w:szCs w:val="22"/>
              </w:rPr>
              <w:t>No comments</w:t>
            </w:r>
            <w:r w:rsidR="00D217A0">
              <w:rPr>
                <w:rFonts w:ascii="Arial" w:hAnsi="Arial" w:cs="Arial"/>
                <w:iCs/>
                <w:color w:val="auto"/>
                <w:sz w:val="22"/>
                <w:szCs w:val="22"/>
              </w:rPr>
              <w:t xml:space="preserve"> or requirements</w:t>
            </w:r>
            <w:r w:rsidRPr="00AC37BC">
              <w:rPr>
                <w:rFonts w:ascii="Arial" w:hAnsi="Arial" w:cs="Arial"/>
                <w:iCs/>
                <w:color w:val="auto"/>
                <w:sz w:val="22"/>
                <w:szCs w:val="22"/>
              </w:rPr>
              <w:t xml:space="preserve"> </w:t>
            </w:r>
          </w:p>
          <w:p w14:paraId="34808FDF" w14:textId="714E3880" w:rsidR="004C4DDD" w:rsidRPr="00AC37BC" w:rsidRDefault="004C4DDD" w:rsidP="004C4DDD">
            <w:pPr>
              <w:pStyle w:val="FigureCaption"/>
              <w:spacing w:before="0" w:after="0"/>
              <w:ind w:left="0"/>
              <w:jc w:val="both"/>
              <w:rPr>
                <w:rFonts w:ascii="Arial" w:hAnsi="Arial" w:cs="Arial"/>
                <w:b w:val="0"/>
                <w:color w:val="auto"/>
                <w:sz w:val="22"/>
                <w:szCs w:val="22"/>
              </w:rPr>
            </w:pPr>
          </w:p>
        </w:tc>
        <w:tc>
          <w:tcPr>
            <w:tcW w:w="1315" w:type="dxa"/>
          </w:tcPr>
          <w:p w14:paraId="431C2844" w14:textId="4508A3EC" w:rsidR="004C4DDD" w:rsidRPr="00AC37BC" w:rsidRDefault="00795110" w:rsidP="005C5A3C">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tc>
      </w:tr>
      <w:tr w:rsidR="00AC37BC" w:rsidRPr="00AC37BC" w14:paraId="184F1184" w14:textId="77777777" w:rsidTr="00D12891">
        <w:trPr>
          <w:jc w:val="center"/>
        </w:trPr>
        <w:tc>
          <w:tcPr>
            <w:tcW w:w="1586" w:type="dxa"/>
          </w:tcPr>
          <w:p w14:paraId="6EBAA2C2" w14:textId="1FB38347" w:rsidR="00D12891" w:rsidRPr="00AC37BC" w:rsidRDefault="005C5A3C" w:rsidP="0051414E">
            <w:pPr>
              <w:pStyle w:val="FigureCaption"/>
              <w:spacing w:before="0" w:after="0"/>
              <w:ind w:left="0"/>
              <w:jc w:val="left"/>
              <w:rPr>
                <w:rFonts w:ascii="Arial" w:hAnsi="Arial" w:cs="Arial"/>
                <w:b w:val="0"/>
                <w:color w:val="auto"/>
                <w:sz w:val="22"/>
                <w:szCs w:val="22"/>
              </w:rPr>
            </w:pPr>
            <w:r w:rsidRPr="00AC37BC">
              <w:rPr>
                <w:rFonts w:ascii="Arial" w:hAnsi="Arial" w:cs="Arial"/>
                <w:b w:val="0"/>
                <w:color w:val="auto"/>
                <w:sz w:val="22"/>
                <w:szCs w:val="22"/>
              </w:rPr>
              <w:t>Transport for NSW</w:t>
            </w:r>
          </w:p>
        </w:tc>
        <w:tc>
          <w:tcPr>
            <w:tcW w:w="3445" w:type="dxa"/>
          </w:tcPr>
          <w:p w14:paraId="0902CE56" w14:textId="53300ACE" w:rsidR="00D12891" w:rsidRPr="00AC37BC" w:rsidRDefault="000828AD" w:rsidP="005C5A3C">
            <w:pPr>
              <w:pStyle w:val="FigureCaption"/>
              <w:spacing w:before="0" w:after="0"/>
              <w:ind w:left="0"/>
              <w:jc w:val="both"/>
              <w:rPr>
                <w:rFonts w:ascii="Arial" w:hAnsi="Arial" w:cs="Arial"/>
                <w:b w:val="0"/>
                <w:color w:val="auto"/>
                <w:sz w:val="22"/>
                <w:szCs w:val="22"/>
              </w:rPr>
            </w:pPr>
            <w:r w:rsidRPr="00AC37BC">
              <w:rPr>
                <w:rFonts w:ascii="Arial" w:hAnsi="Arial" w:cs="Arial"/>
                <w:b w:val="0"/>
                <w:color w:val="auto"/>
                <w:sz w:val="22"/>
                <w:szCs w:val="22"/>
              </w:rPr>
              <w:t>S2.</w:t>
            </w:r>
            <w:r w:rsidR="00C06363" w:rsidRPr="00AC37BC">
              <w:rPr>
                <w:rFonts w:ascii="Arial" w:hAnsi="Arial" w:cs="Arial"/>
                <w:b w:val="0"/>
                <w:color w:val="auto"/>
                <w:sz w:val="22"/>
                <w:szCs w:val="22"/>
              </w:rPr>
              <w:t>2.22</w:t>
            </w:r>
            <w:r w:rsidRPr="00AC37BC">
              <w:rPr>
                <w:rFonts w:ascii="Arial" w:hAnsi="Arial" w:cs="Arial"/>
                <w:b w:val="0"/>
                <w:color w:val="auto"/>
                <w:sz w:val="22"/>
                <w:szCs w:val="22"/>
              </w:rPr>
              <w:t xml:space="preserve"> of the </w:t>
            </w:r>
            <w:r w:rsidRPr="00AC37BC">
              <w:rPr>
                <w:rFonts w:ascii="Arial" w:hAnsi="Arial" w:cs="Arial"/>
                <w:b w:val="0"/>
                <w:i/>
                <w:color w:val="auto"/>
                <w:sz w:val="22"/>
                <w:szCs w:val="22"/>
                <w:lang w:val="en-AU"/>
              </w:rPr>
              <w:t>State Environmental Planning Policy (</w:t>
            </w:r>
            <w:r w:rsidR="00C06363" w:rsidRPr="00AC37BC">
              <w:rPr>
                <w:rFonts w:ascii="Arial" w:hAnsi="Arial" w:cs="Arial"/>
                <w:b w:val="0"/>
                <w:i/>
                <w:color w:val="auto"/>
                <w:sz w:val="22"/>
                <w:szCs w:val="22"/>
                <w:lang w:val="en-AU"/>
              </w:rPr>
              <w:t xml:space="preserve">Resources </w:t>
            </w:r>
            <w:r w:rsidRPr="00AC37BC">
              <w:rPr>
                <w:rFonts w:ascii="Arial" w:hAnsi="Arial" w:cs="Arial"/>
                <w:b w:val="0"/>
                <w:i/>
                <w:color w:val="auto"/>
                <w:sz w:val="22"/>
                <w:szCs w:val="22"/>
                <w:lang w:val="en-AU"/>
              </w:rPr>
              <w:t xml:space="preserve">and </w:t>
            </w:r>
            <w:r w:rsidR="00C06363" w:rsidRPr="00AC37BC">
              <w:rPr>
                <w:rFonts w:ascii="Arial" w:hAnsi="Arial" w:cs="Arial"/>
                <w:b w:val="0"/>
                <w:i/>
                <w:color w:val="auto"/>
                <w:sz w:val="22"/>
                <w:szCs w:val="22"/>
                <w:lang w:val="en-AU"/>
              </w:rPr>
              <w:t>Energy</w:t>
            </w:r>
            <w:r w:rsidRPr="00AC37BC">
              <w:rPr>
                <w:rFonts w:ascii="Arial" w:hAnsi="Arial" w:cs="Arial"/>
                <w:b w:val="0"/>
                <w:i/>
                <w:color w:val="auto"/>
                <w:sz w:val="22"/>
                <w:szCs w:val="22"/>
                <w:lang w:val="en-AU"/>
              </w:rPr>
              <w:t>) 2021</w:t>
            </w:r>
          </w:p>
        </w:tc>
        <w:tc>
          <w:tcPr>
            <w:tcW w:w="2909" w:type="dxa"/>
          </w:tcPr>
          <w:p w14:paraId="1F7E2BC4" w14:textId="34FB516A" w:rsidR="00C06363" w:rsidRPr="00C06363" w:rsidRDefault="00C06363" w:rsidP="00C06363">
            <w:pPr>
              <w:autoSpaceDE w:val="0"/>
              <w:autoSpaceDN w:val="0"/>
              <w:adjustRightInd w:val="0"/>
              <w:spacing w:line="240" w:lineRule="auto"/>
              <w:rPr>
                <w:rFonts w:ascii="Arial" w:hAnsi="Arial" w:cs="Arial"/>
                <w:iCs/>
                <w:color w:val="auto"/>
                <w:sz w:val="22"/>
                <w:szCs w:val="22"/>
              </w:rPr>
            </w:pPr>
            <w:r w:rsidRPr="00C06363">
              <w:rPr>
                <w:rFonts w:ascii="Arial" w:hAnsi="Arial" w:cs="Arial"/>
                <w:iCs/>
                <w:color w:val="auto"/>
                <w:sz w:val="22"/>
                <w:szCs w:val="22"/>
              </w:rPr>
              <w:t xml:space="preserve">Bentley Road (MR544) is a classified (Regional) road and Council is the roads authority in accordance with Section 7 of the Roads Act 1993. </w:t>
            </w:r>
            <w:r w:rsidRPr="00AC37BC">
              <w:rPr>
                <w:rFonts w:ascii="Arial" w:hAnsi="Arial" w:cs="Arial"/>
                <w:iCs/>
                <w:color w:val="auto"/>
                <w:sz w:val="22"/>
                <w:szCs w:val="22"/>
              </w:rPr>
              <w:t xml:space="preserve"> </w:t>
            </w:r>
            <w:proofErr w:type="spellStart"/>
            <w:r w:rsidRPr="00C06363">
              <w:rPr>
                <w:rFonts w:ascii="Arial" w:hAnsi="Arial" w:cs="Arial"/>
                <w:iCs/>
                <w:color w:val="auto"/>
                <w:sz w:val="22"/>
                <w:szCs w:val="22"/>
              </w:rPr>
              <w:t>TfNSW</w:t>
            </w:r>
            <w:proofErr w:type="spellEnd"/>
            <w:r w:rsidRPr="00C06363">
              <w:rPr>
                <w:rFonts w:ascii="Arial" w:hAnsi="Arial" w:cs="Arial"/>
                <w:iCs/>
                <w:color w:val="auto"/>
                <w:sz w:val="22"/>
                <w:szCs w:val="22"/>
              </w:rPr>
              <w:t xml:space="preserve"> has reviewed the provided </w:t>
            </w:r>
            <w:proofErr w:type="gramStart"/>
            <w:r w:rsidRPr="00C06363">
              <w:rPr>
                <w:rFonts w:ascii="Arial" w:hAnsi="Arial" w:cs="Arial"/>
                <w:iCs/>
                <w:color w:val="auto"/>
                <w:sz w:val="22"/>
                <w:szCs w:val="22"/>
              </w:rPr>
              <w:t>information</w:t>
            </w:r>
            <w:proofErr w:type="gramEnd"/>
            <w:r w:rsidRPr="00C06363">
              <w:rPr>
                <w:rFonts w:ascii="Arial" w:hAnsi="Arial" w:cs="Arial"/>
                <w:iCs/>
                <w:color w:val="auto"/>
                <w:sz w:val="22"/>
                <w:szCs w:val="22"/>
              </w:rPr>
              <w:t xml:space="preserve"> and it appears the proposed removal of condition 60 (b)(ii) of the development consent may result in the development being inconsistent with section 2.22 (1)(b) of State Environmental Planning Policy (Resources and Energy) 2021. </w:t>
            </w:r>
          </w:p>
          <w:p w14:paraId="49B73D0E" w14:textId="4661C17D" w:rsidR="00D12891" w:rsidRPr="00AC37BC" w:rsidRDefault="00C06363" w:rsidP="00C06363">
            <w:pPr>
              <w:pStyle w:val="FigureCaption"/>
              <w:spacing w:before="0" w:after="0"/>
              <w:ind w:left="0"/>
              <w:jc w:val="both"/>
              <w:rPr>
                <w:rFonts w:ascii="Arial" w:hAnsi="Arial" w:cs="Arial"/>
                <w:b w:val="0"/>
                <w:color w:val="auto"/>
                <w:sz w:val="22"/>
                <w:szCs w:val="22"/>
              </w:rPr>
            </w:pPr>
            <w:r w:rsidRPr="00AC37BC">
              <w:rPr>
                <w:rFonts w:ascii="Arial" w:hAnsi="Arial" w:cs="Arial"/>
                <w:b w:val="0"/>
                <w:color w:val="auto"/>
                <w:sz w:val="22"/>
                <w:szCs w:val="22"/>
              </w:rPr>
              <w:t>Council should be satisfied that the development maintains appropriate road safety measures and will not result in unacceptable impacts to road users.</w:t>
            </w:r>
          </w:p>
        </w:tc>
        <w:tc>
          <w:tcPr>
            <w:tcW w:w="1315" w:type="dxa"/>
          </w:tcPr>
          <w:p w14:paraId="4BB27569" w14:textId="1CAF4B1A" w:rsidR="00D12891" w:rsidRPr="00AC37BC" w:rsidRDefault="005F0F7D" w:rsidP="005C5A3C">
            <w:pPr>
              <w:pStyle w:val="FigureCaption"/>
              <w:spacing w:before="0" w:after="0"/>
              <w:ind w:left="0"/>
              <w:rPr>
                <w:rFonts w:ascii="Arial" w:hAnsi="Arial" w:cs="Arial"/>
                <w:b w:val="0"/>
                <w:color w:val="auto"/>
                <w:sz w:val="22"/>
                <w:szCs w:val="22"/>
              </w:rPr>
            </w:pPr>
            <w:r w:rsidRPr="00AC37BC">
              <w:rPr>
                <w:rFonts w:ascii="Arial" w:hAnsi="Arial" w:cs="Arial"/>
                <w:b w:val="0"/>
                <w:color w:val="auto"/>
                <w:sz w:val="22"/>
                <w:szCs w:val="22"/>
              </w:rPr>
              <w:t>TBC by Panel</w:t>
            </w:r>
          </w:p>
        </w:tc>
      </w:tr>
      <w:tr w:rsidR="00D12891" w:rsidRPr="00BE218C" w14:paraId="0A8C300A" w14:textId="77777777" w:rsidTr="0051414E">
        <w:trPr>
          <w:jc w:val="center"/>
        </w:trPr>
        <w:tc>
          <w:tcPr>
            <w:tcW w:w="9255" w:type="dxa"/>
            <w:gridSpan w:val="4"/>
            <w:shd w:val="clear" w:color="auto" w:fill="F2F2F2" w:themeFill="background1" w:themeFillShade="F2"/>
          </w:tcPr>
          <w:p w14:paraId="68F49886" w14:textId="333AA3AC" w:rsidR="00D12891" w:rsidRPr="00BE218C" w:rsidRDefault="00D12891" w:rsidP="0051414E">
            <w:pPr>
              <w:pStyle w:val="FigureCaption"/>
              <w:spacing w:before="0" w:after="0"/>
              <w:ind w:left="0"/>
              <w:jc w:val="left"/>
              <w:rPr>
                <w:rFonts w:ascii="Arial" w:hAnsi="Arial" w:cs="Arial"/>
                <w:b w:val="0"/>
                <w:color w:val="FF0000"/>
                <w:sz w:val="22"/>
                <w:szCs w:val="22"/>
              </w:rPr>
            </w:pPr>
            <w:r>
              <w:rPr>
                <w:rFonts w:ascii="Arial" w:hAnsi="Arial" w:cs="Arial"/>
                <w:bCs/>
                <w:color w:val="auto"/>
                <w:sz w:val="22"/>
                <w:szCs w:val="22"/>
              </w:rPr>
              <w:t>Integrated Development (s4.46 of the EP&amp;A Act)</w:t>
            </w:r>
          </w:p>
        </w:tc>
      </w:tr>
      <w:tr w:rsidR="00D12891" w:rsidRPr="00BE218C" w14:paraId="69971800" w14:textId="77777777" w:rsidTr="00D12891">
        <w:trPr>
          <w:jc w:val="center"/>
        </w:trPr>
        <w:tc>
          <w:tcPr>
            <w:tcW w:w="1586" w:type="dxa"/>
          </w:tcPr>
          <w:p w14:paraId="6FD572B6" w14:textId="19E75A7F" w:rsidR="00D12891" w:rsidRPr="00BE218C" w:rsidRDefault="004C4DDD" w:rsidP="0051414E">
            <w:pPr>
              <w:pStyle w:val="FigureCaption"/>
              <w:spacing w:before="0" w:after="0"/>
              <w:ind w:left="0"/>
              <w:jc w:val="left"/>
              <w:rPr>
                <w:rFonts w:ascii="Arial" w:hAnsi="Arial" w:cs="Arial"/>
                <w:b w:val="0"/>
                <w:color w:val="auto"/>
                <w:sz w:val="22"/>
                <w:szCs w:val="22"/>
              </w:rPr>
            </w:pPr>
            <w:r>
              <w:rPr>
                <w:rFonts w:ascii="Arial" w:hAnsi="Arial" w:cs="Arial"/>
                <w:b w:val="0"/>
                <w:color w:val="auto"/>
                <w:sz w:val="22"/>
                <w:szCs w:val="22"/>
              </w:rPr>
              <w:t>EPA</w:t>
            </w:r>
          </w:p>
        </w:tc>
        <w:tc>
          <w:tcPr>
            <w:tcW w:w="3445" w:type="dxa"/>
          </w:tcPr>
          <w:p w14:paraId="6E2B154D" w14:textId="19549D31" w:rsidR="004C4DDD" w:rsidRPr="004C4DDD" w:rsidRDefault="004C4DDD" w:rsidP="004C4DDD">
            <w:pPr>
              <w:autoSpaceDE w:val="0"/>
              <w:autoSpaceDN w:val="0"/>
              <w:adjustRightInd w:val="0"/>
              <w:spacing w:line="240" w:lineRule="auto"/>
              <w:rPr>
                <w:rFonts w:ascii="Arial" w:hAnsi="Arial" w:cs="Arial"/>
                <w:iCs/>
                <w:color w:val="auto"/>
                <w:sz w:val="22"/>
                <w:szCs w:val="22"/>
              </w:rPr>
            </w:pPr>
            <w:r>
              <w:rPr>
                <w:rFonts w:ascii="Arial" w:hAnsi="Arial" w:cs="Arial"/>
                <w:iCs/>
                <w:color w:val="auto"/>
                <w:sz w:val="22"/>
                <w:szCs w:val="22"/>
              </w:rPr>
              <w:t xml:space="preserve">S53 – </w:t>
            </w:r>
            <w:r w:rsidRPr="004C4DDD">
              <w:rPr>
                <w:rFonts w:ascii="Arial" w:hAnsi="Arial" w:cs="Arial"/>
                <w:i/>
                <w:color w:val="auto"/>
                <w:sz w:val="22"/>
                <w:szCs w:val="22"/>
              </w:rPr>
              <w:t>Protection of the Environment Operations Act 1997</w:t>
            </w:r>
            <w:r>
              <w:rPr>
                <w:rFonts w:ascii="Arial" w:hAnsi="Arial" w:cs="Arial"/>
                <w:iCs/>
                <w:color w:val="auto"/>
                <w:sz w:val="22"/>
                <w:szCs w:val="22"/>
              </w:rPr>
              <w:t xml:space="preserve"> t</w:t>
            </w:r>
            <w:r w:rsidRPr="004C4DDD">
              <w:rPr>
                <w:rFonts w:ascii="Arial" w:hAnsi="Arial" w:cs="Arial"/>
                <w:iCs/>
                <w:color w:val="auto"/>
                <w:sz w:val="22"/>
                <w:szCs w:val="22"/>
              </w:rPr>
              <w:t>he premises currently holds Environment Protection Licence 21833</w:t>
            </w:r>
          </w:p>
          <w:p w14:paraId="6A9EAFB8" w14:textId="23BB940A" w:rsidR="00D12891" w:rsidRPr="00BE218C" w:rsidRDefault="00D12891" w:rsidP="005C5A3C">
            <w:pPr>
              <w:pStyle w:val="FigureCaption"/>
              <w:spacing w:before="0" w:after="0"/>
              <w:ind w:left="0"/>
              <w:jc w:val="both"/>
              <w:rPr>
                <w:rFonts w:ascii="Arial" w:hAnsi="Arial" w:cs="Arial"/>
                <w:b w:val="0"/>
                <w:color w:val="auto"/>
                <w:sz w:val="22"/>
                <w:szCs w:val="22"/>
              </w:rPr>
            </w:pPr>
          </w:p>
        </w:tc>
        <w:tc>
          <w:tcPr>
            <w:tcW w:w="2909" w:type="dxa"/>
          </w:tcPr>
          <w:p w14:paraId="514A3D99" w14:textId="04377686" w:rsidR="004C4DDD" w:rsidRPr="00BE218C" w:rsidRDefault="003E2A6D" w:rsidP="004C4DDD">
            <w:pPr>
              <w:autoSpaceDE w:val="0"/>
              <w:autoSpaceDN w:val="0"/>
              <w:adjustRightInd w:val="0"/>
              <w:spacing w:line="240" w:lineRule="auto"/>
              <w:rPr>
                <w:rFonts w:ascii="Arial" w:hAnsi="Arial" w:cs="Arial"/>
                <w:b/>
                <w:color w:val="auto"/>
                <w:sz w:val="22"/>
                <w:szCs w:val="22"/>
              </w:rPr>
            </w:pPr>
            <w:r>
              <w:rPr>
                <w:rFonts w:ascii="Arial" w:hAnsi="Arial" w:cs="Arial"/>
                <w:iCs/>
                <w:color w:val="auto"/>
                <w:sz w:val="22"/>
                <w:szCs w:val="22"/>
              </w:rPr>
              <w:t>Did not object.</w:t>
            </w:r>
            <w:r w:rsidR="004C4DDD" w:rsidRPr="004C4DDD">
              <w:rPr>
                <w:rFonts w:ascii="Arial" w:hAnsi="Arial" w:cs="Arial"/>
                <w:iCs/>
                <w:color w:val="auto"/>
                <w:sz w:val="22"/>
                <w:szCs w:val="22"/>
              </w:rPr>
              <w:t xml:space="preserve"> </w:t>
            </w:r>
          </w:p>
        </w:tc>
        <w:tc>
          <w:tcPr>
            <w:tcW w:w="1315" w:type="dxa"/>
          </w:tcPr>
          <w:p w14:paraId="64C80C92" w14:textId="42D0AC24" w:rsidR="00D12891" w:rsidRPr="00BE218C" w:rsidRDefault="004C4DDD" w:rsidP="005C5A3C">
            <w:pPr>
              <w:pStyle w:val="FigureCaption"/>
              <w:spacing w:before="0" w:after="0"/>
              <w:ind w:left="0"/>
              <w:rPr>
                <w:rFonts w:ascii="Arial" w:hAnsi="Arial" w:cs="Arial"/>
                <w:b w:val="0"/>
                <w:color w:val="auto"/>
                <w:sz w:val="22"/>
                <w:szCs w:val="22"/>
              </w:rPr>
            </w:pPr>
            <w:r w:rsidRPr="005F0F7D">
              <w:rPr>
                <w:rFonts w:ascii="Arial" w:hAnsi="Arial" w:cs="Arial"/>
                <w:b w:val="0"/>
                <w:color w:val="auto"/>
                <w:sz w:val="22"/>
                <w:szCs w:val="22"/>
              </w:rPr>
              <w:t>Yes</w:t>
            </w:r>
          </w:p>
        </w:tc>
      </w:tr>
    </w:tbl>
    <w:p w14:paraId="40FB3E4C" w14:textId="77777777" w:rsidR="005C5A3C" w:rsidRDefault="005C5A3C" w:rsidP="00F75C63">
      <w:pPr>
        <w:tabs>
          <w:tab w:val="left" w:pos="7485"/>
        </w:tabs>
        <w:spacing w:before="120" w:after="0" w:line="240" w:lineRule="auto"/>
        <w:ind w:right="23"/>
        <w:jc w:val="both"/>
        <w:rPr>
          <w:rFonts w:ascii="Arial" w:hAnsi="Arial" w:cs="Arial"/>
          <w:bCs/>
          <w:lang w:eastAsia="en-AU"/>
        </w:rPr>
      </w:pPr>
    </w:p>
    <w:p w14:paraId="0B328A26" w14:textId="0191B73D" w:rsidR="00A52F31" w:rsidRDefault="008A62AB" w:rsidP="00016D8F">
      <w:pPr>
        <w:pStyle w:val="ListParagraph"/>
        <w:numPr>
          <w:ilvl w:val="1"/>
          <w:numId w:val="34"/>
        </w:numPr>
        <w:tabs>
          <w:tab w:val="left" w:pos="7485"/>
        </w:tabs>
        <w:spacing w:after="0" w:line="240" w:lineRule="auto"/>
        <w:ind w:left="709" w:right="23" w:hanging="709"/>
        <w:contextualSpacing w:val="0"/>
        <w:rPr>
          <w:rFonts w:ascii="Arial" w:hAnsi="Arial" w:cs="Arial"/>
          <w:b/>
          <w:lang w:eastAsia="en-AU"/>
        </w:rPr>
      </w:pPr>
      <w:r>
        <w:rPr>
          <w:rFonts w:ascii="Arial" w:hAnsi="Arial" w:cs="Arial"/>
          <w:b/>
          <w:lang w:eastAsia="en-AU"/>
        </w:rPr>
        <w:t>Council R</w:t>
      </w:r>
      <w:r w:rsidR="008F5487" w:rsidRPr="00BE218C">
        <w:rPr>
          <w:rFonts w:ascii="Arial" w:hAnsi="Arial" w:cs="Arial"/>
          <w:b/>
          <w:lang w:eastAsia="en-AU"/>
        </w:rPr>
        <w:t>eferrals</w:t>
      </w:r>
    </w:p>
    <w:p w14:paraId="4E2F5987" w14:textId="77777777" w:rsidR="005C5A3C" w:rsidRPr="00BE218C" w:rsidRDefault="005C5A3C" w:rsidP="005C5A3C">
      <w:pPr>
        <w:pStyle w:val="ListParagraph"/>
        <w:tabs>
          <w:tab w:val="left" w:pos="7485"/>
        </w:tabs>
        <w:spacing w:after="0" w:line="240" w:lineRule="auto"/>
        <w:ind w:left="709" w:right="23"/>
        <w:contextualSpacing w:val="0"/>
        <w:rPr>
          <w:rFonts w:ascii="Arial" w:hAnsi="Arial" w:cs="Arial"/>
          <w:b/>
          <w:lang w:eastAsia="en-AU"/>
        </w:rPr>
      </w:pPr>
    </w:p>
    <w:p w14:paraId="690A0C85" w14:textId="45DB4FD4" w:rsidR="00FF7551" w:rsidRDefault="00D33904" w:rsidP="00FF7551">
      <w:pPr>
        <w:widowControl w:val="0"/>
        <w:spacing w:after="0" w:line="240" w:lineRule="auto"/>
        <w:jc w:val="both"/>
        <w:rPr>
          <w:rFonts w:ascii="Arial" w:hAnsi="Arial" w:cs="Arial"/>
          <w:bCs/>
          <w:lang w:eastAsia="en-AU"/>
        </w:rPr>
      </w:pPr>
      <w:r w:rsidRPr="00BE218C">
        <w:rPr>
          <w:rFonts w:ascii="Arial" w:hAnsi="Arial" w:cs="Arial"/>
          <w:bCs/>
          <w:lang w:eastAsia="en-AU"/>
        </w:rPr>
        <w:t xml:space="preserve">The </w:t>
      </w:r>
      <w:r w:rsidR="00FF7551">
        <w:rPr>
          <w:rFonts w:ascii="Arial" w:hAnsi="Arial" w:cs="Arial"/>
          <w:bCs/>
          <w:lang w:eastAsia="en-AU"/>
        </w:rPr>
        <w:t>modification</w:t>
      </w:r>
      <w:r w:rsidRPr="00BE218C">
        <w:rPr>
          <w:rFonts w:ascii="Arial" w:hAnsi="Arial" w:cs="Arial"/>
          <w:bCs/>
          <w:lang w:eastAsia="en-AU"/>
        </w:rPr>
        <w:t xml:space="preserve"> appl</w:t>
      </w:r>
      <w:r w:rsidR="00E330FA" w:rsidRPr="00BE218C">
        <w:rPr>
          <w:rFonts w:ascii="Arial" w:hAnsi="Arial" w:cs="Arial"/>
          <w:bCs/>
          <w:lang w:eastAsia="en-AU"/>
        </w:rPr>
        <w:t xml:space="preserve">ication </w:t>
      </w:r>
      <w:r w:rsidR="00FF7551">
        <w:rPr>
          <w:rFonts w:ascii="Arial" w:hAnsi="Arial" w:cs="Arial"/>
          <w:bCs/>
          <w:lang w:eastAsia="en-AU"/>
        </w:rPr>
        <w:t>was</w:t>
      </w:r>
      <w:r w:rsidR="00E330FA" w:rsidRPr="00BE218C">
        <w:rPr>
          <w:rFonts w:ascii="Arial" w:hAnsi="Arial" w:cs="Arial"/>
          <w:bCs/>
          <w:lang w:eastAsia="en-AU"/>
        </w:rPr>
        <w:t xml:space="preserve"> referred to various Council officers for technical review as outlined </w:t>
      </w:r>
      <w:r w:rsidR="00E330FA" w:rsidRPr="000828AD">
        <w:rPr>
          <w:rFonts w:ascii="Arial" w:hAnsi="Arial" w:cs="Arial"/>
          <w:b/>
          <w:lang w:eastAsia="en-AU"/>
        </w:rPr>
        <w:t xml:space="preserve">Table </w:t>
      </w:r>
      <w:r w:rsidR="005C5A3C" w:rsidRPr="000828AD">
        <w:rPr>
          <w:rFonts w:ascii="Arial" w:hAnsi="Arial" w:cs="Arial"/>
          <w:b/>
          <w:lang w:eastAsia="en-AU"/>
        </w:rPr>
        <w:t>9</w:t>
      </w:r>
      <w:r w:rsidR="00E330FA" w:rsidRPr="000828AD">
        <w:rPr>
          <w:rFonts w:ascii="Arial" w:hAnsi="Arial" w:cs="Arial"/>
          <w:b/>
          <w:lang w:eastAsia="en-AU"/>
        </w:rPr>
        <w:t>.</w:t>
      </w:r>
      <w:r w:rsidR="00E330FA" w:rsidRPr="00BE218C">
        <w:rPr>
          <w:rFonts w:ascii="Arial" w:hAnsi="Arial" w:cs="Arial"/>
          <w:bCs/>
          <w:lang w:eastAsia="en-AU"/>
        </w:rPr>
        <w:t xml:space="preserve"> </w:t>
      </w:r>
      <w:r w:rsidR="00FF7551">
        <w:rPr>
          <w:rFonts w:ascii="Arial" w:hAnsi="Arial" w:cs="Arial"/>
          <w:bCs/>
          <w:lang w:eastAsia="en-AU"/>
        </w:rPr>
        <w:t xml:space="preserve"> </w:t>
      </w:r>
      <w:r w:rsidR="00FF7551" w:rsidRPr="00BE218C">
        <w:rPr>
          <w:rFonts w:ascii="Arial" w:hAnsi="Arial" w:cs="Arial"/>
          <w:bCs/>
          <w:lang w:eastAsia="en-AU"/>
        </w:rPr>
        <w:t xml:space="preserve">The outstanding issues raised by Council officers are considered in the Key Issues section of this report. </w:t>
      </w:r>
    </w:p>
    <w:p w14:paraId="592B45E7" w14:textId="77777777" w:rsidR="00FF7551" w:rsidRDefault="00FF7551" w:rsidP="00FF7551">
      <w:pPr>
        <w:widowControl w:val="0"/>
        <w:spacing w:after="0" w:line="240" w:lineRule="auto"/>
        <w:jc w:val="both"/>
        <w:rPr>
          <w:rFonts w:ascii="Arial" w:hAnsi="Arial" w:cs="Arial"/>
          <w:bCs/>
          <w:lang w:eastAsia="en-AU"/>
        </w:rPr>
      </w:pPr>
    </w:p>
    <w:p w14:paraId="4D28AE0B" w14:textId="0869451F" w:rsidR="00E9429F" w:rsidRDefault="00E9429F" w:rsidP="00FF7551">
      <w:pPr>
        <w:widowControl w:val="0"/>
        <w:spacing w:after="0" w:line="240" w:lineRule="auto"/>
        <w:jc w:val="both"/>
        <w:rPr>
          <w:rFonts w:ascii="Arial" w:hAnsi="Arial" w:cs="Arial"/>
          <w:bCs/>
          <w:lang w:eastAsia="en-AU"/>
        </w:rPr>
      </w:pPr>
      <w:r>
        <w:rPr>
          <w:rFonts w:ascii="Arial" w:hAnsi="Arial" w:cs="Arial"/>
          <w:bCs/>
          <w:lang w:eastAsia="en-AU"/>
        </w:rPr>
        <w:br w:type="page"/>
      </w:r>
    </w:p>
    <w:p w14:paraId="498D6970" w14:textId="77777777" w:rsidR="00E9429F" w:rsidRPr="00BE218C" w:rsidRDefault="00E9429F" w:rsidP="00FF7551">
      <w:pPr>
        <w:widowControl w:val="0"/>
        <w:spacing w:after="0" w:line="240" w:lineRule="auto"/>
        <w:jc w:val="both"/>
        <w:rPr>
          <w:rFonts w:ascii="Arial" w:hAnsi="Arial" w:cs="Arial"/>
          <w:bCs/>
          <w:lang w:eastAsia="en-AU"/>
        </w:rPr>
      </w:pPr>
    </w:p>
    <w:p w14:paraId="22EB9BA2" w14:textId="17C74D93" w:rsidR="00860036" w:rsidRPr="00CA63F7" w:rsidRDefault="00860036" w:rsidP="00FF7551">
      <w:pPr>
        <w:shd w:val="clear" w:color="auto" w:fill="FFFFFF"/>
        <w:spacing w:after="120" w:line="240" w:lineRule="auto"/>
        <w:ind w:right="-23"/>
        <w:jc w:val="center"/>
        <w:rPr>
          <w:rFonts w:ascii="Arial" w:hAnsi="Arial" w:cs="Arial"/>
          <w:b/>
          <w:bCs/>
          <w:sz w:val="20"/>
          <w:szCs w:val="20"/>
        </w:rPr>
      </w:pPr>
      <w:r w:rsidRPr="00CA63F7">
        <w:rPr>
          <w:rFonts w:ascii="Arial" w:hAnsi="Arial" w:cs="Arial"/>
          <w:b/>
          <w:bCs/>
          <w:sz w:val="20"/>
          <w:szCs w:val="20"/>
        </w:rPr>
        <w:t xml:space="preserve">Table </w:t>
      </w:r>
      <w:r w:rsidRPr="00CA63F7">
        <w:rPr>
          <w:rFonts w:ascii="Arial" w:hAnsi="Arial" w:cs="Arial"/>
          <w:b/>
          <w:bCs/>
          <w:sz w:val="20"/>
          <w:szCs w:val="20"/>
        </w:rPr>
        <w:fldChar w:fldCharType="begin"/>
      </w:r>
      <w:r w:rsidRPr="00CA63F7">
        <w:rPr>
          <w:rFonts w:ascii="Arial" w:hAnsi="Arial" w:cs="Arial"/>
          <w:b/>
          <w:bCs/>
          <w:sz w:val="20"/>
          <w:szCs w:val="20"/>
        </w:rPr>
        <w:instrText xml:space="preserve"> SEQ Table \* ARABIC </w:instrText>
      </w:r>
      <w:r w:rsidRPr="00CA63F7">
        <w:rPr>
          <w:rFonts w:ascii="Arial" w:hAnsi="Arial" w:cs="Arial"/>
          <w:b/>
          <w:bCs/>
          <w:sz w:val="20"/>
          <w:szCs w:val="20"/>
        </w:rPr>
        <w:fldChar w:fldCharType="separate"/>
      </w:r>
      <w:r w:rsidR="00502BFA">
        <w:rPr>
          <w:rFonts w:ascii="Arial" w:hAnsi="Arial" w:cs="Arial"/>
          <w:b/>
          <w:bCs/>
          <w:noProof/>
          <w:sz w:val="20"/>
          <w:szCs w:val="20"/>
        </w:rPr>
        <w:t>6</w:t>
      </w:r>
      <w:r w:rsidRPr="00CA63F7">
        <w:rPr>
          <w:rFonts w:ascii="Arial" w:hAnsi="Arial" w:cs="Arial"/>
          <w:b/>
          <w:bCs/>
          <w:sz w:val="20"/>
          <w:szCs w:val="20"/>
        </w:rPr>
        <w:fldChar w:fldCharType="end"/>
      </w:r>
      <w:r w:rsidRPr="00CA63F7">
        <w:rPr>
          <w:rFonts w:ascii="Arial" w:hAnsi="Arial" w:cs="Arial"/>
          <w:b/>
          <w:bCs/>
          <w:sz w:val="20"/>
          <w:szCs w:val="20"/>
        </w:rPr>
        <w:t>: Consideration of Council Referrals</w:t>
      </w:r>
    </w:p>
    <w:tbl>
      <w:tblPr>
        <w:tblStyle w:val="DPETable"/>
        <w:tblW w:w="872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5801"/>
        <w:gridCol w:w="1354"/>
      </w:tblGrid>
      <w:tr w:rsidR="00504E1B" w:rsidRPr="00BE218C" w14:paraId="43ED9D0F" w14:textId="7CCEB72D" w:rsidTr="00D12891">
        <w:trPr>
          <w:cnfStyle w:val="100000000000" w:firstRow="1" w:lastRow="0" w:firstColumn="0" w:lastColumn="0" w:oddVBand="0" w:evenVBand="0" w:oddHBand="0" w:evenHBand="0" w:firstRowFirstColumn="0" w:firstRowLastColumn="0" w:lastRowFirstColumn="0" w:lastRowLastColumn="0"/>
          <w:jc w:val="center"/>
        </w:trPr>
        <w:tc>
          <w:tcPr>
            <w:tcW w:w="1565" w:type="dxa"/>
            <w:shd w:val="clear" w:color="auto" w:fill="D9D9D9" w:themeFill="background1" w:themeFillShade="D9"/>
          </w:tcPr>
          <w:p w14:paraId="27D11BFC" w14:textId="784AC176" w:rsidR="00504E1B" w:rsidRPr="00BE218C" w:rsidRDefault="00504E1B" w:rsidP="00D12891">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Officer</w:t>
            </w:r>
          </w:p>
        </w:tc>
        <w:tc>
          <w:tcPr>
            <w:tcW w:w="5801" w:type="dxa"/>
            <w:shd w:val="clear" w:color="auto" w:fill="D9D9D9" w:themeFill="background1" w:themeFillShade="D9"/>
          </w:tcPr>
          <w:p w14:paraId="1C2B4B1F" w14:textId="0E430EC1" w:rsidR="00504E1B" w:rsidRPr="00BE218C" w:rsidRDefault="00504E1B" w:rsidP="00D12891">
            <w:pPr>
              <w:pStyle w:val="FigureCaption"/>
              <w:spacing w:before="0" w:after="0"/>
              <w:ind w:left="0"/>
              <w:rPr>
                <w:rFonts w:ascii="Arial" w:hAnsi="Arial" w:cs="Arial"/>
                <w:b/>
                <w:bCs/>
                <w:color w:val="auto"/>
                <w:sz w:val="22"/>
                <w:szCs w:val="22"/>
              </w:rPr>
            </w:pPr>
            <w:r w:rsidRPr="00BE218C">
              <w:rPr>
                <w:rFonts w:ascii="Arial" w:hAnsi="Arial" w:cs="Arial"/>
                <w:b/>
                <w:bCs/>
                <w:color w:val="auto"/>
                <w:sz w:val="22"/>
                <w:szCs w:val="22"/>
              </w:rPr>
              <w:t>Comments</w:t>
            </w:r>
          </w:p>
        </w:tc>
        <w:tc>
          <w:tcPr>
            <w:tcW w:w="1354" w:type="dxa"/>
            <w:shd w:val="clear" w:color="auto" w:fill="D9D9D9" w:themeFill="background1" w:themeFillShade="D9"/>
          </w:tcPr>
          <w:p w14:paraId="2156265F" w14:textId="0B92DD79" w:rsidR="00504E1B" w:rsidRPr="00BE218C" w:rsidRDefault="00504E1B" w:rsidP="00D12891">
            <w:pPr>
              <w:pStyle w:val="FigureCaption"/>
              <w:spacing w:before="0" w:after="0"/>
              <w:ind w:left="0"/>
              <w:rPr>
                <w:rFonts w:ascii="Arial" w:hAnsi="Arial" w:cs="Arial"/>
                <w:b/>
                <w:bCs/>
                <w:color w:val="auto"/>
                <w:sz w:val="22"/>
                <w:szCs w:val="22"/>
              </w:rPr>
            </w:pPr>
            <w:r>
              <w:rPr>
                <w:rFonts w:ascii="Arial" w:hAnsi="Arial" w:cs="Arial"/>
                <w:b/>
                <w:bCs/>
                <w:color w:val="auto"/>
                <w:sz w:val="22"/>
                <w:szCs w:val="22"/>
              </w:rPr>
              <w:t>Resolved</w:t>
            </w:r>
          </w:p>
        </w:tc>
      </w:tr>
      <w:tr w:rsidR="00AC37BC" w:rsidRPr="00AC37BC" w14:paraId="1F4E18B1" w14:textId="010AC915" w:rsidTr="00FF7551">
        <w:trPr>
          <w:jc w:val="center"/>
        </w:trPr>
        <w:tc>
          <w:tcPr>
            <w:tcW w:w="1565" w:type="dxa"/>
          </w:tcPr>
          <w:p w14:paraId="0DAF1627" w14:textId="0071105E" w:rsidR="00504E1B" w:rsidRPr="00AC37BC" w:rsidRDefault="00504E1B" w:rsidP="00CA63F7">
            <w:pPr>
              <w:pStyle w:val="FigureCaption"/>
              <w:spacing w:before="0" w:after="0"/>
              <w:ind w:left="0"/>
              <w:jc w:val="left"/>
              <w:rPr>
                <w:rFonts w:ascii="Arial" w:hAnsi="Arial" w:cs="Arial"/>
                <w:b w:val="0"/>
                <w:color w:val="auto"/>
                <w:sz w:val="22"/>
                <w:szCs w:val="22"/>
              </w:rPr>
            </w:pPr>
            <w:r w:rsidRPr="00AC37BC">
              <w:rPr>
                <w:rFonts w:ascii="Arial" w:hAnsi="Arial" w:cs="Arial"/>
                <w:b w:val="0"/>
                <w:color w:val="auto"/>
                <w:sz w:val="22"/>
                <w:szCs w:val="22"/>
              </w:rPr>
              <w:t xml:space="preserve">Engineering </w:t>
            </w:r>
          </w:p>
        </w:tc>
        <w:tc>
          <w:tcPr>
            <w:tcW w:w="5801" w:type="dxa"/>
          </w:tcPr>
          <w:p w14:paraId="068E458E" w14:textId="77777777" w:rsidR="004934B9" w:rsidRPr="00004978" w:rsidRDefault="004934B9" w:rsidP="004934B9">
            <w:pPr>
              <w:pStyle w:val="FigureCaption"/>
              <w:spacing w:before="0" w:after="0"/>
              <w:ind w:left="0"/>
              <w:jc w:val="both"/>
              <w:rPr>
                <w:rFonts w:ascii="Arial" w:hAnsi="Arial" w:cs="Arial"/>
                <w:b w:val="0"/>
                <w:color w:val="auto"/>
                <w:sz w:val="22"/>
                <w:szCs w:val="22"/>
              </w:rPr>
            </w:pPr>
            <w:r w:rsidRPr="00004978">
              <w:rPr>
                <w:rFonts w:ascii="Arial" w:hAnsi="Arial" w:cs="Arial"/>
                <w:b w:val="0"/>
                <w:color w:val="auto"/>
                <w:sz w:val="22"/>
                <w:szCs w:val="22"/>
              </w:rPr>
              <w:t>Council’s Enginee</w:t>
            </w:r>
            <w:r>
              <w:rPr>
                <w:rFonts w:ascii="Arial" w:hAnsi="Arial" w:cs="Arial"/>
                <w:b w:val="0"/>
                <w:color w:val="auto"/>
                <w:sz w:val="22"/>
                <w:szCs w:val="22"/>
              </w:rPr>
              <w:t xml:space="preserve">ring Officers </w:t>
            </w:r>
            <w:r w:rsidRPr="00004978">
              <w:rPr>
                <w:rFonts w:ascii="Arial" w:hAnsi="Arial" w:cs="Arial"/>
                <w:b w:val="0"/>
                <w:color w:val="auto"/>
                <w:sz w:val="22"/>
                <w:szCs w:val="22"/>
              </w:rPr>
              <w:t>ha</w:t>
            </w:r>
            <w:r>
              <w:rPr>
                <w:rFonts w:ascii="Arial" w:hAnsi="Arial" w:cs="Arial"/>
                <w:b w:val="0"/>
                <w:color w:val="auto"/>
                <w:sz w:val="22"/>
                <w:szCs w:val="22"/>
              </w:rPr>
              <w:t>ve</w:t>
            </w:r>
            <w:r w:rsidRPr="00004978">
              <w:rPr>
                <w:rFonts w:ascii="Arial" w:hAnsi="Arial" w:cs="Arial"/>
                <w:b w:val="0"/>
                <w:color w:val="auto"/>
                <w:sz w:val="22"/>
                <w:szCs w:val="22"/>
              </w:rPr>
              <w:t xml:space="preserve"> undertaken a preliminary review of the proposal and advises the modification raises no issue </w:t>
            </w:r>
            <w:proofErr w:type="gramStart"/>
            <w:r w:rsidRPr="00004978">
              <w:rPr>
                <w:rFonts w:ascii="Arial" w:hAnsi="Arial" w:cs="Arial"/>
                <w:b w:val="0"/>
                <w:color w:val="auto"/>
                <w:sz w:val="22"/>
                <w:szCs w:val="22"/>
              </w:rPr>
              <w:t>in regard to</w:t>
            </w:r>
            <w:proofErr w:type="gramEnd"/>
            <w:r w:rsidRPr="00004978">
              <w:rPr>
                <w:rFonts w:ascii="Arial" w:hAnsi="Arial" w:cs="Arial"/>
                <w:b w:val="0"/>
                <w:color w:val="auto"/>
                <w:sz w:val="22"/>
                <w:szCs w:val="22"/>
              </w:rPr>
              <w:t xml:space="preserve"> Engineering matters, particularly road function or capacity. The roadworks required including upgrading of the intersection to the site with Bentley Road have been completed to the required standard. The restriction on truck movements during the peak school bus times was a significant matter of community concern resulting in a condition imposed by the regional panel. While the condition imposed is in relation to transport, any amendment to this condition would be at the discretion of the regional panel.  </w:t>
            </w:r>
          </w:p>
          <w:p w14:paraId="1B0EFCC7" w14:textId="77777777" w:rsidR="004934B9" w:rsidRPr="00004978" w:rsidRDefault="004934B9" w:rsidP="004934B9">
            <w:pPr>
              <w:pStyle w:val="FigureCaption"/>
              <w:spacing w:before="0" w:after="0"/>
              <w:ind w:left="0"/>
              <w:jc w:val="both"/>
              <w:rPr>
                <w:rFonts w:ascii="Arial" w:hAnsi="Arial" w:cs="Arial"/>
                <w:b w:val="0"/>
                <w:color w:val="auto"/>
                <w:sz w:val="22"/>
                <w:szCs w:val="22"/>
              </w:rPr>
            </w:pPr>
          </w:p>
          <w:p w14:paraId="10F19782" w14:textId="29042DDE" w:rsidR="006B0BCA" w:rsidRPr="00AC37BC" w:rsidRDefault="004934B9" w:rsidP="004934B9">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If the reduction in the time restriction of heavy vehicles entering or leaving the quarry is considered acceptable by the regional panel, Council’s Engineering Officers would recommend a uniform and consistent time restriction applied to all haulage routes.</w:t>
            </w:r>
          </w:p>
        </w:tc>
        <w:tc>
          <w:tcPr>
            <w:tcW w:w="1354" w:type="dxa"/>
          </w:tcPr>
          <w:p w14:paraId="15D0D172" w14:textId="03A71BEA" w:rsidR="00504E1B" w:rsidRPr="00AC37BC" w:rsidRDefault="00504E1B" w:rsidP="00CA63F7">
            <w:pPr>
              <w:pStyle w:val="FigureCaption"/>
              <w:spacing w:before="0" w:after="0"/>
              <w:ind w:left="0"/>
              <w:rPr>
                <w:rFonts w:ascii="Arial" w:hAnsi="Arial" w:cs="Arial"/>
                <w:b w:val="0"/>
                <w:color w:val="auto"/>
                <w:sz w:val="22"/>
                <w:szCs w:val="22"/>
              </w:rPr>
            </w:pPr>
            <w:r w:rsidRPr="00AC37BC">
              <w:rPr>
                <w:rFonts w:ascii="Arial" w:hAnsi="Arial" w:cs="Arial"/>
                <w:b w:val="0"/>
                <w:color w:val="auto"/>
                <w:sz w:val="22"/>
                <w:szCs w:val="22"/>
              </w:rPr>
              <w:t>Y</w:t>
            </w:r>
            <w:r w:rsidR="00F01BF6">
              <w:rPr>
                <w:rFonts w:ascii="Arial" w:hAnsi="Arial" w:cs="Arial"/>
                <w:b w:val="0"/>
                <w:color w:val="auto"/>
                <w:sz w:val="22"/>
                <w:szCs w:val="22"/>
              </w:rPr>
              <w:t>es</w:t>
            </w:r>
          </w:p>
        </w:tc>
      </w:tr>
      <w:tr w:rsidR="00504E1B" w:rsidRPr="00BE218C" w14:paraId="45113996" w14:textId="195FF403" w:rsidTr="00FF7551">
        <w:trPr>
          <w:jc w:val="center"/>
        </w:trPr>
        <w:tc>
          <w:tcPr>
            <w:tcW w:w="1565" w:type="dxa"/>
          </w:tcPr>
          <w:p w14:paraId="3319E874" w14:textId="1F42B6D5" w:rsidR="00504E1B" w:rsidRPr="00BE218C" w:rsidRDefault="00504E1B" w:rsidP="00CA63F7">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Building</w:t>
            </w:r>
          </w:p>
        </w:tc>
        <w:tc>
          <w:tcPr>
            <w:tcW w:w="5801" w:type="dxa"/>
          </w:tcPr>
          <w:p w14:paraId="03F76603" w14:textId="20292A2D" w:rsidR="00504E1B" w:rsidRPr="00BE218C" w:rsidRDefault="00963D49" w:rsidP="00CA63F7">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There are no matters of relevance to the building unit. Construction of office building and weighbridge considered in original application. </w:t>
            </w:r>
          </w:p>
        </w:tc>
        <w:tc>
          <w:tcPr>
            <w:tcW w:w="1354" w:type="dxa"/>
          </w:tcPr>
          <w:p w14:paraId="1120D09A" w14:textId="090136C2" w:rsidR="00504E1B" w:rsidRPr="00BE218C" w:rsidRDefault="00F01BF6" w:rsidP="004139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tc>
      </w:tr>
      <w:tr w:rsidR="00504E1B" w:rsidRPr="00BE218C" w14:paraId="1D108805" w14:textId="32EF53F0" w:rsidTr="00FF7551">
        <w:trPr>
          <w:jc w:val="center"/>
        </w:trPr>
        <w:tc>
          <w:tcPr>
            <w:tcW w:w="1565" w:type="dxa"/>
          </w:tcPr>
          <w:p w14:paraId="40DB07AF" w14:textId="68BB6563" w:rsidR="00504E1B" w:rsidRPr="00BE218C" w:rsidRDefault="00504E1B" w:rsidP="00CA63F7">
            <w:pPr>
              <w:pStyle w:val="FigureCaption"/>
              <w:spacing w:before="0" w:after="0"/>
              <w:ind w:left="0"/>
              <w:jc w:val="left"/>
              <w:rPr>
                <w:rFonts w:ascii="Arial" w:hAnsi="Arial" w:cs="Arial"/>
                <w:b w:val="0"/>
                <w:color w:val="auto"/>
                <w:sz w:val="22"/>
                <w:szCs w:val="22"/>
              </w:rPr>
            </w:pPr>
            <w:r w:rsidRPr="00BE218C">
              <w:rPr>
                <w:rFonts w:ascii="Arial" w:hAnsi="Arial" w:cs="Arial"/>
                <w:b w:val="0"/>
                <w:color w:val="auto"/>
                <w:sz w:val="22"/>
                <w:szCs w:val="22"/>
              </w:rPr>
              <w:t>Health</w:t>
            </w:r>
          </w:p>
        </w:tc>
        <w:tc>
          <w:tcPr>
            <w:tcW w:w="5801" w:type="dxa"/>
          </w:tcPr>
          <w:p w14:paraId="2DC29666" w14:textId="2C9C49BA" w:rsidR="00504E1B" w:rsidRPr="00BE218C" w:rsidRDefault="00963D49" w:rsidP="00CA63F7">
            <w:pPr>
              <w:pStyle w:val="FigureCaption"/>
              <w:spacing w:before="0" w:after="0"/>
              <w:ind w:left="0"/>
              <w:jc w:val="both"/>
              <w:rPr>
                <w:rFonts w:ascii="Arial" w:hAnsi="Arial" w:cs="Arial"/>
                <w:b w:val="0"/>
                <w:color w:val="auto"/>
                <w:sz w:val="22"/>
                <w:szCs w:val="22"/>
              </w:rPr>
            </w:pPr>
            <w:r>
              <w:rPr>
                <w:rFonts w:ascii="Arial" w:hAnsi="Arial" w:cs="Arial"/>
                <w:b w:val="0"/>
                <w:color w:val="auto"/>
                <w:sz w:val="22"/>
                <w:szCs w:val="22"/>
              </w:rPr>
              <w:t xml:space="preserve">There are no matters of relevance to the Environmental Health </w:t>
            </w:r>
            <w:proofErr w:type="gramStart"/>
            <w:r>
              <w:rPr>
                <w:rFonts w:ascii="Arial" w:hAnsi="Arial" w:cs="Arial"/>
                <w:b w:val="0"/>
                <w:color w:val="auto"/>
                <w:sz w:val="22"/>
                <w:szCs w:val="22"/>
              </w:rPr>
              <w:t>unit</w:t>
            </w:r>
            <w:proofErr w:type="gramEnd"/>
            <w:r>
              <w:rPr>
                <w:rFonts w:ascii="Arial" w:hAnsi="Arial" w:cs="Arial"/>
                <w:b w:val="0"/>
                <w:color w:val="auto"/>
                <w:sz w:val="22"/>
                <w:szCs w:val="22"/>
              </w:rPr>
              <w:t xml:space="preserve"> and the modification does not alter any Environmental Health conditions.</w:t>
            </w:r>
          </w:p>
        </w:tc>
        <w:tc>
          <w:tcPr>
            <w:tcW w:w="1354" w:type="dxa"/>
          </w:tcPr>
          <w:p w14:paraId="2273F1EC" w14:textId="5FD567F4" w:rsidR="00504E1B" w:rsidRPr="00BE218C" w:rsidRDefault="00F01BF6" w:rsidP="004139B7">
            <w:pPr>
              <w:pStyle w:val="FigureCaption"/>
              <w:spacing w:before="0" w:after="0"/>
              <w:ind w:left="0"/>
              <w:rPr>
                <w:rFonts w:ascii="Arial" w:hAnsi="Arial" w:cs="Arial"/>
                <w:b w:val="0"/>
                <w:color w:val="auto"/>
                <w:sz w:val="22"/>
                <w:szCs w:val="22"/>
              </w:rPr>
            </w:pPr>
            <w:r>
              <w:rPr>
                <w:rFonts w:ascii="Arial" w:hAnsi="Arial" w:cs="Arial"/>
                <w:b w:val="0"/>
                <w:color w:val="auto"/>
                <w:sz w:val="22"/>
                <w:szCs w:val="22"/>
              </w:rPr>
              <w:t>Yes</w:t>
            </w:r>
          </w:p>
        </w:tc>
      </w:tr>
    </w:tbl>
    <w:p w14:paraId="76342B03" w14:textId="71E84439" w:rsidR="00D91E98" w:rsidRDefault="00D91E98" w:rsidP="00FF7551">
      <w:pPr>
        <w:widowControl w:val="0"/>
        <w:tabs>
          <w:tab w:val="left" w:pos="7485"/>
        </w:tabs>
        <w:spacing w:after="0" w:line="240" w:lineRule="auto"/>
        <w:ind w:right="23"/>
        <w:rPr>
          <w:rFonts w:ascii="Arial" w:hAnsi="Arial" w:cs="Arial"/>
          <w:b/>
          <w:lang w:eastAsia="en-AU"/>
        </w:rPr>
      </w:pPr>
    </w:p>
    <w:p w14:paraId="768E40C8" w14:textId="4A581F15" w:rsidR="00CA63F7" w:rsidRDefault="00CA63F7" w:rsidP="00FF7551">
      <w:pPr>
        <w:widowControl w:val="0"/>
        <w:tabs>
          <w:tab w:val="left" w:pos="7485"/>
        </w:tabs>
        <w:spacing w:after="0" w:line="240" w:lineRule="auto"/>
        <w:ind w:right="23"/>
        <w:rPr>
          <w:rFonts w:ascii="Arial" w:hAnsi="Arial" w:cs="Arial"/>
          <w:b/>
          <w:lang w:eastAsia="en-AU"/>
        </w:rPr>
      </w:pPr>
    </w:p>
    <w:p w14:paraId="609C3317" w14:textId="22157C1E" w:rsidR="00CA63F7" w:rsidRPr="00BE218C" w:rsidRDefault="006D3D99" w:rsidP="00016D8F">
      <w:pPr>
        <w:pStyle w:val="ListParagraph"/>
        <w:widowControl w:val="0"/>
        <w:numPr>
          <w:ilvl w:val="1"/>
          <w:numId w:val="34"/>
        </w:numPr>
        <w:tabs>
          <w:tab w:val="left" w:pos="7485"/>
        </w:tabs>
        <w:spacing w:after="0" w:line="240" w:lineRule="auto"/>
        <w:ind w:left="709" w:right="23" w:hanging="709"/>
        <w:contextualSpacing w:val="0"/>
        <w:rPr>
          <w:rFonts w:ascii="Arial" w:hAnsi="Arial" w:cs="Arial"/>
          <w:b/>
          <w:lang w:eastAsia="en-AU"/>
        </w:rPr>
      </w:pPr>
      <w:r>
        <w:rPr>
          <w:rFonts w:ascii="Arial" w:hAnsi="Arial" w:cs="Arial"/>
          <w:b/>
          <w:lang w:eastAsia="en-AU"/>
        </w:rPr>
        <w:t xml:space="preserve">Notification and </w:t>
      </w:r>
      <w:r w:rsidR="00CA63F7" w:rsidRPr="00BE218C">
        <w:rPr>
          <w:rFonts w:ascii="Arial" w:hAnsi="Arial" w:cs="Arial"/>
          <w:b/>
          <w:lang w:eastAsia="en-AU"/>
        </w:rPr>
        <w:t xml:space="preserve">Community Consultation </w:t>
      </w:r>
    </w:p>
    <w:p w14:paraId="31AD4E28" w14:textId="77777777" w:rsidR="00CA63F7" w:rsidRPr="00BE218C" w:rsidRDefault="00CA63F7" w:rsidP="00FF7551">
      <w:pPr>
        <w:widowControl w:val="0"/>
        <w:tabs>
          <w:tab w:val="left" w:pos="7485"/>
        </w:tabs>
        <w:spacing w:after="0" w:line="240" w:lineRule="auto"/>
        <w:ind w:right="23"/>
        <w:rPr>
          <w:rFonts w:ascii="Arial" w:hAnsi="Arial" w:cs="Arial"/>
          <w:b/>
          <w:lang w:eastAsia="en-AU"/>
        </w:rPr>
      </w:pPr>
    </w:p>
    <w:p w14:paraId="36C8C23C" w14:textId="021D3FE8" w:rsidR="006F6C59" w:rsidRDefault="006F6C59" w:rsidP="006F6C59">
      <w:pPr>
        <w:widowControl w:val="0"/>
        <w:tabs>
          <w:tab w:val="left" w:pos="7485"/>
        </w:tabs>
        <w:spacing w:after="0" w:line="240" w:lineRule="auto"/>
        <w:ind w:right="23"/>
        <w:jc w:val="both"/>
        <w:rPr>
          <w:rFonts w:ascii="Arial" w:hAnsi="Arial" w:cs="Arial"/>
          <w:lang w:eastAsia="en-AU"/>
        </w:rPr>
      </w:pPr>
      <w:r w:rsidRPr="00E7245B">
        <w:rPr>
          <w:rFonts w:ascii="Arial" w:hAnsi="Arial" w:cs="Arial"/>
          <w:lang w:eastAsia="en-AU"/>
        </w:rPr>
        <w:t xml:space="preserve">The proposal was notified in accordance with the Council’s Community Participation Plan 2020 from </w:t>
      </w:r>
      <w:sdt>
        <w:sdtPr>
          <w:rPr>
            <w:rFonts w:ascii="Arial" w:hAnsi="Arial" w:cs="Arial"/>
            <w:lang w:eastAsia="en-AU"/>
          </w:rPr>
          <w:id w:val="-8056058"/>
          <w:placeholder>
            <w:docPart w:val="3366D018F16F428CA709B591D0F13798"/>
          </w:placeholder>
          <w:date w:fullDate="2025-08-01T00:00:00Z">
            <w:dateFormat w:val="d MMMM yyyy"/>
            <w:lid w:val="en-AU"/>
            <w:storeMappedDataAs w:val="dateTime"/>
            <w:calendar w:val="gregorian"/>
          </w:date>
        </w:sdtPr>
        <w:sdtEndPr/>
        <w:sdtContent>
          <w:r>
            <w:rPr>
              <w:rFonts w:ascii="Arial" w:hAnsi="Arial" w:cs="Arial"/>
              <w:lang w:eastAsia="en-AU"/>
            </w:rPr>
            <w:t>1 August 2025</w:t>
          </w:r>
        </w:sdtContent>
      </w:sdt>
      <w:r w:rsidRPr="00E7245B">
        <w:rPr>
          <w:rFonts w:ascii="Arial" w:hAnsi="Arial" w:cs="Arial"/>
          <w:lang w:eastAsia="en-AU"/>
        </w:rPr>
        <w:t xml:space="preserve"> until </w:t>
      </w:r>
      <w:sdt>
        <w:sdtPr>
          <w:rPr>
            <w:rFonts w:ascii="Arial" w:hAnsi="Arial" w:cs="Arial"/>
            <w:lang w:eastAsia="en-AU"/>
          </w:rPr>
          <w:id w:val="729353041"/>
          <w:placeholder>
            <w:docPart w:val="8C4E77D29B3C48FC950D8C71E0EC5788"/>
          </w:placeholder>
          <w:date w:fullDate="2025-08-28T00:00:00Z">
            <w:dateFormat w:val="d MMMM yyyy"/>
            <w:lid w:val="en-AU"/>
            <w:storeMappedDataAs w:val="dateTime"/>
            <w:calendar w:val="gregorian"/>
          </w:date>
        </w:sdtPr>
        <w:sdtEndPr/>
        <w:sdtContent>
          <w:r>
            <w:rPr>
              <w:rFonts w:ascii="Arial" w:hAnsi="Arial" w:cs="Arial"/>
              <w:lang w:eastAsia="en-AU"/>
            </w:rPr>
            <w:t>28 August 2025</w:t>
          </w:r>
        </w:sdtContent>
      </w:sdt>
      <w:r w:rsidRPr="00E7245B">
        <w:rPr>
          <w:rFonts w:ascii="Arial" w:hAnsi="Arial" w:cs="Arial"/>
          <w:lang w:eastAsia="en-AU"/>
        </w:rPr>
        <w:t xml:space="preserve">. A total of </w:t>
      </w:r>
      <w:r w:rsidR="00622560">
        <w:rPr>
          <w:rFonts w:ascii="Arial" w:hAnsi="Arial" w:cs="Arial"/>
          <w:lang w:eastAsia="en-AU"/>
        </w:rPr>
        <w:t>sixteen</w:t>
      </w:r>
      <w:r>
        <w:rPr>
          <w:rFonts w:ascii="Arial" w:hAnsi="Arial" w:cs="Arial"/>
          <w:lang w:eastAsia="en-AU"/>
        </w:rPr>
        <w:t xml:space="preserve"> (1</w:t>
      </w:r>
      <w:r w:rsidR="00622560">
        <w:rPr>
          <w:rFonts w:ascii="Arial" w:hAnsi="Arial" w:cs="Arial"/>
          <w:lang w:eastAsia="en-AU"/>
        </w:rPr>
        <w:t>6</w:t>
      </w:r>
      <w:r>
        <w:rPr>
          <w:rFonts w:ascii="Arial" w:hAnsi="Arial" w:cs="Arial"/>
          <w:lang w:eastAsia="en-AU"/>
        </w:rPr>
        <w:t xml:space="preserve">) unique submissions were received these included, </w:t>
      </w:r>
    </w:p>
    <w:p w14:paraId="4ED04F9D" w14:textId="77777777" w:rsidR="006F6C59" w:rsidRDefault="006F6C59" w:rsidP="006F6C59">
      <w:pPr>
        <w:widowControl w:val="0"/>
        <w:tabs>
          <w:tab w:val="left" w:pos="7485"/>
        </w:tabs>
        <w:spacing w:after="0" w:line="240" w:lineRule="auto"/>
        <w:ind w:right="23"/>
        <w:jc w:val="both"/>
        <w:rPr>
          <w:rFonts w:ascii="Arial" w:hAnsi="Arial" w:cs="Arial"/>
          <w:lang w:eastAsia="en-AU"/>
        </w:rPr>
      </w:pPr>
    </w:p>
    <w:p w14:paraId="288B0F61" w14:textId="77777777" w:rsidR="006F6C59" w:rsidRDefault="006F6C59" w:rsidP="00016D8F">
      <w:pPr>
        <w:pStyle w:val="ListParagraph"/>
        <w:widowControl w:val="0"/>
        <w:numPr>
          <w:ilvl w:val="0"/>
          <w:numId w:val="27"/>
        </w:numPr>
        <w:tabs>
          <w:tab w:val="left" w:pos="7485"/>
        </w:tabs>
        <w:spacing w:after="0" w:line="240" w:lineRule="auto"/>
        <w:ind w:right="23"/>
        <w:jc w:val="both"/>
        <w:rPr>
          <w:rFonts w:ascii="Arial" w:hAnsi="Arial" w:cs="Arial"/>
          <w:lang w:eastAsia="en-AU"/>
        </w:rPr>
      </w:pPr>
      <w:r>
        <w:rPr>
          <w:rFonts w:ascii="Arial" w:hAnsi="Arial" w:cs="Arial"/>
          <w:lang w:eastAsia="en-AU"/>
        </w:rPr>
        <w:t>2</w:t>
      </w:r>
      <w:r w:rsidRPr="00502785">
        <w:rPr>
          <w:rFonts w:ascii="Arial" w:hAnsi="Arial" w:cs="Arial"/>
          <w:lang w:eastAsia="en-AU"/>
        </w:rPr>
        <w:t xml:space="preserve"> submission</w:t>
      </w:r>
      <w:r>
        <w:rPr>
          <w:rFonts w:ascii="Arial" w:hAnsi="Arial" w:cs="Arial"/>
          <w:lang w:eastAsia="en-AU"/>
        </w:rPr>
        <w:t>s</w:t>
      </w:r>
      <w:r w:rsidRPr="00502785">
        <w:rPr>
          <w:rFonts w:ascii="Arial" w:hAnsi="Arial" w:cs="Arial"/>
          <w:lang w:eastAsia="en-AU"/>
        </w:rPr>
        <w:t xml:space="preserve"> in support</w:t>
      </w:r>
      <w:r>
        <w:rPr>
          <w:rFonts w:ascii="Arial" w:hAnsi="Arial" w:cs="Arial"/>
          <w:lang w:eastAsia="en-AU"/>
        </w:rPr>
        <w:t xml:space="preserve"> of the proposal.</w:t>
      </w:r>
    </w:p>
    <w:p w14:paraId="79D9D1CE" w14:textId="77777777" w:rsidR="006F6C59" w:rsidRPr="00C73193" w:rsidRDefault="006F6C59" w:rsidP="00016D8F">
      <w:pPr>
        <w:pStyle w:val="ListParagraph"/>
        <w:widowControl w:val="0"/>
        <w:numPr>
          <w:ilvl w:val="0"/>
          <w:numId w:val="27"/>
        </w:numPr>
        <w:tabs>
          <w:tab w:val="left" w:pos="7485"/>
        </w:tabs>
        <w:spacing w:after="0" w:line="240" w:lineRule="auto"/>
        <w:ind w:right="23"/>
        <w:jc w:val="both"/>
        <w:rPr>
          <w:rFonts w:ascii="Arial" w:hAnsi="Arial" w:cs="Arial"/>
          <w:lang w:eastAsia="en-AU"/>
        </w:rPr>
      </w:pPr>
      <w:r>
        <w:rPr>
          <w:rFonts w:ascii="Arial" w:hAnsi="Arial" w:cs="Arial"/>
          <w:lang w:eastAsia="en-AU"/>
        </w:rPr>
        <w:t>14 submissions objecting to the proposal.</w:t>
      </w:r>
    </w:p>
    <w:p w14:paraId="3452B64F" w14:textId="77777777" w:rsidR="006F6C59" w:rsidRDefault="006F6C59" w:rsidP="006F6C59">
      <w:pPr>
        <w:widowControl w:val="0"/>
        <w:tabs>
          <w:tab w:val="left" w:pos="7485"/>
        </w:tabs>
        <w:spacing w:after="0" w:line="240" w:lineRule="auto"/>
        <w:ind w:right="23"/>
        <w:jc w:val="both"/>
        <w:rPr>
          <w:rFonts w:ascii="Arial" w:hAnsi="Arial" w:cs="Arial"/>
          <w:lang w:eastAsia="en-AU"/>
        </w:rPr>
      </w:pPr>
    </w:p>
    <w:p w14:paraId="6428D2E2" w14:textId="14F9127A" w:rsidR="006F6C59" w:rsidRDefault="006F6C59" w:rsidP="006F6C59">
      <w:pPr>
        <w:widowControl w:val="0"/>
        <w:tabs>
          <w:tab w:val="left" w:pos="7485"/>
        </w:tabs>
        <w:spacing w:after="0" w:line="240" w:lineRule="auto"/>
        <w:ind w:right="23"/>
        <w:jc w:val="both"/>
        <w:rPr>
          <w:rFonts w:ascii="Arial" w:hAnsi="Arial" w:cs="Arial"/>
          <w:lang w:eastAsia="en-AU"/>
        </w:rPr>
      </w:pPr>
      <w:r>
        <w:rPr>
          <w:rFonts w:ascii="Arial" w:hAnsi="Arial" w:cs="Arial"/>
          <w:lang w:eastAsia="en-AU"/>
        </w:rPr>
        <w:t xml:space="preserve">All objecting submissions are opposed to both components of the amendment.  Copies of the submissions received are provided </w:t>
      </w:r>
      <w:r w:rsidRPr="00934893">
        <w:rPr>
          <w:rFonts w:ascii="Arial" w:hAnsi="Arial" w:cs="Arial"/>
          <w:lang w:eastAsia="en-AU"/>
        </w:rPr>
        <w:t>in A</w:t>
      </w:r>
      <w:r w:rsidR="00FD4CC8" w:rsidRPr="00934893">
        <w:rPr>
          <w:rFonts w:ascii="Arial" w:hAnsi="Arial" w:cs="Arial"/>
          <w:lang w:eastAsia="en-AU"/>
        </w:rPr>
        <w:t xml:space="preserve">ttachment </w:t>
      </w:r>
      <w:r w:rsidR="00934893" w:rsidRPr="00934893">
        <w:rPr>
          <w:rFonts w:ascii="Arial" w:hAnsi="Arial" w:cs="Arial"/>
          <w:lang w:eastAsia="en-AU"/>
        </w:rPr>
        <w:t>3</w:t>
      </w:r>
      <w:r w:rsidRPr="00934893">
        <w:rPr>
          <w:rFonts w:ascii="Arial" w:hAnsi="Arial" w:cs="Arial"/>
          <w:lang w:eastAsia="en-AU"/>
        </w:rPr>
        <w:t xml:space="preserve">. </w:t>
      </w:r>
      <w:r w:rsidR="00671770" w:rsidRPr="00934893">
        <w:rPr>
          <w:rFonts w:ascii="Arial" w:hAnsi="Arial" w:cs="Arial"/>
          <w:lang w:eastAsia="en-AU"/>
        </w:rPr>
        <w:t xml:space="preserve"> The</w:t>
      </w:r>
      <w:r w:rsidR="00671770">
        <w:rPr>
          <w:rFonts w:ascii="Arial" w:hAnsi="Arial" w:cs="Arial"/>
          <w:lang w:eastAsia="en-AU"/>
        </w:rPr>
        <w:t xml:space="preserve"> applicant has prepared a Response to Submissions</w:t>
      </w:r>
      <w:r w:rsidR="00AC6A1C">
        <w:rPr>
          <w:rFonts w:ascii="Arial" w:hAnsi="Arial" w:cs="Arial"/>
          <w:lang w:eastAsia="en-AU"/>
        </w:rPr>
        <w:t xml:space="preserve"> that is considered to address the issues raised.</w:t>
      </w:r>
      <w:r>
        <w:rPr>
          <w:rFonts w:ascii="Arial" w:hAnsi="Arial" w:cs="Arial"/>
          <w:lang w:eastAsia="en-AU"/>
        </w:rPr>
        <w:t xml:space="preserve"> </w:t>
      </w:r>
    </w:p>
    <w:p w14:paraId="0D2F0E4F" w14:textId="77777777" w:rsidR="006F6C59" w:rsidRDefault="006F6C59" w:rsidP="006F6C59">
      <w:pPr>
        <w:widowControl w:val="0"/>
        <w:tabs>
          <w:tab w:val="left" w:pos="7485"/>
        </w:tabs>
        <w:spacing w:after="0" w:line="240" w:lineRule="auto"/>
        <w:ind w:right="23"/>
        <w:jc w:val="both"/>
        <w:rPr>
          <w:rFonts w:ascii="Arial" w:hAnsi="Arial" w:cs="Arial"/>
          <w:lang w:eastAsia="en-AU"/>
        </w:rPr>
      </w:pPr>
    </w:p>
    <w:p w14:paraId="614496E2" w14:textId="77777777" w:rsidR="006F6C59" w:rsidRDefault="006F6C59" w:rsidP="006F6C59">
      <w:pPr>
        <w:widowControl w:val="0"/>
        <w:tabs>
          <w:tab w:val="left" w:pos="7485"/>
        </w:tabs>
        <w:spacing w:after="0" w:line="240" w:lineRule="auto"/>
        <w:ind w:right="23"/>
        <w:jc w:val="both"/>
        <w:rPr>
          <w:rFonts w:ascii="Arial" w:hAnsi="Arial" w:cs="Arial"/>
          <w:lang w:eastAsia="en-AU"/>
        </w:rPr>
      </w:pPr>
      <w:r>
        <w:rPr>
          <w:rFonts w:ascii="Arial" w:hAnsi="Arial" w:cs="Arial"/>
          <w:lang w:eastAsia="en-AU"/>
        </w:rPr>
        <w:t>The issues raised in submissions are detailed further below and are noted as being consistent with issues raised in both the original application and previous Modification application. Overall, the following key issues outline the range of issues raised in submissions.</w:t>
      </w:r>
    </w:p>
    <w:p w14:paraId="1F5D400F" w14:textId="77777777" w:rsidR="006F6C59" w:rsidRDefault="006F6C59" w:rsidP="006F6C59">
      <w:pPr>
        <w:widowControl w:val="0"/>
        <w:tabs>
          <w:tab w:val="left" w:pos="7485"/>
        </w:tabs>
        <w:spacing w:after="0" w:line="240" w:lineRule="auto"/>
        <w:ind w:right="23"/>
        <w:jc w:val="both"/>
        <w:rPr>
          <w:rFonts w:ascii="Arial" w:hAnsi="Arial" w:cs="Arial"/>
          <w:lang w:eastAsia="en-AU"/>
        </w:rPr>
      </w:pPr>
    </w:p>
    <w:p w14:paraId="576F3EC3" w14:textId="77777777" w:rsidR="006F6C59" w:rsidRPr="00012305" w:rsidRDefault="006F6C59" w:rsidP="00016D8F">
      <w:pPr>
        <w:pStyle w:val="ListParagraph"/>
        <w:widowControl w:val="0"/>
        <w:numPr>
          <w:ilvl w:val="0"/>
          <w:numId w:val="28"/>
        </w:numPr>
        <w:tabs>
          <w:tab w:val="left" w:pos="7485"/>
        </w:tabs>
        <w:spacing w:after="0" w:line="240" w:lineRule="auto"/>
        <w:ind w:left="426" w:right="23" w:hanging="426"/>
        <w:jc w:val="both"/>
        <w:rPr>
          <w:rFonts w:ascii="Arial" w:hAnsi="Arial" w:cs="Arial"/>
          <w:lang w:eastAsia="en-AU"/>
        </w:rPr>
      </w:pPr>
      <w:r w:rsidRPr="00012305">
        <w:rPr>
          <w:rFonts w:ascii="Arial" w:hAnsi="Arial" w:cs="Arial"/>
          <w:lang w:eastAsia="en-AU"/>
        </w:rPr>
        <w:t>Issues raised in support relate to;</w:t>
      </w:r>
    </w:p>
    <w:p w14:paraId="61C7AB56" w14:textId="77777777" w:rsidR="006F6C59" w:rsidRDefault="006F6C59" w:rsidP="006F6C59">
      <w:pPr>
        <w:widowControl w:val="0"/>
        <w:tabs>
          <w:tab w:val="left" w:pos="7485"/>
        </w:tabs>
        <w:spacing w:after="0" w:line="240" w:lineRule="auto"/>
        <w:ind w:right="23"/>
        <w:jc w:val="both"/>
        <w:rPr>
          <w:rFonts w:ascii="Arial" w:hAnsi="Arial" w:cs="Arial"/>
          <w:lang w:eastAsia="en-AU"/>
        </w:rPr>
      </w:pPr>
    </w:p>
    <w:p w14:paraId="4404DCAE" w14:textId="77777777" w:rsidR="006F6C59" w:rsidRDefault="006F6C59" w:rsidP="00016D8F">
      <w:pPr>
        <w:pStyle w:val="ListParagraph"/>
        <w:widowControl w:val="0"/>
        <w:numPr>
          <w:ilvl w:val="0"/>
          <w:numId w:val="29"/>
        </w:numPr>
        <w:tabs>
          <w:tab w:val="left" w:pos="7485"/>
        </w:tabs>
        <w:spacing w:after="0" w:line="240" w:lineRule="auto"/>
        <w:ind w:right="23"/>
        <w:jc w:val="both"/>
        <w:rPr>
          <w:rFonts w:ascii="Arial" w:hAnsi="Arial" w:cs="Arial"/>
          <w:lang w:eastAsia="en-AU"/>
        </w:rPr>
      </w:pPr>
      <w:r>
        <w:rPr>
          <w:rFonts w:ascii="Arial" w:hAnsi="Arial" w:cs="Arial"/>
          <w:lang w:eastAsia="en-AU"/>
        </w:rPr>
        <w:t xml:space="preserve">Lost productivity for each of the </w:t>
      </w:r>
      <w:proofErr w:type="gramStart"/>
      <w:r>
        <w:rPr>
          <w:rFonts w:ascii="Arial" w:hAnsi="Arial" w:cs="Arial"/>
          <w:lang w:eastAsia="en-AU"/>
        </w:rPr>
        <w:t>owners</w:t>
      </w:r>
      <w:proofErr w:type="gramEnd"/>
      <w:r>
        <w:rPr>
          <w:rFonts w:ascii="Arial" w:hAnsi="Arial" w:cs="Arial"/>
          <w:lang w:eastAsia="en-AU"/>
        </w:rPr>
        <w:t xml:space="preserve"> trucks while waiting</w:t>
      </w:r>
    </w:p>
    <w:p w14:paraId="0992E245" w14:textId="77777777" w:rsidR="006F6C59" w:rsidRDefault="006F6C59" w:rsidP="00016D8F">
      <w:pPr>
        <w:pStyle w:val="ListParagraph"/>
        <w:widowControl w:val="0"/>
        <w:numPr>
          <w:ilvl w:val="0"/>
          <w:numId w:val="29"/>
        </w:numPr>
        <w:tabs>
          <w:tab w:val="left" w:pos="7485"/>
        </w:tabs>
        <w:spacing w:after="0" w:line="240" w:lineRule="auto"/>
        <w:ind w:right="23"/>
        <w:jc w:val="both"/>
        <w:rPr>
          <w:rFonts w:ascii="Arial" w:hAnsi="Arial" w:cs="Arial"/>
          <w:lang w:eastAsia="en-AU"/>
        </w:rPr>
      </w:pPr>
      <w:r>
        <w:rPr>
          <w:rFonts w:ascii="Arial" w:hAnsi="Arial" w:cs="Arial"/>
          <w:lang w:eastAsia="en-AU"/>
        </w:rPr>
        <w:t>Other trucks using Bentley Road at these times, trade restraint.</w:t>
      </w:r>
    </w:p>
    <w:p w14:paraId="62FF297C" w14:textId="46C7F8B6" w:rsidR="006F6C59" w:rsidRDefault="006F6C59" w:rsidP="00016D8F">
      <w:pPr>
        <w:pStyle w:val="ListParagraph"/>
        <w:widowControl w:val="0"/>
        <w:numPr>
          <w:ilvl w:val="0"/>
          <w:numId w:val="29"/>
        </w:numPr>
        <w:tabs>
          <w:tab w:val="left" w:pos="7485"/>
        </w:tabs>
        <w:spacing w:after="0" w:line="240" w:lineRule="auto"/>
        <w:ind w:right="23"/>
        <w:jc w:val="both"/>
        <w:rPr>
          <w:rFonts w:ascii="Arial" w:hAnsi="Arial" w:cs="Arial"/>
          <w:lang w:eastAsia="en-AU"/>
        </w:rPr>
      </w:pPr>
      <w:r>
        <w:rPr>
          <w:rFonts w:ascii="Arial" w:hAnsi="Arial" w:cs="Arial"/>
          <w:lang w:eastAsia="en-AU"/>
        </w:rPr>
        <w:t xml:space="preserve">Lives on road with poor site </w:t>
      </w:r>
      <w:r w:rsidR="00CF4006">
        <w:rPr>
          <w:rFonts w:ascii="Arial" w:hAnsi="Arial" w:cs="Arial"/>
          <w:lang w:eastAsia="en-AU"/>
        </w:rPr>
        <w:t>access and</w:t>
      </w:r>
      <w:r>
        <w:rPr>
          <w:rFonts w:ascii="Arial" w:hAnsi="Arial" w:cs="Arial"/>
          <w:lang w:eastAsia="en-AU"/>
        </w:rPr>
        <w:t xml:space="preserve"> finds trucks are respectful.</w:t>
      </w:r>
    </w:p>
    <w:p w14:paraId="71E771A1" w14:textId="77777777" w:rsidR="006F6C59" w:rsidRPr="00E7245B" w:rsidRDefault="006F6C59" w:rsidP="006F6C59">
      <w:pPr>
        <w:widowControl w:val="0"/>
        <w:tabs>
          <w:tab w:val="left" w:pos="7485"/>
        </w:tabs>
        <w:spacing w:after="0" w:line="240" w:lineRule="auto"/>
        <w:ind w:right="23"/>
        <w:jc w:val="both"/>
        <w:rPr>
          <w:rFonts w:ascii="Arial" w:hAnsi="Arial" w:cs="Arial"/>
          <w:lang w:eastAsia="en-AU"/>
        </w:rPr>
      </w:pPr>
    </w:p>
    <w:p w14:paraId="56FF29CB" w14:textId="77777777" w:rsidR="006F6C59" w:rsidRDefault="006F6C59" w:rsidP="00016D8F">
      <w:pPr>
        <w:pStyle w:val="ListParagraph"/>
        <w:widowControl w:val="0"/>
        <w:numPr>
          <w:ilvl w:val="0"/>
          <w:numId w:val="28"/>
        </w:numPr>
        <w:tabs>
          <w:tab w:val="left" w:pos="7485"/>
        </w:tabs>
        <w:spacing w:after="0" w:line="240" w:lineRule="auto"/>
        <w:ind w:left="426" w:right="23" w:hanging="426"/>
        <w:jc w:val="both"/>
        <w:rPr>
          <w:rFonts w:ascii="Arial" w:hAnsi="Arial" w:cs="Arial"/>
          <w:lang w:eastAsia="en-AU"/>
        </w:rPr>
      </w:pPr>
      <w:r>
        <w:rPr>
          <w:rFonts w:ascii="Arial" w:hAnsi="Arial" w:cs="Arial"/>
          <w:lang w:eastAsia="en-AU"/>
        </w:rPr>
        <w:t>Issues raised in the objections relate to;</w:t>
      </w:r>
    </w:p>
    <w:p w14:paraId="15F337C6" w14:textId="77777777" w:rsidR="006F6C59" w:rsidRDefault="006F6C59" w:rsidP="006F6C59">
      <w:pPr>
        <w:pStyle w:val="ListParagraph"/>
        <w:widowControl w:val="0"/>
        <w:tabs>
          <w:tab w:val="left" w:pos="7485"/>
        </w:tabs>
        <w:spacing w:after="0" w:line="240" w:lineRule="auto"/>
        <w:ind w:right="23"/>
        <w:jc w:val="both"/>
        <w:rPr>
          <w:rFonts w:ascii="Arial" w:hAnsi="Arial" w:cs="Arial"/>
          <w:lang w:eastAsia="en-AU"/>
        </w:rPr>
      </w:pPr>
    </w:p>
    <w:p w14:paraId="2EAF7767" w14:textId="77777777" w:rsidR="006F6C59"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Pr>
          <w:rFonts w:ascii="Arial" w:hAnsi="Arial" w:cs="Arial"/>
          <w:lang w:eastAsia="en-AU"/>
        </w:rPr>
        <w:t>A lack of justification provided for the proposed removal of the restriction on trucks operating during peak school bus periods. The restriction was imposed by the Panel in the original application and refused in the last modification, nothing has changed since then.</w:t>
      </w:r>
    </w:p>
    <w:p w14:paraId="1C848768" w14:textId="77777777" w:rsidR="006F6C59"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Pr>
          <w:rFonts w:ascii="Arial" w:hAnsi="Arial" w:cs="Arial"/>
          <w:lang w:eastAsia="en-AU"/>
        </w:rPr>
        <w:t>The safety of school children, parents and other road users would be compromised by amendment of the current restriction.</w:t>
      </w:r>
    </w:p>
    <w:p w14:paraId="234B6438" w14:textId="77777777" w:rsidR="006F6C59"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Pr>
          <w:rFonts w:ascii="Arial" w:hAnsi="Arial" w:cs="Arial"/>
          <w:lang w:eastAsia="en-AU"/>
        </w:rPr>
        <w:t>Safety was a primary concern of most submissions, issues include inadequacy of proposed 15-minute window, objectors consider this insufficient to cover the full period of buses operating or school children waiting/crossing Bentley Road, bus schedules vary and timing also occurs during a period of peak general traffic use.</w:t>
      </w:r>
    </w:p>
    <w:p w14:paraId="1E507E1B" w14:textId="77777777" w:rsidR="006F6C59"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Pr>
          <w:rFonts w:ascii="Arial" w:hAnsi="Arial" w:cs="Arial"/>
          <w:lang w:eastAsia="en-AU"/>
        </w:rPr>
        <w:t>Existing road conditions are considered poor and lack safe pull over areas, pick up and drop off is of concern at the Preschool and Naughtons Gap Road intersection is dangerous.</w:t>
      </w:r>
      <w:r w:rsidRPr="00817597">
        <w:rPr>
          <w:rFonts w:ascii="Arial" w:hAnsi="Arial" w:cs="Arial"/>
          <w:lang w:eastAsia="en-AU"/>
        </w:rPr>
        <w:t xml:space="preserve"> </w:t>
      </w:r>
    </w:p>
    <w:p w14:paraId="11028969" w14:textId="77777777" w:rsidR="006F6C59"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Pr>
          <w:rFonts w:ascii="Arial" w:hAnsi="Arial" w:cs="Arial"/>
          <w:lang w:eastAsia="en-AU"/>
        </w:rPr>
        <w:t>Submissions consider Traffic statement has made assumptions only, is based on previous documents and bus schedules.</w:t>
      </w:r>
    </w:p>
    <w:p w14:paraId="295E2C15" w14:textId="50972337" w:rsidR="006F6C59" w:rsidRPr="007B52B2"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Pr>
          <w:rFonts w:ascii="Arial" w:hAnsi="Arial" w:cs="Arial"/>
          <w:lang w:eastAsia="en-AU"/>
        </w:rPr>
        <w:t>Non-compliance and lack of enforcement, the Drivers Code of Conduct is seen as an ineffective mechanism to ensure compliance.</w:t>
      </w:r>
      <w:r w:rsidRPr="00817597">
        <w:rPr>
          <w:rFonts w:ascii="Arial" w:hAnsi="Arial" w:cs="Arial"/>
          <w:lang w:eastAsia="en-AU"/>
        </w:rPr>
        <w:t xml:space="preserve"> </w:t>
      </w:r>
      <w:r>
        <w:rPr>
          <w:rFonts w:ascii="Arial" w:hAnsi="Arial" w:cs="Arial"/>
          <w:lang w:eastAsia="en-AU"/>
        </w:rPr>
        <w:t>Objectors advise current 1hr restriction is not being adhered to or enforced, reducing the time would not be complied with either.</w:t>
      </w:r>
    </w:p>
    <w:p w14:paraId="1CCDD82E" w14:textId="77777777" w:rsidR="006F6C59"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Pr>
          <w:rFonts w:ascii="Arial" w:hAnsi="Arial" w:cs="Arial"/>
          <w:lang w:eastAsia="en-AU"/>
        </w:rPr>
        <w:t xml:space="preserve">Lack of transparency and engagement, objectors are concerned the community consultative committee has not been formed or operating effectively.  There is uncertainty of membership selection, engagement with wider community, and meeting details/minutes have not been available.  </w:t>
      </w:r>
    </w:p>
    <w:p w14:paraId="1FEB192E" w14:textId="77777777" w:rsidR="006F6C59"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Pr>
          <w:rFonts w:ascii="Arial" w:hAnsi="Arial" w:cs="Arial"/>
          <w:lang w:eastAsia="en-AU"/>
        </w:rPr>
        <w:t>Objectors view the Committee process and operation lacks meaningful engagement.</w:t>
      </w:r>
    </w:p>
    <w:p w14:paraId="1931C398" w14:textId="77777777" w:rsidR="006F6C59" w:rsidRPr="00817597" w:rsidRDefault="006F6C59" w:rsidP="00016D8F">
      <w:pPr>
        <w:pStyle w:val="ListParagraph"/>
        <w:widowControl w:val="0"/>
        <w:numPr>
          <w:ilvl w:val="0"/>
          <w:numId w:val="30"/>
        </w:numPr>
        <w:tabs>
          <w:tab w:val="left" w:pos="7485"/>
        </w:tabs>
        <w:spacing w:after="0" w:line="240" w:lineRule="auto"/>
        <w:ind w:right="23"/>
        <w:jc w:val="both"/>
        <w:rPr>
          <w:rFonts w:ascii="Arial" w:hAnsi="Arial" w:cs="Arial"/>
          <w:lang w:eastAsia="en-AU"/>
        </w:rPr>
      </w:pPr>
      <w:r w:rsidRPr="00817597">
        <w:rPr>
          <w:rFonts w:ascii="Arial" w:hAnsi="Arial" w:cs="Arial"/>
          <w:lang w:eastAsia="en-AU"/>
        </w:rPr>
        <w:t>Community distrust with quarry operations and information. Objectors are requesting greater transparency in relation to the Committee and</w:t>
      </w:r>
      <w:r>
        <w:rPr>
          <w:rFonts w:ascii="Arial" w:hAnsi="Arial" w:cs="Arial"/>
          <w:lang w:eastAsia="en-AU"/>
        </w:rPr>
        <w:t xml:space="preserve"> wider</w:t>
      </w:r>
      <w:r w:rsidRPr="00817597">
        <w:rPr>
          <w:rFonts w:ascii="Arial" w:hAnsi="Arial" w:cs="Arial"/>
          <w:lang w:eastAsia="en-AU"/>
        </w:rPr>
        <w:t xml:space="preserve"> Quarry operations</w:t>
      </w:r>
      <w:r>
        <w:rPr>
          <w:rFonts w:ascii="Arial" w:hAnsi="Arial" w:cs="Arial"/>
          <w:lang w:eastAsia="en-AU"/>
        </w:rPr>
        <w:t>.</w:t>
      </w:r>
    </w:p>
    <w:p w14:paraId="25295571" w14:textId="77777777" w:rsidR="006F6C59" w:rsidRPr="003E1228" w:rsidRDefault="006F6C59" w:rsidP="006F6C59">
      <w:pPr>
        <w:widowControl w:val="0"/>
        <w:tabs>
          <w:tab w:val="left" w:pos="7485"/>
        </w:tabs>
        <w:spacing w:after="0" w:line="240" w:lineRule="auto"/>
        <w:ind w:right="23"/>
        <w:jc w:val="both"/>
        <w:rPr>
          <w:rFonts w:ascii="Arial" w:hAnsi="Arial" w:cs="Arial"/>
          <w:lang w:eastAsia="en-AU"/>
        </w:rPr>
      </w:pPr>
    </w:p>
    <w:p w14:paraId="59B61524" w14:textId="77777777" w:rsidR="00227A2B" w:rsidRDefault="00227A2B" w:rsidP="00227A2B">
      <w:pPr>
        <w:widowControl w:val="0"/>
        <w:tabs>
          <w:tab w:val="left" w:pos="7485"/>
        </w:tabs>
        <w:spacing w:after="0" w:line="240" w:lineRule="auto"/>
        <w:ind w:right="23"/>
        <w:jc w:val="both"/>
        <w:rPr>
          <w:rFonts w:ascii="Arial" w:hAnsi="Arial" w:cs="Arial"/>
          <w:lang w:eastAsia="en-AU"/>
        </w:rPr>
      </w:pPr>
    </w:p>
    <w:p w14:paraId="259C7F11" w14:textId="77777777" w:rsidR="006F6C59" w:rsidRPr="00BE218C" w:rsidRDefault="006F6C59" w:rsidP="00210DB1">
      <w:pPr>
        <w:tabs>
          <w:tab w:val="left" w:pos="7485"/>
        </w:tabs>
        <w:spacing w:before="120" w:after="0" w:line="240" w:lineRule="auto"/>
        <w:ind w:right="23"/>
        <w:rPr>
          <w:rFonts w:ascii="Arial" w:hAnsi="Arial" w:cs="Arial"/>
          <w:b/>
          <w:lang w:eastAsia="en-AU"/>
        </w:rPr>
      </w:pPr>
    </w:p>
    <w:p w14:paraId="4977D2A7" w14:textId="77777777" w:rsidR="00863554" w:rsidRDefault="00863554">
      <w:pPr>
        <w:rPr>
          <w:rFonts w:ascii="Arial" w:hAnsi="Arial" w:cs="Arial"/>
          <w:b/>
          <w:bCs/>
          <w:sz w:val="20"/>
          <w:szCs w:val="20"/>
        </w:rPr>
      </w:pPr>
      <w:r>
        <w:rPr>
          <w:rFonts w:ascii="Arial" w:hAnsi="Arial" w:cs="Arial"/>
          <w:b/>
          <w:bCs/>
          <w:i/>
          <w:iCs/>
          <w:sz w:val="20"/>
          <w:szCs w:val="20"/>
        </w:rPr>
        <w:br w:type="page"/>
      </w:r>
    </w:p>
    <w:p w14:paraId="4BAF96B5" w14:textId="77777777" w:rsidR="009C62B7" w:rsidRDefault="009C62B7" w:rsidP="60882B5E">
      <w:pPr>
        <w:pStyle w:val="Caption"/>
        <w:keepNext/>
        <w:jc w:val="center"/>
        <w:rPr>
          <w:rFonts w:ascii="Arial" w:hAnsi="Arial" w:cs="Arial"/>
          <w:b/>
          <w:bCs/>
          <w:i w:val="0"/>
          <w:iCs w:val="0"/>
          <w:color w:val="auto"/>
          <w:sz w:val="20"/>
          <w:szCs w:val="20"/>
        </w:rPr>
        <w:sectPr w:rsidR="009C62B7" w:rsidSect="00FC23B1">
          <w:pgSz w:w="11906" w:h="16838"/>
          <w:pgMar w:top="1440" w:right="1440" w:bottom="1440" w:left="1440" w:header="708" w:footer="708" w:gutter="0"/>
          <w:cols w:space="708"/>
          <w:docGrid w:linePitch="360"/>
        </w:sectPr>
      </w:pPr>
    </w:p>
    <w:p w14:paraId="35997B78" w14:textId="77777777" w:rsidR="0052516A" w:rsidRDefault="0052516A" w:rsidP="60882B5E">
      <w:pPr>
        <w:pStyle w:val="Caption"/>
        <w:keepNext/>
        <w:jc w:val="center"/>
        <w:rPr>
          <w:rFonts w:ascii="Arial" w:hAnsi="Arial" w:cs="Arial"/>
          <w:b/>
          <w:bCs/>
          <w:i w:val="0"/>
          <w:iCs w:val="0"/>
          <w:color w:val="auto"/>
          <w:sz w:val="20"/>
          <w:szCs w:val="20"/>
        </w:rPr>
      </w:pPr>
    </w:p>
    <w:p w14:paraId="5DDB2A41" w14:textId="11EDE9D4" w:rsidR="00A20ABD" w:rsidRDefault="00A20ABD" w:rsidP="00A20ABD">
      <w:pPr>
        <w:widowControl w:val="0"/>
        <w:tabs>
          <w:tab w:val="left" w:pos="7485"/>
        </w:tabs>
        <w:spacing w:after="0" w:line="240" w:lineRule="auto"/>
        <w:ind w:right="23"/>
        <w:jc w:val="both"/>
        <w:rPr>
          <w:rFonts w:ascii="Arial" w:hAnsi="Arial" w:cs="Arial"/>
          <w:lang w:eastAsia="en-AU"/>
        </w:rPr>
      </w:pPr>
      <w:r w:rsidRPr="00227A2B">
        <w:rPr>
          <w:rFonts w:ascii="Arial" w:hAnsi="Arial" w:cs="Arial"/>
          <w:lang w:eastAsia="en-AU"/>
        </w:rPr>
        <w:t>The applicant has prepared a Response to Submissions</w:t>
      </w:r>
      <w:r>
        <w:rPr>
          <w:rFonts w:ascii="Arial" w:hAnsi="Arial" w:cs="Arial"/>
          <w:lang w:eastAsia="en-AU"/>
        </w:rPr>
        <w:t xml:space="preserve"> contained as Attachment 1 to the Additional information. It is noted the applicant refers to 17 submissions; this is the result of a duplicate submission being received.  </w:t>
      </w:r>
    </w:p>
    <w:p w14:paraId="3BF0F33A" w14:textId="77777777" w:rsidR="00A20ABD" w:rsidRDefault="00A20ABD" w:rsidP="00A20ABD">
      <w:pPr>
        <w:widowControl w:val="0"/>
        <w:tabs>
          <w:tab w:val="left" w:pos="7485"/>
        </w:tabs>
        <w:spacing w:after="0" w:line="240" w:lineRule="auto"/>
        <w:ind w:right="23"/>
        <w:jc w:val="both"/>
        <w:rPr>
          <w:rFonts w:ascii="Arial" w:hAnsi="Arial" w:cs="Arial"/>
          <w:lang w:eastAsia="en-AU"/>
        </w:rPr>
      </w:pPr>
    </w:p>
    <w:p w14:paraId="25AFDC54" w14:textId="77777777" w:rsidR="00A20ABD" w:rsidRPr="00227A2B" w:rsidRDefault="00A20ABD" w:rsidP="00A20ABD">
      <w:pPr>
        <w:widowControl w:val="0"/>
        <w:tabs>
          <w:tab w:val="left" w:pos="7485"/>
        </w:tabs>
        <w:spacing w:after="0" w:line="240" w:lineRule="auto"/>
        <w:ind w:right="23"/>
        <w:jc w:val="both"/>
        <w:rPr>
          <w:rFonts w:ascii="Arial" w:hAnsi="Arial" w:cs="Arial"/>
          <w:lang w:eastAsia="en-AU"/>
        </w:rPr>
      </w:pPr>
      <w:r>
        <w:rPr>
          <w:rFonts w:ascii="Arial" w:hAnsi="Arial" w:cs="Arial"/>
          <w:lang w:eastAsia="en-AU"/>
        </w:rPr>
        <w:t xml:space="preserve">The </w:t>
      </w:r>
      <w:proofErr w:type="gramStart"/>
      <w:r>
        <w:rPr>
          <w:rFonts w:ascii="Arial" w:hAnsi="Arial" w:cs="Arial"/>
          <w:lang w:eastAsia="en-AU"/>
        </w:rPr>
        <w:t>applicants</w:t>
      </w:r>
      <w:proofErr w:type="gramEnd"/>
      <w:r>
        <w:rPr>
          <w:rFonts w:ascii="Arial" w:hAnsi="Arial" w:cs="Arial"/>
          <w:lang w:eastAsia="en-AU"/>
        </w:rPr>
        <w:t xml:space="preserve"> position in relation to the issues raised in submissions is copied below.</w:t>
      </w:r>
    </w:p>
    <w:p w14:paraId="50B3F723" w14:textId="4388F370" w:rsidR="00C1624D" w:rsidRDefault="00C1624D" w:rsidP="00C1624D">
      <w:pPr>
        <w:tabs>
          <w:tab w:val="left" w:pos="1296"/>
        </w:tabs>
        <w:spacing w:before="18" w:after="99" w:line="186" w:lineRule="exact"/>
        <w:textAlignment w:val="baseline"/>
        <w:rPr>
          <w:rFonts w:ascii="Arial" w:eastAsia="Arial" w:hAnsi="Arial"/>
          <w:b/>
          <w:i/>
          <w:color w:val="404040"/>
          <w:spacing w:val="-4"/>
          <w:sz w:val="17"/>
        </w:rPr>
      </w:pPr>
    </w:p>
    <w:tbl>
      <w:tblPr>
        <w:tblW w:w="0" w:type="auto"/>
        <w:tblInd w:w="14" w:type="dxa"/>
        <w:tblLayout w:type="fixed"/>
        <w:tblCellMar>
          <w:left w:w="0" w:type="dxa"/>
          <w:right w:w="0" w:type="dxa"/>
        </w:tblCellMar>
        <w:tblLook w:val="0000" w:firstRow="0" w:lastRow="0" w:firstColumn="0" w:lastColumn="0" w:noHBand="0" w:noVBand="0"/>
      </w:tblPr>
      <w:tblGrid>
        <w:gridCol w:w="2248"/>
        <w:gridCol w:w="3686"/>
        <w:gridCol w:w="1701"/>
        <w:gridCol w:w="6597"/>
      </w:tblGrid>
      <w:tr w:rsidR="00C1624D" w14:paraId="19110760" w14:textId="77777777" w:rsidTr="00C067F8">
        <w:trPr>
          <w:trHeight w:hRule="exact" w:val="302"/>
        </w:trPr>
        <w:tc>
          <w:tcPr>
            <w:tcW w:w="2248" w:type="dxa"/>
            <w:tcBorders>
              <w:top w:val="single" w:sz="5" w:space="0" w:color="FFFFFF"/>
              <w:left w:val="single" w:sz="5" w:space="0" w:color="FFFFFF"/>
              <w:bottom w:val="single" w:sz="5" w:space="0" w:color="000000"/>
              <w:right w:val="single" w:sz="5" w:space="0" w:color="FFFFFF"/>
            </w:tcBorders>
            <w:shd w:val="clear" w:color="000000" w:fill="000000"/>
          </w:tcPr>
          <w:p w14:paraId="231CD581"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3686"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24377CE6" w14:textId="77777777" w:rsidR="00C1624D" w:rsidRDefault="00C1624D" w:rsidP="00967C95">
            <w:pPr>
              <w:spacing w:before="59" w:after="37" w:line="206" w:lineRule="exact"/>
              <w:ind w:left="120"/>
              <w:textAlignment w:val="baseline"/>
              <w:rPr>
                <w:rFonts w:ascii="Arial" w:eastAsia="Arial" w:hAnsi="Arial"/>
                <w:b/>
                <w:color w:val="FFFFFF"/>
                <w:sz w:val="18"/>
              </w:rPr>
            </w:pPr>
            <w:r>
              <w:rPr>
                <w:rFonts w:ascii="Arial" w:eastAsia="Arial" w:hAnsi="Arial"/>
                <w:b/>
                <w:color w:val="FFFFFF"/>
                <w:sz w:val="18"/>
                <w:lang w:val="en-US"/>
              </w:rPr>
              <w:t>Issue</w:t>
            </w:r>
          </w:p>
        </w:tc>
        <w:tc>
          <w:tcPr>
            <w:tcW w:w="1701"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7FBF3E85" w14:textId="77777777" w:rsidR="00C1624D" w:rsidRDefault="00C1624D" w:rsidP="00967C95">
            <w:pPr>
              <w:spacing w:before="59" w:after="37" w:line="206" w:lineRule="exact"/>
              <w:ind w:left="126"/>
              <w:textAlignment w:val="baseline"/>
              <w:rPr>
                <w:rFonts w:ascii="Arial" w:eastAsia="Arial" w:hAnsi="Arial"/>
                <w:b/>
                <w:color w:val="FFFFFF"/>
                <w:sz w:val="18"/>
              </w:rPr>
            </w:pPr>
            <w:r>
              <w:rPr>
                <w:rFonts w:ascii="Arial" w:eastAsia="Arial" w:hAnsi="Arial"/>
                <w:b/>
                <w:color w:val="FFFFFF"/>
                <w:sz w:val="18"/>
                <w:lang w:val="en-US"/>
              </w:rPr>
              <w:t>Submission</w:t>
            </w:r>
          </w:p>
        </w:tc>
        <w:tc>
          <w:tcPr>
            <w:tcW w:w="6597"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66CE72A5" w14:textId="77777777" w:rsidR="00C1624D" w:rsidRDefault="00C1624D" w:rsidP="00967C95">
            <w:pPr>
              <w:spacing w:before="59" w:after="37" w:line="206" w:lineRule="exact"/>
              <w:ind w:left="120"/>
              <w:textAlignment w:val="baseline"/>
              <w:rPr>
                <w:rFonts w:ascii="Arial" w:eastAsia="Arial" w:hAnsi="Arial"/>
                <w:b/>
                <w:color w:val="FFFFFF"/>
                <w:sz w:val="18"/>
              </w:rPr>
            </w:pPr>
            <w:r>
              <w:rPr>
                <w:rFonts w:ascii="Arial" w:eastAsia="Arial" w:hAnsi="Arial"/>
                <w:b/>
                <w:color w:val="FFFFFF"/>
                <w:sz w:val="18"/>
                <w:lang w:val="en-US"/>
              </w:rPr>
              <w:t>Response</w:t>
            </w:r>
          </w:p>
        </w:tc>
      </w:tr>
      <w:tr w:rsidR="00C1624D" w14:paraId="4BC68A76" w14:textId="77777777" w:rsidTr="00C067F8">
        <w:trPr>
          <w:trHeight w:hRule="exact" w:val="317"/>
        </w:trPr>
        <w:tc>
          <w:tcPr>
            <w:tcW w:w="2248" w:type="dxa"/>
            <w:tcBorders>
              <w:top w:val="single" w:sz="5" w:space="0" w:color="000000"/>
              <w:left w:val="single" w:sz="5" w:space="0" w:color="000000"/>
              <w:bottom w:val="single" w:sz="5" w:space="0" w:color="000000"/>
              <w:right w:val="single" w:sz="5" w:space="0" w:color="000000"/>
            </w:tcBorders>
          </w:tcPr>
          <w:p w14:paraId="3D54A2C6"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11984" w:type="dxa"/>
            <w:gridSpan w:val="3"/>
            <w:tcBorders>
              <w:top w:val="single" w:sz="5" w:space="0" w:color="000000"/>
              <w:left w:val="single" w:sz="5" w:space="0" w:color="000000"/>
              <w:bottom w:val="single" w:sz="5" w:space="0" w:color="000000"/>
              <w:right w:val="single" w:sz="5" w:space="0" w:color="000000"/>
            </w:tcBorders>
            <w:vAlign w:val="center"/>
          </w:tcPr>
          <w:p w14:paraId="72F568E8" w14:textId="77777777" w:rsidR="00C1624D" w:rsidRDefault="00C1624D" w:rsidP="00967C95">
            <w:pPr>
              <w:spacing w:before="55" w:after="32" w:line="229" w:lineRule="exact"/>
              <w:ind w:left="120"/>
              <w:textAlignment w:val="baseline"/>
              <w:rPr>
                <w:rFonts w:ascii="Arial" w:eastAsia="Arial" w:hAnsi="Arial"/>
                <w:b/>
                <w:color w:val="000000"/>
                <w:sz w:val="20"/>
              </w:rPr>
            </w:pPr>
            <w:r>
              <w:rPr>
                <w:rFonts w:ascii="Arial" w:eastAsia="Arial" w:hAnsi="Arial"/>
                <w:b/>
                <w:color w:val="000000"/>
                <w:sz w:val="20"/>
                <w:lang w:val="en-US"/>
              </w:rPr>
              <w:t>Public submissions</w:t>
            </w:r>
          </w:p>
        </w:tc>
      </w:tr>
      <w:tr w:rsidR="00C1624D" w14:paraId="05ECBAA8" w14:textId="77777777" w:rsidTr="00C067F8">
        <w:trPr>
          <w:trHeight w:hRule="exact" w:val="2172"/>
        </w:trPr>
        <w:tc>
          <w:tcPr>
            <w:tcW w:w="2248" w:type="dxa"/>
            <w:tcBorders>
              <w:top w:val="single" w:sz="5" w:space="0" w:color="000000"/>
              <w:left w:val="single" w:sz="5" w:space="0" w:color="000000"/>
              <w:bottom w:val="single" w:sz="5" w:space="0" w:color="000000"/>
              <w:right w:val="single" w:sz="5" w:space="0" w:color="000000"/>
            </w:tcBorders>
          </w:tcPr>
          <w:p w14:paraId="1ABAA637" w14:textId="77777777" w:rsidR="00C1624D" w:rsidRDefault="00C1624D" w:rsidP="00967C95">
            <w:pPr>
              <w:spacing w:before="52" w:after="1728" w:line="207" w:lineRule="exact"/>
              <w:ind w:right="1646"/>
              <w:jc w:val="right"/>
              <w:textAlignment w:val="baseline"/>
              <w:rPr>
                <w:rFonts w:ascii="Arial" w:eastAsia="Arial" w:hAnsi="Arial"/>
                <w:color w:val="000000"/>
                <w:sz w:val="18"/>
              </w:rPr>
            </w:pPr>
            <w:r>
              <w:rPr>
                <w:rFonts w:ascii="Arial" w:eastAsia="Arial" w:hAnsi="Arial"/>
                <w:color w:val="000000"/>
                <w:sz w:val="18"/>
                <w:lang w:val="en-US"/>
              </w:rPr>
              <w:t>Traffic</w:t>
            </w:r>
          </w:p>
        </w:tc>
        <w:tc>
          <w:tcPr>
            <w:tcW w:w="3686" w:type="dxa"/>
            <w:tcBorders>
              <w:top w:val="single" w:sz="5" w:space="0" w:color="000000"/>
              <w:left w:val="single" w:sz="5" w:space="0" w:color="000000"/>
              <w:bottom w:val="single" w:sz="5" w:space="0" w:color="000000"/>
              <w:right w:val="single" w:sz="5" w:space="0" w:color="000000"/>
            </w:tcBorders>
          </w:tcPr>
          <w:p w14:paraId="05873B30" w14:textId="77777777" w:rsidR="00C1624D" w:rsidRDefault="00C1624D" w:rsidP="00967C95">
            <w:pPr>
              <w:spacing w:before="51" w:after="1315" w:line="207" w:lineRule="exact"/>
              <w:ind w:left="108" w:right="252"/>
              <w:textAlignment w:val="baseline"/>
              <w:rPr>
                <w:rFonts w:ascii="Arial" w:eastAsia="Arial" w:hAnsi="Arial"/>
                <w:color w:val="000000"/>
                <w:sz w:val="18"/>
              </w:rPr>
            </w:pPr>
            <w:r>
              <w:rPr>
                <w:rFonts w:ascii="Arial" w:eastAsia="Arial" w:hAnsi="Arial"/>
                <w:color w:val="000000"/>
                <w:sz w:val="18"/>
                <w:lang w:val="en-US"/>
              </w:rPr>
              <w:t>The restriction on truck movements is required due to safety issues related to children and parents waiting on the side of the road</w:t>
            </w:r>
          </w:p>
        </w:tc>
        <w:tc>
          <w:tcPr>
            <w:tcW w:w="1701" w:type="dxa"/>
            <w:tcBorders>
              <w:top w:val="single" w:sz="5" w:space="0" w:color="000000"/>
              <w:left w:val="single" w:sz="5" w:space="0" w:color="000000"/>
              <w:bottom w:val="single" w:sz="5" w:space="0" w:color="000000"/>
              <w:right w:val="single" w:sz="5" w:space="0" w:color="000000"/>
            </w:tcBorders>
          </w:tcPr>
          <w:p w14:paraId="2FF6648C" w14:textId="77777777" w:rsidR="00C1624D" w:rsidRDefault="00C1624D" w:rsidP="00967C95">
            <w:pPr>
              <w:spacing w:before="52" w:line="207" w:lineRule="exact"/>
              <w:ind w:left="144"/>
              <w:textAlignment w:val="baseline"/>
              <w:rPr>
                <w:rFonts w:ascii="Arial" w:eastAsia="Arial" w:hAnsi="Arial"/>
                <w:color w:val="000000"/>
                <w:sz w:val="18"/>
              </w:rPr>
            </w:pPr>
            <w:r>
              <w:rPr>
                <w:rFonts w:ascii="Arial" w:eastAsia="Arial" w:hAnsi="Arial"/>
                <w:color w:val="000000"/>
                <w:sz w:val="18"/>
                <w:lang w:val="en-US"/>
              </w:rPr>
              <w:t>1, 4, 5, 8, 9, 10, 11,</w:t>
            </w:r>
          </w:p>
          <w:p w14:paraId="1A7C2CF9" w14:textId="77777777" w:rsidR="00C1624D" w:rsidRDefault="00C1624D" w:rsidP="00967C95">
            <w:pPr>
              <w:spacing w:after="1522" w:line="206" w:lineRule="exact"/>
              <w:ind w:left="144"/>
              <w:textAlignment w:val="baseline"/>
              <w:rPr>
                <w:rFonts w:ascii="Arial" w:eastAsia="Arial" w:hAnsi="Arial"/>
                <w:color w:val="000000"/>
                <w:sz w:val="18"/>
              </w:rPr>
            </w:pPr>
            <w:r>
              <w:rPr>
                <w:rFonts w:ascii="Arial" w:eastAsia="Arial" w:hAnsi="Arial"/>
                <w:color w:val="000000"/>
                <w:sz w:val="18"/>
                <w:lang w:val="en-US"/>
              </w:rPr>
              <w:t>12, 13, 15, 16, 17</w:t>
            </w:r>
          </w:p>
        </w:tc>
        <w:tc>
          <w:tcPr>
            <w:tcW w:w="6597" w:type="dxa"/>
            <w:tcBorders>
              <w:top w:val="single" w:sz="5" w:space="0" w:color="000000"/>
              <w:left w:val="single" w:sz="5" w:space="0" w:color="000000"/>
              <w:bottom w:val="single" w:sz="5" w:space="0" w:color="000000"/>
              <w:right w:val="single" w:sz="5" w:space="0" w:color="000000"/>
            </w:tcBorders>
          </w:tcPr>
          <w:p w14:paraId="28D60554" w14:textId="77777777" w:rsidR="00C1624D" w:rsidRDefault="00C1624D" w:rsidP="00967C95">
            <w:pPr>
              <w:spacing w:before="54" w:line="207" w:lineRule="exact"/>
              <w:ind w:left="144" w:right="504"/>
              <w:textAlignment w:val="baseline"/>
              <w:rPr>
                <w:rFonts w:ascii="Arial" w:eastAsia="Arial" w:hAnsi="Arial"/>
                <w:color w:val="000000"/>
                <w:sz w:val="18"/>
              </w:rPr>
            </w:pPr>
            <w:r>
              <w:rPr>
                <w:rFonts w:ascii="Arial" w:eastAsia="Arial" w:hAnsi="Arial"/>
                <w:color w:val="000000"/>
                <w:sz w:val="18"/>
                <w:lang w:val="en-US"/>
              </w:rPr>
              <w:t xml:space="preserve">As explained above, it is appreciated that the community have concerns about school children </w:t>
            </w:r>
            <w:proofErr w:type="gramStart"/>
            <w:r>
              <w:rPr>
                <w:rFonts w:ascii="Arial" w:eastAsia="Arial" w:hAnsi="Arial"/>
                <w:color w:val="000000"/>
                <w:sz w:val="18"/>
                <w:lang w:val="en-US"/>
              </w:rPr>
              <w:t>safety</w:t>
            </w:r>
            <w:proofErr w:type="gramEnd"/>
            <w:r>
              <w:rPr>
                <w:rFonts w:ascii="Arial" w:eastAsia="Arial" w:hAnsi="Arial"/>
                <w:color w:val="000000"/>
                <w:sz w:val="18"/>
                <w:lang w:val="en-US"/>
              </w:rPr>
              <w:t xml:space="preserve"> but the intention of the proposed modification is not to reduce safety. The intention is to provide a more functional condition that achieves the same outcome.</w:t>
            </w:r>
          </w:p>
          <w:p w14:paraId="35973C30" w14:textId="77777777" w:rsidR="00C1624D" w:rsidRDefault="00C1624D" w:rsidP="00967C95">
            <w:pPr>
              <w:spacing w:before="36" w:after="34" w:line="207" w:lineRule="exact"/>
              <w:ind w:left="144" w:right="504"/>
              <w:textAlignment w:val="baseline"/>
              <w:rPr>
                <w:rFonts w:ascii="Arial" w:eastAsia="Arial" w:hAnsi="Arial"/>
                <w:color w:val="000000"/>
                <w:spacing w:val="-2"/>
                <w:sz w:val="18"/>
              </w:rPr>
            </w:pPr>
            <w:r>
              <w:rPr>
                <w:rFonts w:ascii="Arial" w:eastAsia="Arial" w:hAnsi="Arial"/>
                <w:color w:val="000000"/>
                <w:spacing w:val="-2"/>
                <w:sz w:val="18"/>
                <w:lang w:val="en-US"/>
              </w:rPr>
              <w:t xml:space="preserve">The proposed modification has been assessed by traffic experts, </w:t>
            </w:r>
            <w:proofErr w:type="gramStart"/>
            <w:r>
              <w:rPr>
                <w:rFonts w:ascii="Arial" w:eastAsia="Arial" w:hAnsi="Arial"/>
                <w:color w:val="000000"/>
                <w:spacing w:val="-2"/>
                <w:sz w:val="18"/>
                <w:lang w:val="en-US"/>
              </w:rPr>
              <w:t>taking into account</w:t>
            </w:r>
            <w:proofErr w:type="gramEnd"/>
            <w:r>
              <w:rPr>
                <w:rFonts w:ascii="Arial" w:eastAsia="Arial" w:hAnsi="Arial"/>
                <w:color w:val="000000"/>
                <w:spacing w:val="-2"/>
                <w:sz w:val="18"/>
                <w:lang w:val="en-US"/>
              </w:rPr>
              <w:t xml:space="preserve"> bus timetables and the condition of the road. Even the bus companies have indicated the restriction is not required.</w:t>
            </w:r>
          </w:p>
        </w:tc>
      </w:tr>
      <w:tr w:rsidR="00C1624D" w14:paraId="18618F7A" w14:textId="77777777" w:rsidTr="00C067F8">
        <w:trPr>
          <w:trHeight w:hRule="exact" w:val="298"/>
        </w:trPr>
        <w:tc>
          <w:tcPr>
            <w:tcW w:w="2248" w:type="dxa"/>
            <w:tcBorders>
              <w:top w:val="single" w:sz="5" w:space="0" w:color="000000"/>
              <w:left w:val="single" w:sz="5" w:space="0" w:color="000000"/>
              <w:bottom w:val="single" w:sz="5" w:space="0" w:color="000000"/>
              <w:right w:val="single" w:sz="5" w:space="0" w:color="000000"/>
            </w:tcBorders>
          </w:tcPr>
          <w:p w14:paraId="65C181DE"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3686" w:type="dxa"/>
            <w:tcBorders>
              <w:top w:val="single" w:sz="5" w:space="0" w:color="000000"/>
              <w:left w:val="single" w:sz="5" w:space="0" w:color="000000"/>
              <w:bottom w:val="single" w:sz="5" w:space="0" w:color="000000"/>
              <w:right w:val="single" w:sz="5" w:space="0" w:color="000000"/>
            </w:tcBorders>
            <w:vAlign w:val="center"/>
          </w:tcPr>
          <w:p w14:paraId="4B9FFC63" w14:textId="77777777" w:rsidR="00C1624D" w:rsidRDefault="00C1624D" w:rsidP="00967C95">
            <w:pPr>
              <w:spacing w:before="52" w:after="38" w:line="207" w:lineRule="exact"/>
              <w:ind w:left="120"/>
              <w:textAlignment w:val="baseline"/>
              <w:rPr>
                <w:rFonts w:ascii="Arial" w:eastAsia="Arial" w:hAnsi="Arial"/>
                <w:color w:val="000000"/>
                <w:sz w:val="18"/>
              </w:rPr>
            </w:pPr>
            <w:r>
              <w:rPr>
                <w:rFonts w:ascii="Arial" w:eastAsia="Arial" w:hAnsi="Arial"/>
                <w:color w:val="000000"/>
                <w:sz w:val="18"/>
                <w:lang w:val="en-US"/>
              </w:rPr>
              <w:t>Support the removal of the truck restriction</w:t>
            </w:r>
          </w:p>
        </w:tc>
        <w:tc>
          <w:tcPr>
            <w:tcW w:w="1701" w:type="dxa"/>
            <w:tcBorders>
              <w:top w:val="single" w:sz="5" w:space="0" w:color="000000"/>
              <w:left w:val="single" w:sz="5" w:space="0" w:color="000000"/>
              <w:bottom w:val="single" w:sz="5" w:space="0" w:color="000000"/>
              <w:right w:val="single" w:sz="5" w:space="0" w:color="000000"/>
            </w:tcBorders>
            <w:vAlign w:val="center"/>
          </w:tcPr>
          <w:p w14:paraId="53A23A87" w14:textId="77777777" w:rsidR="00C1624D" w:rsidRDefault="00C1624D" w:rsidP="00967C95">
            <w:pPr>
              <w:spacing w:before="52" w:after="38" w:line="207" w:lineRule="exact"/>
              <w:ind w:left="126"/>
              <w:textAlignment w:val="baseline"/>
              <w:rPr>
                <w:rFonts w:ascii="Arial" w:eastAsia="Arial" w:hAnsi="Arial"/>
                <w:color w:val="000000"/>
                <w:sz w:val="18"/>
              </w:rPr>
            </w:pPr>
            <w:r>
              <w:rPr>
                <w:rFonts w:ascii="Arial" w:eastAsia="Arial" w:hAnsi="Arial"/>
                <w:color w:val="000000"/>
                <w:sz w:val="18"/>
                <w:lang w:val="en-US"/>
              </w:rPr>
              <w:t>2, 14</w:t>
            </w:r>
          </w:p>
        </w:tc>
        <w:tc>
          <w:tcPr>
            <w:tcW w:w="6597" w:type="dxa"/>
            <w:tcBorders>
              <w:top w:val="single" w:sz="5" w:space="0" w:color="000000"/>
              <w:left w:val="single" w:sz="5" w:space="0" w:color="000000"/>
              <w:bottom w:val="single" w:sz="5" w:space="0" w:color="000000"/>
              <w:right w:val="single" w:sz="5" w:space="0" w:color="000000"/>
            </w:tcBorders>
            <w:vAlign w:val="center"/>
          </w:tcPr>
          <w:p w14:paraId="11AC41B6" w14:textId="77777777" w:rsidR="00C1624D" w:rsidRDefault="00C1624D" w:rsidP="00967C95">
            <w:pPr>
              <w:spacing w:before="52" w:after="38" w:line="207" w:lineRule="exact"/>
              <w:ind w:left="120"/>
              <w:textAlignment w:val="baseline"/>
              <w:rPr>
                <w:rFonts w:ascii="Arial" w:eastAsia="Arial" w:hAnsi="Arial"/>
                <w:color w:val="000000"/>
                <w:sz w:val="18"/>
              </w:rPr>
            </w:pPr>
            <w:r>
              <w:rPr>
                <w:rFonts w:ascii="Arial" w:eastAsia="Arial" w:hAnsi="Arial"/>
                <w:color w:val="000000"/>
                <w:sz w:val="18"/>
                <w:lang w:val="en-US"/>
              </w:rPr>
              <w:t>Noted</w:t>
            </w:r>
          </w:p>
        </w:tc>
      </w:tr>
      <w:tr w:rsidR="00C1624D" w14:paraId="726A47CA" w14:textId="77777777" w:rsidTr="00C067F8">
        <w:trPr>
          <w:trHeight w:hRule="exact" w:val="3458"/>
        </w:trPr>
        <w:tc>
          <w:tcPr>
            <w:tcW w:w="2248" w:type="dxa"/>
            <w:tcBorders>
              <w:top w:val="single" w:sz="5" w:space="0" w:color="000000"/>
              <w:left w:val="single" w:sz="5" w:space="0" w:color="000000"/>
              <w:bottom w:val="single" w:sz="5" w:space="0" w:color="000000"/>
              <w:right w:val="single" w:sz="5" w:space="0" w:color="000000"/>
            </w:tcBorders>
          </w:tcPr>
          <w:p w14:paraId="3EFB5C86" w14:textId="77777777" w:rsidR="00C1624D" w:rsidRDefault="00C1624D" w:rsidP="00967C95">
            <w:pPr>
              <w:textAlignment w:val="baseline"/>
              <w:rPr>
                <w:rFonts w:ascii="Arial" w:eastAsia="Arial" w:hAnsi="Arial"/>
                <w:color w:val="000000"/>
                <w:sz w:val="24"/>
                <w:lang w:val="en-US"/>
              </w:rPr>
            </w:pPr>
          </w:p>
        </w:tc>
        <w:tc>
          <w:tcPr>
            <w:tcW w:w="3686" w:type="dxa"/>
            <w:tcBorders>
              <w:top w:val="single" w:sz="5" w:space="0" w:color="000000"/>
              <w:left w:val="single" w:sz="5" w:space="0" w:color="000000"/>
              <w:bottom w:val="single" w:sz="5" w:space="0" w:color="000000"/>
              <w:right w:val="single" w:sz="5" w:space="0" w:color="000000"/>
            </w:tcBorders>
            <w:vAlign w:val="center"/>
          </w:tcPr>
          <w:p w14:paraId="4C195A5E" w14:textId="64085498" w:rsidR="00C1624D" w:rsidRDefault="00EE77DE" w:rsidP="00967C95">
            <w:pPr>
              <w:spacing w:before="52" w:after="38" w:line="207" w:lineRule="exact"/>
              <w:ind w:left="120"/>
              <w:textAlignment w:val="baseline"/>
              <w:rPr>
                <w:rFonts w:ascii="Arial" w:eastAsia="Arial" w:hAnsi="Arial"/>
                <w:color w:val="000000"/>
                <w:sz w:val="18"/>
                <w:lang w:val="en-US"/>
              </w:rPr>
            </w:pPr>
            <w:r>
              <w:rPr>
                <w:rFonts w:ascii="Arial" w:eastAsia="Arial" w:hAnsi="Arial"/>
                <w:color w:val="000000"/>
                <w:spacing w:val="-2"/>
                <w:sz w:val="18"/>
                <w:lang w:val="en-US"/>
              </w:rPr>
              <w:t>Other quarries in the area have similar conditions e.g. Mt Zion Hard Rock Quarry</w:t>
            </w:r>
          </w:p>
        </w:tc>
        <w:tc>
          <w:tcPr>
            <w:tcW w:w="1701" w:type="dxa"/>
            <w:tcBorders>
              <w:top w:val="single" w:sz="5" w:space="0" w:color="000000"/>
              <w:left w:val="single" w:sz="5" w:space="0" w:color="000000"/>
              <w:bottom w:val="single" w:sz="5" w:space="0" w:color="000000"/>
              <w:right w:val="single" w:sz="5" w:space="0" w:color="000000"/>
            </w:tcBorders>
            <w:vAlign w:val="center"/>
          </w:tcPr>
          <w:p w14:paraId="03ACB240" w14:textId="6EB309EE" w:rsidR="00C1624D" w:rsidRDefault="00EE77DE" w:rsidP="00967C95">
            <w:pPr>
              <w:spacing w:before="52" w:after="38" w:line="207" w:lineRule="exact"/>
              <w:ind w:left="126"/>
              <w:textAlignment w:val="baseline"/>
              <w:rPr>
                <w:rFonts w:ascii="Arial" w:eastAsia="Arial" w:hAnsi="Arial"/>
                <w:color w:val="000000"/>
                <w:sz w:val="18"/>
                <w:lang w:val="en-US"/>
              </w:rPr>
            </w:pPr>
            <w:r>
              <w:rPr>
                <w:rFonts w:ascii="Arial" w:eastAsia="Arial" w:hAnsi="Arial"/>
                <w:color w:val="000000"/>
                <w:sz w:val="18"/>
                <w:lang w:val="en-US"/>
              </w:rPr>
              <w:t>3, 4, 7, 8</w:t>
            </w:r>
          </w:p>
        </w:tc>
        <w:tc>
          <w:tcPr>
            <w:tcW w:w="6597" w:type="dxa"/>
            <w:tcBorders>
              <w:top w:val="single" w:sz="5" w:space="0" w:color="000000"/>
              <w:left w:val="single" w:sz="5" w:space="0" w:color="000000"/>
              <w:bottom w:val="single" w:sz="5" w:space="0" w:color="000000"/>
              <w:right w:val="single" w:sz="5" w:space="0" w:color="000000"/>
            </w:tcBorders>
            <w:vAlign w:val="center"/>
          </w:tcPr>
          <w:p w14:paraId="64D04942" w14:textId="77777777" w:rsidR="00EE77DE" w:rsidRDefault="00EE77DE" w:rsidP="00EE77DE">
            <w:pPr>
              <w:spacing w:before="51" w:line="207" w:lineRule="exact"/>
              <w:ind w:left="144" w:right="180"/>
              <w:textAlignment w:val="baseline"/>
              <w:rPr>
                <w:rFonts w:ascii="Arial" w:eastAsia="Arial" w:hAnsi="Arial"/>
                <w:color w:val="000000"/>
                <w:spacing w:val="-2"/>
                <w:sz w:val="18"/>
              </w:rPr>
            </w:pPr>
            <w:proofErr w:type="gramStart"/>
            <w:r>
              <w:rPr>
                <w:rFonts w:ascii="Arial" w:eastAsia="Arial" w:hAnsi="Arial"/>
                <w:color w:val="000000"/>
                <w:spacing w:val="-2"/>
                <w:sz w:val="18"/>
                <w:lang w:val="en-US"/>
              </w:rPr>
              <w:t>A number of</w:t>
            </w:r>
            <w:proofErr w:type="gramEnd"/>
            <w:r>
              <w:rPr>
                <w:rFonts w:ascii="Arial" w:eastAsia="Arial" w:hAnsi="Arial"/>
                <w:color w:val="000000"/>
                <w:spacing w:val="-2"/>
                <w:sz w:val="18"/>
                <w:lang w:val="en-US"/>
              </w:rPr>
              <w:t xml:space="preserve"> submissions suggested other quarries have similar conditions, with the Mt Zion Hard Rock Quarry being referred to. We have obtained </w:t>
            </w:r>
            <w:proofErr w:type="gramStart"/>
            <w:r>
              <w:rPr>
                <w:rFonts w:ascii="Arial" w:eastAsia="Arial" w:hAnsi="Arial"/>
                <w:color w:val="000000"/>
                <w:spacing w:val="-2"/>
                <w:sz w:val="18"/>
                <w:lang w:val="en-US"/>
              </w:rPr>
              <w:t>the consent</w:t>
            </w:r>
            <w:proofErr w:type="gramEnd"/>
            <w:r>
              <w:rPr>
                <w:rFonts w:ascii="Arial" w:eastAsia="Arial" w:hAnsi="Arial"/>
                <w:color w:val="000000"/>
                <w:spacing w:val="-2"/>
                <w:sz w:val="18"/>
                <w:lang w:val="en-US"/>
              </w:rPr>
              <w:t xml:space="preserve"> from Clarence Valley Council for this </w:t>
            </w:r>
            <w:proofErr w:type="gramStart"/>
            <w:r>
              <w:rPr>
                <w:rFonts w:ascii="Arial" w:eastAsia="Arial" w:hAnsi="Arial"/>
                <w:color w:val="000000"/>
                <w:spacing w:val="-2"/>
                <w:sz w:val="18"/>
                <w:lang w:val="en-US"/>
              </w:rPr>
              <w:t>quarry</w:t>
            </w:r>
            <w:proofErr w:type="gramEnd"/>
            <w:r>
              <w:rPr>
                <w:rFonts w:ascii="Arial" w:eastAsia="Arial" w:hAnsi="Arial"/>
                <w:color w:val="000000"/>
                <w:spacing w:val="-2"/>
                <w:sz w:val="18"/>
                <w:lang w:val="en-US"/>
              </w:rPr>
              <w:t xml:space="preserve"> and it does not include a similar condition, see Attachment 5. Regardless, the excerpt of the condition included in the </w:t>
            </w:r>
            <w:proofErr w:type="gramStart"/>
            <w:r>
              <w:rPr>
                <w:rFonts w:ascii="Arial" w:eastAsia="Arial" w:hAnsi="Arial"/>
                <w:color w:val="000000"/>
                <w:spacing w:val="-2"/>
                <w:sz w:val="18"/>
                <w:lang w:val="en-US"/>
              </w:rPr>
              <w:t>submissions,</w:t>
            </w:r>
            <w:proofErr w:type="gramEnd"/>
            <w:r>
              <w:rPr>
                <w:rFonts w:ascii="Arial" w:eastAsia="Arial" w:hAnsi="Arial"/>
                <w:color w:val="000000"/>
                <w:spacing w:val="-2"/>
                <w:sz w:val="18"/>
                <w:lang w:val="en-US"/>
              </w:rPr>
              <w:t xml:space="preserve"> indicates it relates to a small section of road 50 km from the site, with multiple alternative access options, so it does not restrict trade like the current condition at Bentley Quarry. It is also noted that the access routes of the Mt Zion Hard Rock Quarry pass schools and there is no restriction on haulage at these locations.</w:t>
            </w:r>
          </w:p>
          <w:p w14:paraId="25975CAB" w14:textId="77777777" w:rsidR="00EE77DE" w:rsidRDefault="00EE77DE" w:rsidP="00EE77DE">
            <w:pPr>
              <w:spacing w:before="39" w:line="207" w:lineRule="exact"/>
              <w:ind w:left="144" w:right="180"/>
              <w:textAlignment w:val="baseline"/>
              <w:rPr>
                <w:rFonts w:ascii="Arial" w:eastAsia="Arial" w:hAnsi="Arial"/>
                <w:color w:val="000000"/>
                <w:sz w:val="18"/>
              </w:rPr>
            </w:pPr>
            <w:r>
              <w:rPr>
                <w:rFonts w:ascii="Arial" w:eastAsia="Arial" w:hAnsi="Arial"/>
                <w:color w:val="000000"/>
                <w:sz w:val="18"/>
                <w:lang w:val="en-US"/>
              </w:rPr>
              <w:t xml:space="preserve">Likewise, other quarries in the area </w:t>
            </w:r>
            <w:proofErr w:type="gramStart"/>
            <w:r>
              <w:rPr>
                <w:rFonts w:ascii="Arial" w:eastAsia="Arial" w:hAnsi="Arial"/>
                <w:color w:val="000000"/>
                <w:sz w:val="18"/>
                <w:lang w:val="en-US"/>
              </w:rPr>
              <w:t>mentioned,</w:t>
            </w:r>
            <w:proofErr w:type="gramEnd"/>
            <w:r>
              <w:rPr>
                <w:rFonts w:ascii="Arial" w:eastAsia="Arial" w:hAnsi="Arial"/>
                <w:color w:val="000000"/>
                <w:sz w:val="18"/>
                <w:lang w:val="en-US"/>
              </w:rPr>
              <w:t xml:space="preserve"> include Petersons, Cedar Point and </w:t>
            </w:r>
            <w:proofErr w:type="spellStart"/>
            <w:r>
              <w:rPr>
                <w:rFonts w:ascii="Arial" w:eastAsia="Arial" w:hAnsi="Arial"/>
                <w:color w:val="000000"/>
                <w:sz w:val="18"/>
                <w:lang w:val="en-US"/>
              </w:rPr>
              <w:t>Doonbah</w:t>
            </w:r>
            <w:proofErr w:type="spellEnd"/>
            <w:r>
              <w:rPr>
                <w:rFonts w:ascii="Arial" w:eastAsia="Arial" w:hAnsi="Arial"/>
                <w:color w:val="000000"/>
                <w:sz w:val="18"/>
                <w:lang w:val="en-US"/>
              </w:rPr>
              <w:t xml:space="preserve">. Petersons, which has approval for 31 trucks per </w:t>
            </w:r>
            <w:proofErr w:type="gramStart"/>
            <w:r>
              <w:rPr>
                <w:rFonts w:ascii="Arial" w:eastAsia="Arial" w:hAnsi="Arial"/>
                <w:color w:val="000000"/>
                <w:sz w:val="18"/>
                <w:lang w:val="en-US"/>
              </w:rPr>
              <w:t>hour</w:t>
            </w:r>
            <w:proofErr w:type="gramEnd"/>
            <w:r>
              <w:rPr>
                <w:rFonts w:ascii="Arial" w:eastAsia="Arial" w:hAnsi="Arial"/>
                <w:color w:val="000000"/>
                <w:sz w:val="18"/>
                <w:lang w:val="en-US"/>
              </w:rPr>
              <w:t xml:space="preserve"> and the approved haulage route passes </w:t>
            </w:r>
            <w:proofErr w:type="spellStart"/>
            <w:r>
              <w:rPr>
                <w:rFonts w:ascii="Arial" w:eastAsia="Arial" w:hAnsi="Arial"/>
                <w:color w:val="000000"/>
                <w:sz w:val="18"/>
                <w:lang w:val="en-US"/>
              </w:rPr>
              <w:t>Coraki</w:t>
            </w:r>
            <w:proofErr w:type="spellEnd"/>
            <w:r>
              <w:rPr>
                <w:rFonts w:ascii="Arial" w:eastAsia="Arial" w:hAnsi="Arial"/>
                <w:color w:val="000000"/>
                <w:sz w:val="18"/>
                <w:lang w:val="en-US"/>
              </w:rPr>
              <w:t xml:space="preserve"> Public School has no such restriction. Cedar </w:t>
            </w:r>
            <w:proofErr w:type="gramStart"/>
            <w:r>
              <w:rPr>
                <w:rFonts w:ascii="Arial" w:eastAsia="Arial" w:hAnsi="Arial"/>
                <w:color w:val="000000"/>
                <w:sz w:val="18"/>
                <w:lang w:val="en-US"/>
              </w:rPr>
              <w:t>Point</w:t>
            </w:r>
            <w:proofErr w:type="gramEnd"/>
            <w:r>
              <w:rPr>
                <w:rFonts w:ascii="Arial" w:eastAsia="Arial" w:hAnsi="Arial"/>
                <w:color w:val="000000"/>
                <w:sz w:val="18"/>
                <w:lang w:val="en-US"/>
              </w:rPr>
              <w:t xml:space="preserve"> which uses Bentley </w:t>
            </w:r>
            <w:proofErr w:type="gramStart"/>
            <w:r>
              <w:rPr>
                <w:rFonts w:ascii="Arial" w:eastAsia="Arial" w:hAnsi="Arial"/>
                <w:color w:val="000000"/>
                <w:sz w:val="18"/>
                <w:lang w:val="en-US"/>
              </w:rPr>
              <w:t>Road</w:t>
            </w:r>
            <w:proofErr w:type="gramEnd"/>
            <w:r>
              <w:rPr>
                <w:rFonts w:ascii="Arial" w:eastAsia="Arial" w:hAnsi="Arial"/>
                <w:color w:val="000000"/>
                <w:sz w:val="18"/>
                <w:lang w:val="en-US"/>
              </w:rPr>
              <w:t xml:space="preserve"> has no restriction on haulage times or truck numbers. </w:t>
            </w:r>
            <w:proofErr w:type="spellStart"/>
            <w:r>
              <w:rPr>
                <w:rFonts w:ascii="Arial" w:eastAsia="Arial" w:hAnsi="Arial"/>
                <w:color w:val="000000"/>
                <w:sz w:val="18"/>
                <w:lang w:val="en-US"/>
              </w:rPr>
              <w:t>Doonbah</w:t>
            </w:r>
            <w:proofErr w:type="spellEnd"/>
            <w:r>
              <w:rPr>
                <w:rFonts w:ascii="Arial" w:eastAsia="Arial" w:hAnsi="Arial"/>
                <w:color w:val="000000"/>
                <w:sz w:val="18"/>
                <w:lang w:val="en-US"/>
              </w:rPr>
              <w:t xml:space="preserve"> Quarry where haulage and school buses were an issue during the assessment has no restrictions.</w:t>
            </w:r>
          </w:p>
          <w:p w14:paraId="3ACAD0FB" w14:textId="77777777" w:rsidR="00EE77DE" w:rsidRDefault="00EE77DE" w:rsidP="00EE77DE">
            <w:pPr>
              <w:spacing w:before="41" w:line="207" w:lineRule="exact"/>
              <w:ind w:left="144" w:right="180"/>
              <w:textAlignment w:val="baseline"/>
              <w:rPr>
                <w:rFonts w:ascii="Arial" w:eastAsia="Arial" w:hAnsi="Arial"/>
                <w:color w:val="000000"/>
                <w:sz w:val="18"/>
              </w:rPr>
            </w:pPr>
            <w:r>
              <w:rPr>
                <w:rFonts w:ascii="Arial" w:eastAsia="Arial" w:hAnsi="Arial"/>
                <w:color w:val="000000"/>
                <w:sz w:val="18"/>
                <w:lang w:val="en-US"/>
              </w:rPr>
              <w:t>To deal with the interactions of school buses and trucks, all the above quarries have a requirement that the Drivers Code of Conduct be prepared in consultation with the bus companies.</w:t>
            </w:r>
          </w:p>
          <w:p w14:paraId="11C00441" w14:textId="77777777" w:rsidR="00EE77DE" w:rsidRDefault="00EE77DE" w:rsidP="00EE77DE">
            <w:pPr>
              <w:spacing w:before="42" w:line="207" w:lineRule="exact"/>
              <w:ind w:left="144" w:right="180"/>
              <w:textAlignment w:val="baseline"/>
              <w:rPr>
                <w:rFonts w:ascii="Arial" w:eastAsia="Arial" w:hAnsi="Arial"/>
                <w:color w:val="000000"/>
                <w:sz w:val="18"/>
              </w:rPr>
            </w:pPr>
            <w:r>
              <w:rPr>
                <w:rFonts w:ascii="Arial" w:eastAsia="Arial" w:hAnsi="Arial"/>
                <w:color w:val="000000"/>
                <w:sz w:val="18"/>
                <w:lang w:val="en-US"/>
              </w:rPr>
              <w:t xml:space="preserve">It is appreciated that previous approvals don’t necessarily apply to new </w:t>
            </w:r>
            <w:proofErr w:type="gramStart"/>
            <w:r>
              <w:rPr>
                <w:rFonts w:ascii="Arial" w:eastAsia="Arial" w:hAnsi="Arial"/>
                <w:color w:val="000000"/>
                <w:sz w:val="18"/>
                <w:lang w:val="en-US"/>
              </w:rPr>
              <w:t>developments</w:t>
            </w:r>
            <w:proofErr w:type="gramEnd"/>
            <w:r>
              <w:rPr>
                <w:rFonts w:ascii="Arial" w:eastAsia="Arial" w:hAnsi="Arial"/>
                <w:color w:val="000000"/>
                <w:sz w:val="18"/>
                <w:lang w:val="en-US"/>
              </w:rPr>
              <w:t xml:space="preserve"> but they do establish a precedent or expectation of what conditions will apply.</w:t>
            </w:r>
          </w:p>
          <w:p w14:paraId="133EFC85" w14:textId="0E6FE7A4" w:rsidR="00C1624D" w:rsidRDefault="00EE77DE" w:rsidP="00EE77DE">
            <w:pPr>
              <w:spacing w:before="52" w:after="38" w:line="207" w:lineRule="exact"/>
              <w:ind w:left="120"/>
              <w:textAlignment w:val="baseline"/>
              <w:rPr>
                <w:rFonts w:ascii="Arial" w:eastAsia="Arial" w:hAnsi="Arial"/>
                <w:color w:val="000000"/>
                <w:sz w:val="18"/>
                <w:lang w:val="en-US"/>
              </w:rPr>
            </w:pPr>
            <w:r>
              <w:rPr>
                <w:rFonts w:ascii="Arial" w:eastAsia="Arial" w:hAnsi="Arial"/>
                <w:color w:val="000000"/>
                <w:spacing w:val="-3"/>
                <w:sz w:val="18"/>
                <w:lang w:val="en-US"/>
              </w:rPr>
              <w:t xml:space="preserve">Despite the above, Bentley Quarry acknowledges the community and Panel’s concerns and accepts a condition to </w:t>
            </w:r>
            <w:proofErr w:type="spellStart"/>
            <w:r>
              <w:rPr>
                <w:rFonts w:ascii="Arial" w:eastAsia="Arial" w:hAnsi="Arial"/>
                <w:color w:val="000000"/>
                <w:spacing w:val="-3"/>
                <w:sz w:val="18"/>
                <w:lang w:val="en-US"/>
              </w:rPr>
              <w:t>minimise</w:t>
            </w:r>
            <w:proofErr w:type="spellEnd"/>
            <w:r>
              <w:rPr>
                <w:rFonts w:ascii="Arial" w:eastAsia="Arial" w:hAnsi="Arial"/>
                <w:color w:val="000000"/>
                <w:spacing w:val="-3"/>
                <w:sz w:val="18"/>
                <w:lang w:val="en-US"/>
              </w:rPr>
              <w:t xml:space="preserve"> the interaction of trucks and school </w:t>
            </w:r>
            <w:proofErr w:type="gramStart"/>
            <w:r>
              <w:rPr>
                <w:rFonts w:ascii="Arial" w:eastAsia="Arial" w:hAnsi="Arial"/>
                <w:color w:val="000000"/>
                <w:spacing w:val="-3"/>
                <w:sz w:val="18"/>
                <w:lang w:val="en-US"/>
              </w:rPr>
              <w:t>children</w:t>
            </w:r>
            <w:proofErr w:type="gramEnd"/>
            <w:r>
              <w:rPr>
                <w:rFonts w:ascii="Arial" w:eastAsia="Arial" w:hAnsi="Arial"/>
                <w:color w:val="000000"/>
                <w:spacing w:val="-3"/>
                <w:sz w:val="18"/>
                <w:lang w:val="en-US"/>
              </w:rPr>
              <w:t xml:space="preserve"> but they are requesting a more reasonable condition that reflects the actual times buses are on the roads in the area and does not unnecessarily restrict trade.</w:t>
            </w:r>
          </w:p>
        </w:tc>
      </w:tr>
      <w:tr w:rsidR="00C1624D" w14:paraId="5DE5FDA4" w14:textId="77777777" w:rsidTr="00C067F8">
        <w:trPr>
          <w:trHeight w:hRule="exact" w:val="298"/>
        </w:trPr>
        <w:tc>
          <w:tcPr>
            <w:tcW w:w="2248" w:type="dxa"/>
            <w:tcBorders>
              <w:top w:val="single" w:sz="5" w:space="0" w:color="000000"/>
              <w:left w:val="single" w:sz="5" w:space="0" w:color="000000"/>
              <w:bottom w:val="single" w:sz="5" w:space="0" w:color="000000"/>
              <w:right w:val="single" w:sz="5" w:space="0" w:color="000000"/>
            </w:tcBorders>
          </w:tcPr>
          <w:p w14:paraId="533E9CF5" w14:textId="77777777" w:rsidR="00C1624D" w:rsidRDefault="00C1624D" w:rsidP="00967C95">
            <w:pPr>
              <w:textAlignment w:val="baseline"/>
              <w:rPr>
                <w:rFonts w:ascii="Arial" w:eastAsia="Arial" w:hAnsi="Arial"/>
                <w:color w:val="000000"/>
                <w:sz w:val="24"/>
                <w:lang w:val="en-US"/>
              </w:rPr>
            </w:pPr>
          </w:p>
        </w:tc>
        <w:tc>
          <w:tcPr>
            <w:tcW w:w="3686" w:type="dxa"/>
            <w:tcBorders>
              <w:top w:val="single" w:sz="5" w:space="0" w:color="000000"/>
              <w:left w:val="single" w:sz="5" w:space="0" w:color="000000"/>
              <w:bottom w:val="single" w:sz="5" w:space="0" w:color="000000"/>
              <w:right w:val="single" w:sz="5" w:space="0" w:color="000000"/>
            </w:tcBorders>
            <w:vAlign w:val="center"/>
          </w:tcPr>
          <w:p w14:paraId="24183D85" w14:textId="77777777" w:rsidR="00C1624D" w:rsidRDefault="00C1624D" w:rsidP="00967C95">
            <w:pPr>
              <w:spacing w:before="52" w:after="38" w:line="207" w:lineRule="exact"/>
              <w:ind w:left="120"/>
              <w:textAlignment w:val="baseline"/>
              <w:rPr>
                <w:rFonts w:ascii="Arial" w:eastAsia="Arial" w:hAnsi="Arial"/>
                <w:color w:val="000000"/>
                <w:sz w:val="18"/>
                <w:lang w:val="en-US"/>
              </w:rPr>
            </w:pPr>
          </w:p>
        </w:tc>
        <w:tc>
          <w:tcPr>
            <w:tcW w:w="1701" w:type="dxa"/>
            <w:tcBorders>
              <w:top w:val="single" w:sz="5" w:space="0" w:color="000000"/>
              <w:left w:val="single" w:sz="5" w:space="0" w:color="000000"/>
              <w:bottom w:val="single" w:sz="5" w:space="0" w:color="000000"/>
              <w:right w:val="single" w:sz="5" w:space="0" w:color="000000"/>
            </w:tcBorders>
            <w:vAlign w:val="center"/>
          </w:tcPr>
          <w:p w14:paraId="50FCDAFA" w14:textId="77777777" w:rsidR="00C1624D" w:rsidRDefault="00C1624D" w:rsidP="00967C95">
            <w:pPr>
              <w:spacing w:before="52" w:after="38" w:line="207" w:lineRule="exact"/>
              <w:ind w:left="126"/>
              <w:textAlignment w:val="baseline"/>
              <w:rPr>
                <w:rFonts w:ascii="Arial" w:eastAsia="Arial" w:hAnsi="Arial"/>
                <w:color w:val="000000"/>
                <w:sz w:val="18"/>
                <w:lang w:val="en-US"/>
              </w:rPr>
            </w:pPr>
          </w:p>
        </w:tc>
        <w:tc>
          <w:tcPr>
            <w:tcW w:w="6597" w:type="dxa"/>
            <w:tcBorders>
              <w:top w:val="single" w:sz="5" w:space="0" w:color="000000"/>
              <w:left w:val="single" w:sz="5" w:space="0" w:color="000000"/>
              <w:bottom w:val="single" w:sz="5" w:space="0" w:color="000000"/>
              <w:right w:val="single" w:sz="5" w:space="0" w:color="000000"/>
            </w:tcBorders>
            <w:vAlign w:val="center"/>
          </w:tcPr>
          <w:p w14:paraId="0F69837D" w14:textId="77777777" w:rsidR="00C1624D" w:rsidRDefault="00C1624D" w:rsidP="00967C95">
            <w:pPr>
              <w:spacing w:before="52" w:after="38" w:line="207" w:lineRule="exact"/>
              <w:ind w:left="120"/>
              <w:textAlignment w:val="baseline"/>
              <w:rPr>
                <w:rFonts w:ascii="Arial" w:eastAsia="Arial" w:hAnsi="Arial"/>
                <w:color w:val="000000"/>
                <w:sz w:val="18"/>
                <w:lang w:val="en-US"/>
              </w:rPr>
            </w:pPr>
          </w:p>
        </w:tc>
      </w:tr>
    </w:tbl>
    <w:p w14:paraId="1602699A" w14:textId="77777777" w:rsidR="00C1624D" w:rsidRDefault="00C1624D" w:rsidP="00C1624D">
      <w:pPr>
        <w:spacing w:after="690" w:line="20" w:lineRule="exact"/>
      </w:pPr>
    </w:p>
    <w:p w14:paraId="7599EAB2" w14:textId="77777777" w:rsidR="00C1624D" w:rsidRDefault="00C1624D" w:rsidP="00C1624D">
      <w:pPr>
        <w:spacing w:after="690" w:line="20" w:lineRule="exact"/>
        <w:sectPr w:rsidR="00C1624D" w:rsidSect="00C1624D">
          <w:pgSz w:w="16838" w:h="11909" w:orient="landscape"/>
          <w:pgMar w:top="1180" w:right="1262" w:bottom="154" w:left="1176" w:header="720" w:footer="720" w:gutter="0"/>
          <w:cols w:space="720"/>
        </w:sectPr>
      </w:pPr>
    </w:p>
    <w:p w14:paraId="4A70D746" w14:textId="77777777" w:rsidR="00C1624D" w:rsidRDefault="00C1624D" w:rsidP="00C1624D">
      <w:pPr>
        <w:spacing w:before="10" w:line="20" w:lineRule="exact"/>
      </w:pPr>
    </w:p>
    <w:tbl>
      <w:tblPr>
        <w:tblW w:w="0" w:type="auto"/>
        <w:tblInd w:w="344" w:type="dxa"/>
        <w:tblLayout w:type="fixed"/>
        <w:tblCellMar>
          <w:left w:w="0" w:type="dxa"/>
          <w:right w:w="0" w:type="dxa"/>
        </w:tblCellMar>
        <w:tblLook w:val="0000" w:firstRow="0" w:lastRow="0" w:firstColumn="0" w:lastColumn="0" w:noHBand="0" w:noVBand="0"/>
      </w:tblPr>
      <w:tblGrid>
        <w:gridCol w:w="2266"/>
        <w:gridCol w:w="4396"/>
        <w:gridCol w:w="1844"/>
        <w:gridCol w:w="5726"/>
      </w:tblGrid>
      <w:tr w:rsidR="00C1624D" w14:paraId="169B3367" w14:textId="77777777" w:rsidTr="00967C95">
        <w:trPr>
          <w:trHeight w:hRule="exact" w:val="302"/>
        </w:trPr>
        <w:tc>
          <w:tcPr>
            <w:tcW w:w="2266" w:type="dxa"/>
            <w:tcBorders>
              <w:top w:val="single" w:sz="5" w:space="0" w:color="FFFFFF"/>
              <w:left w:val="single" w:sz="5" w:space="0" w:color="FFFFFF"/>
              <w:bottom w:val="single" w:sz="5" w:space="0" w:color="000000"/>
              <w:right w:val="single" w:sz="5" w:space="0" w:color="FFFFFF"/>
            </w:tcBorders>
            <w:shd w:val="clear" w:color="000000" w:fill="000000"/>
          </w:tcPr>
          <w:p w14:paraId="65FF7257"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13D2729D" w14:textId="77777777" w:rsidR="00C1624D" w:rsidRDefault="00C1624D" w:rsidP="00967C95">
            <w:pPr>
              <w:spacing w:before="60" w:after="27" w:line="206" w:lineRule="exact"/>
              <w:ind w:left="120"/>
              <w:textAlignment w:val="baseline"/>
              <w:rPr>
                <w:rFonts w:ascii="Arial" w:eastAsia="Arial" w:hAnsi="Arial"/>
                <w:b/>
                <w:color w:val="FFFFFF"/>
                <w:sz w:val="18"/>
              </w:rPr>
            </w:pPr>
            <w:r>
              <w:rPr>
                <w:rFonts w:ascii="Arial" w:eastAsia="Arial" w:hAnsi="Arial"/>
                <w:b/>
                <w:color w:val="FFFFFF"/>
                <w:sz w:val="18"/>
                <w:lang w:val="en-US"/>
              </w:rPr>
              <w:t>Issue</w:t>
            </w:r>
          </w:p>
        </w:tc>
        <w:tc>
          <w:tcPr>
            <w:tcW w:w="1844"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0B839FF2" w14:textId="77777777" w:rsidR="00C1624D" w:rsidRDefault="00C1624D" w:rsidP="00967C95">
            <w:pPr>
              <w:spacing w:before="60" w:after="27" w:line="206" w:lineRule="exact"/>
              <w:ind w:left="126"/>
              <w:textAlignment w:val="baseline"/>
              <w:rPr>
                <w:rFonts w:ascii="Arial" w:eastAsia="Arial" w:hAnsi="Arial"/>
                <w:b/>
                <w:color w:val="FFFFFF"/>
                <w:sz w:val="18"/>
              </w:rPr>
            </w:pPr>
            <w:r>
              <w:rPr>
                <w:rFonts w:ascii="Arial" w:eastAsia="Arial" w:hAnsi="Arial"/>
                <w:b/>
                <w:color w:val="FFFFFF"/>
                <w:sz w:val="18"/>
                <w:lang w:val="en-US"/>
              </w:rPr>
              <w:t>Submission</w:t>
            </w:r>
          </w:p>
        </w:tc>
        <w:tc>
          <w:tcPr>
            <w:tcW w:w="5726"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539BAF26" w14:textId="77777777" w:rsidR="00C1624D" w:rsidRDefault="00C1624D" w:rsidP="00967C95">
            <w:pPr>
              <w:spacing w:before="60" w:after="27" w:line="206" w:lineRule="exact"/>
              <w:ind w:left="120"/>
              <w:textAlignment w:val="baseline"/>
              <w:rPr>
                <w:rFonts w:ascii="Arial" w:eastAsia="Arial" w:hAnsi="Arial"/>
                <w:b/>
                <w:color w:val="FFFFFF"/>
                <w:sz w:val="18"/>
              </w:rPr>
            </w:pPr>
            <w:r>
              <w:rPr>
                <w:rFonts w:ascii="Arial" w:eastAsia="Arial" w:hAnsi="Arial"/>
                <w:b/>
                <w:color w:val="FFFFFF"/>
                <w:sz w:val="18"/>
                <w:lang w:val="en-US"/>
              </w:rPr>
              <w:t>Response</w:t>
            </w:r>
          </w:p>
        </w:tc>
      </w:tr>
      <w:tr w:rsidR="00C1624D" w14:paraId="4544E4D8" w14:textId="77777777" w:rsidTr="00967C95">
        <w:trPr>
          <w:trHeight w:hRule="exact" w:val="1580"/>
        </w:trPr>
        <w:tc>
          <w:tcPr>
            <w:tcW w:w="2266" w:type="dxa"/>
            <w:tcBorders>
              <w:top w:val="single" w:sz="5" w:space="0" w:color="000000"/>
              <w:left w:val="single" w:sz="5" w:space="0" w:color="000000"/>
              <w:bottom w:val="single" w:sz="5" w:space="0" w:color="000000"/>
              <w:right w:val="single" w:sz="5" w:space="0" w:color="000000"/>
            </w:tcBorders>
          </w:tcPr>
          <w:p w14:paraId="5B0FADCA"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038B0124" w14:textId="77777777" w:rsidR="00C1624D" w:rsidRDefault="00C1624D" w:rsidP="00967C95">
            <w:pPr>
              <w:spacing w:before="71" w:after="1090" w:line="207" w:lineRule="exact"/>
              <w:ind w:left="108" w:right="396"/>
              <w:textAlignment w:val="baseline"/>
              <w:rPr>
                <w:rFonts w:ascii="Arial" w:eastAsia="Arial" w:hAnsi="Arial"/>
                <w:color w:val="000000"/>
                <w:spacing w:val="-2"/>
                <w:sz w:val="18"/>
              </w:rPr>
            </w:pPr>
            <w:r>
              <w:rPr>
                <w:rFonts w:ascii="Arial" w:eastAsia="Arial" w:hAnsi="Arial"/>
                <w:color w:val="000000"/>
                <w:spacing w:val="-2"/>
                <w:sz w:val="18"/>
                <w:lang w:val="en-US"/>
              </w:rPr>
              <w:t>The Bentley Community Preschool is a particular concern</w:t>
            </w:r>
          </w:p>
        </w:tc>
        <w:tc>
          <w:tcPr>
            <w:tcW w:w="1844" w:type="dxa"/>
            <w:tcBorders>
              <w:top w:val="single" w:sz="5" w:space="0" w:color="000000"/>
              <w:left w:val="single" w:sz="5" w:space="0" w:color="000000"/>
              <w:bottom w:val="single" w:sz="5" w:space="0" w:color="000000"/>
              <w:right w:val="single" w:sz="5" w:space="0" w:color="000000"/>
            </w:tcBorders>
          </w:tcPr>
          <w:p w14:paraId="06B784FE" w14:textId="77777777" w:rsidR="00C1624D" w:rsidRDefault="00C1624D" w:rsidP="00967C95">
            <w:pPr>
              <w:spacing w:before="72" w:after="1296" w:line="207" w:lineRule="exact"/>
              <w:ind w:left="126"/>
              <w:textAlignment w:val="baseline"/>
              <w:rPr>
                <w:rFonts w:ascii="Arial" w:eastAsia="Arial" w:hAnsi="Arial"/>
                <w:color w:val="000000"/>
                <w:sz w:val="18"/>
              </w:rPr>
            </w:pPr>
            <w:r>
              <w:rPr>
                <w:rFonts w:ascii="Arial" w:eastAsia="Arial" w:hAnsi="Arial"/>
                <w:color w:val="000000"/>
                <w:sz w:val="18"/>
                <w:lang w:val="en-US"/>
              </w:rPr>
              <w:t>3, 5, 8, 13</w:t>
            </w:r>
          </w:p>
        </w:tc>
        <w:tc>
          <w:tcPr>
            <w:tcW w:w="5726" w:type="dxa"/>
            <w:tcBorders>
              <w:top w:val="single" w:sz="5" w:space="0" w:color="000000"/>
              <w:left w:val="single" w:sz="5" w:space="0" w:color="000000"/>
              <w:bottom w:val="single" w:sz="5" w:space="0" w:color="000000"/>
              <w:right w:val="single" w:sz="5" w:space="0" w:color="000000"/>
            </w:tcBorders>
          </w:tcPr>
          <w:p w14:paraId="4975BF9E" w14:textId="77777777" w:rsidR="00C1624D" w:rsidRDefault="00C1624D" w:rsidP="00967C95">
            <w:pPr>
              <w:spacing w:before="73" w:after="53" w:line="207" w:lineRule="exact"/>
              <w:ind w:left="108" w:right="108"/>
              <w:textAlignment w:val="baseline"/>
              <w:rPr>
                <w:rFonts w:ascii="Arial" w:eastAsia="Arial" w:hAnsi="Arial"/>
                <w:color w:val="000000"/>
                <w:sz w:val="18"/>
              </w:rPr>
            </w:pPr>
            <w:r>
              <w:rPr>
                <w:rFonts w:ascii="Arial" w:eastAsia="Arial" w:hAnsi="Arial"/>
                <w:color w:val="000000"/>
                <w:sz w:val="18"/>
                <w:lang w:val="en-US"/>
              </w:rPr>
              <w:t xml:space="preserve">It is appreciated that the Bentley Community Preschool is a concern but only about 10% of trucks from the quarry travel past the pre-school. The Traffic Assessment did not find a safety concern with the current arrangements at the pre-school. Regardless, as mentioned above, Bentley Quarry will restrict movements in that direction during the peak times of </w:t>
            </w:r>
            <w:proofErr w:type="gramStart"/>
            <w:r>
              <w:rPr>
                <w:rFonts w:ascii="Arial" w:eastAsia="Arial" w:hAnsi="Arial"/>
                <w:color w:val="000000"/>
                <w:sz w:val="18"/>
                <w:lang w:val="en-US"/>
              </w:rPr>
              <w:t>between 8-</w:t>
            </w:r>
            <w:proofErr w:type="gramEnd"/>
            <w:r>
              <w:rPr>
                <w:rFonts w:ascii="Arial" w:eastAsia="Arial" w:hAnsi="Arial"/>
                <w:color w:val="000000"/>
                <w:sz w:val="18"/>
                <w:lang w:val="en-US"/>
              </w:rPr>
              <w:t>8.30am and 3.30-4pm, each school day.</w:t>
            </w:r>
          </w:p>
        </w:tc>
      </w:tr>
      <w:tr w:rsidR="00C1624D" w14:paraId="5E27341A" w14:textId="77777777" w:rsidTr="00967C95">
        <w:trPr>
          <w:trHeight w:hRule="exact" w:val="753"/>
        </w:trPr>
        <w:tc>
          <w:tcPr>
            <w:tcW w:w="2266" w:type="dxa"/>
            <w:tcBorders>
              <w:top w:val="single" w:sz="5" w:space="0" w:color="000000"/>
              <w:left w:val="single" w:sz="5" w:space="0" w:color="000000"/>
              <w:bottom w:val="single" w:sz="5" w:space="0" w:color="000000"/>
              <w:right w:val="single" w:sz="5" w:space="0" w:color="000000"/>
            </w:tcBorders>
          </w:tcPr>
          <w:p w14:paraId="7F0C0124"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0A94B7A5" w14:textId="77777777" w:rsidR="00C1624D" w:rsidRDefault="00C1624D" w:rsidP="00967C95">
            <w:pPr>
              <w:spacing w:before="71" w:after="259" w:line="207" w:lineRule="exact"/>
              <w:ind w:left="108" w:right="144"/>
              <w:jc w:val="both"/>
              <w:textAlignment w:val="baseline"/>
              <w:rPr>
                <w:rFonts w:ascii="Arial" w:eastAsia="Arial" w:hAnsi="Arial"/>
                <w:color w:val="000000"/>
                <w:sz w:val="18"/>
              </w:rPr>
            </w:pPr>
            <w:r>
              <w:rPr>
                <w:rFonts w:ascii="Arial" w:eastAsia="Arial" w:hAnsi="Arial"/>
                <w:color w:val="000000"/>
                <w:sz w:val="18"/>
                <w:lang w:val="en-US"/>
              </w:rPr>
              <w:t xml:space="preserve">The roads are in poor </w:t>
            </w:r>
            <w:proofErr w:type="gramStart"/>
            <w:r>
              <w:rPr>
                <w:rFonts w:ascii="Arial" w:eastAsia="Arial" w:hAnsi="Arial"/>
                <w:color w:val="000000"/>
                <w:sz w:val="18"/>
                <w:lang w:val="en-US"/>
              </w:rPr>
              <w:t>condition</w:t>
            </w:r>
            <w:proofErr w:type="gramEnd"/>
            <w:r>
              <w:rPr>
                <w:rFonts w:ascii="Arial" w:eastAsia="Arial" w:hAnsi="Arial"/>
                <w:color w:val="000000"/>
                <w:sz w:val="18"/>
                <w:lang w:val="en-US"/>
              </w:rPr>
              <w:t xml:space="preserve"> and the quarry does not contribute to their maintenance</w:t>
            </w:r>
          </w:p>
        </w:tc>
        <w:tc>
          <w:tcPr>
            <w:tcW w:w="1844" w:type="dxa"/>
            <w:tcBorders>
              <w:top w:val="single" w:sz="5" w:space="0" w:color="000000"/>
              <w:left w:val="single" w:sz="5" w:space="0" w:color="000000"/>
              <w:bottom w:val="single" w:sz="5" w:space="0" w:color="000000"/>
              <w:right w:val="single" w:sz="5" w:space="0" w:color="000000"/>
            </w:tcBorders>
          </w:tcPr>
          <w:p w14:paraId="0655E845" w14:textId="77777777" w:rsidR="00C1624D" w:rsidRDefault="00C1624D" w:rsidP="00967C95">
            <w:pPr>
              <w:spacing w:before="71" w:after="466" w:line="207" w:lineRule="exact"/>
              <w:ind w:left="126"/>
              <w:textAlignment w:val="baseline"/>
              <w:rPr>
                <w:rFonts w:ascii="Arial" w:eastAsia="Arial" w:hAnsi="Arial"/>
                <w:color w:val="000000"/>
                <w:sz w:val="18"/>
              </w:rPr>
            </w:pPr>
            <w:r>
              <w:rPr>
                <w:rFonts w:ascii="Arial" w:eastAsia="Arial" w:hAnsi="Arial"/>
                <w:color w:val="000000"/>
                <w:sz w:val="18"/>
                <w:lang w:val="en-US"/>
              </w:rPr>
              <w:t>3, 7, 8</w:t>
            </w:r>
          </w:p>
        </w:tc>
        <w:tc>
          <w:tcPr>
            <w:tcW w:w="5726" w:type="dxa"/>
            <w:tcBorders>
              <w:top w:val="single" w:sz="5" w:space="0" w:color="000000"/>
              <w:left w:val="single" w:sz="5" w:space="0" w:color="000000"/>
              <w:bottom w:val="single" w:sz="5" w:space="0" w:color="000000"/>
              <w:right w:val="single" w:sz="5" w:space="0" w:color="000000"/>
            </w:tcBorders>
          </w:tcPr>
          <w:p w14:paraId="28BC62CE" w14:textId="77777777" w:rsidR="00C1624D" w:rsidRDefault="00C1624D" w:rsidP="00967C95">
            <w:pPr>
              <w:spacing w:before="75" w:after="48" w:line="207" w:lineRule="exact"/>
              <w:ind w:left="108" w:right="288"/>
              <w:textAlignment w:val="baseline"/>
              <w:rPr>
                <w:rFonts w:ascii="Arial" w:eastAsia="Arial" w:hAnsi="Arial"/>
                <w:color w:val="000000"/>
                <w:spacing w:val="-3"/>
                <w:sz w:val="18"/>
              </w:rPr>
            </w:pPr>
            <w:r>
              <w:rPr>
                <w:rFonts w:ascii="Arial" w:eastAsia="Arial" w:hAnsi="Arial"/>
                <w:color w:val="000000"/>
                <w:spacing w:val="-3"/>
                <w:sz w:val="18"/>
                <w:lang w:val="en-US"/>
              </w:rPr>
              <w:t xml:space="preserve">The maintenance of the roads is outside the control of Bentley Quarry; however, an annual contribution is paid to Council for the maintenance of the road based on the </w:t>
            </w:r>
            <w:proofErr w:type="spellStart"/>
            <w:r>
              <w:rPr>
                <w:rFonts w:ascii="Arial" w:eastAsia="Arial" w:hAnsi="Arial"/>
                <w:color w:val="000000"/>
                <w:spacing w:val="-3"/>
                <w:sz w:val="18"/>
                <w:lang w:val="en-US"/>
              </w:rPr>
              <w:t>tonnes</w:t>
            </w:r>
            <w:proofErr w:type="spellEnd"/>
            <w:r>
              <w:rPr>
                <w:rFonts w:ascii="Arial" w:eastAsia="Arial" w:hAnsi="Arial"/>
                <w:color w:val="000000"/>
                <w:spacing w:val="-3"/>
                <w:sz w:val="18"/>
                <w:lang w:val="en-US"/>
              </w:rPr>
              <w:t xml:space="preserve"> of material extracted.</w:t>
            </w:r>
          </w:p>
        </w:tc>
      </w:tr>
      <w:tr w:rsidR="00C1624D" w14:paraId="2415E957" w14:textId="77777777" w:rsidTr="00967C95">
        <w:trPr>
          <w:trHeight w:hRule="exact" w:val="1368"/>
        </w:trPr>
        <w:tc>
          <w:tcPr>
            <w:tcW w:w="2266" w:type="dxa"/>
            <w:tcBorders>
              <w:top w:val="single" w:sz="5" w:space="0" w:color="000000"/>
              <w:left w:val="single" w:sz="5" w:space="0" w:color="000000"/>
              <w:bottom w:val="single" w:sz="5" w:space="0" w:color="000000"/>
              <w:right w:val="single" w:sz="5" w:space="0" w:color="000000"/>
            </w:tcBorders>
          </w:tcPr>
          <w:p w14:paraId="2106BD49"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1A986C51" w14:textId="77777777" w:rsidR="00C1624D" w:rsidRDefault="00C1624D" w:rsidP="00967C95">
            <w:pPr>
              <w:spacing w:before="71" w:after="874" w:line="207" w:lineRule="exact"/>
              <w:ind w:left="108" w:right="468"/>
              <w:textAlignment w:val="baseline"/>
              <w:rPr>
                <w:rFonts w:ascii="Arial" w:eastAsia="Arial" w:hAnsi="Arial"/>
                <w:color w:val="000000"/>
                <w:sz w:val="18"/>
              </w:rPr>
            </w:pPr>
            <w:r>
              <w:rPr>
                <w:rFonts w:ascii="Arial" w:eastAsia="Arial" w:hAnsi="Arial"/>
                <w:color w:val="000000"/>
                <w:sz w:val="18"/>
                <w:lang w:val="en-US"/>
              </w:rPr>
              <w:t>The restrictions allow for moving stock and farm machinery across the road</w:t>
            </w:r>
          </w:p>
        </w:tc>
        <w:tc>
          <w:tcPr>
            <w:tcW w:w="1844" w:type="dxa"/>
            <w:tcBorders>
              <w:top w:val="single" w:sz="5" w:space="0" w:color="000000"/>
              <w:left w:val="single" w:sz="5" w:space="0" w:color="000000"/>
              <w:bottom w:val="single" w:sz="5" w:space="0" w:color="000000"/>
              <w:right w:val="single" w:sz="5" w:space="0" w:color="000000"/>
            </w:tcBorders>
          </w:tcPr>
          <w:p w14:paraId="64802E40" w14:textId="77777777" w:rsidR="00C1624D" w:rsidRDefault="00C1624D" w:rsidP="00967C95">
            <w:pPr>
              <w:spacing w:before="72" w:after="1080" w:line="207" w:lineRule="exact"/>
              <w:ind w:left="126"/>
              <w:textAlignment w:val="baseline"/>
              <w:rPr>
                <w:rFonts w:ascii="Arial" w:eastAsia="Arial" w:hAnsi="Arial"/>
                <w:color w:val="000000"/>
                <w:sz w:val="18"/>
              </w:rPr>
            </w:pPr>
            <w:r>
              <w:rPr>
                <w:rFonts w:ascii="Arial" w:eastAsia="Arial" w:hAnsi="Arial"/>
                <w:color w:val="000000"/>
                <w:sz w:val="18"/>
                <w:lang w:val="en-US"/>
              </w:rPr>
              <w:t>3, 7, 15</w:t>
            </w:r>
          </w:p>
        </w:tc>
        <w:tc>
          <w:tcPr>
            <w:tcW w:w="5726" w:type="dxa"/>
            <w:tcBorders>
              <w:top w:val="single" w:sz="5" w:space="0" w:color="000000"/>
              <w:left w:val="single" w:sz="5" w:space="0" w:color="000000"/>
              <w:bottom w:val="single" w:sz="5" w:space="0" w:color="000000"/>
              <w:right w:val="single" w:sz="5" w:space="0" w:color="000000"/>
            </w:tcBorders>
          </w:tcPr>
          <w:p w14:paraId="247B2A63" w14:textId="77777777" w:rsidR="00C1624D" w:rsidRDefault="00C1624D" w:rsidP="00967C95">
            <w:pPr>
              <w:spacing w:before="69" w:after="48" w:line="207" w:lineRule="exact"/>
              <w:ind w:left="108" w:right="252"/>
              <w:textAlignment w:val="baseline"/>
              <w:rPr>
                <w:rFonts w:ascii="Arial" w:eastAsia="Arial" w:hAnsi="Arial"/>
                <w:color w:val="000000"/>
                <w:sz w:val="18"/>
              </w:rPr>
            </w:pPr>
            <w:r>
              <w:rPr>
                <w:rFonts w:ascii="Arial" w:eastAsia="Arial" w:hAnsi="Arial"/>
                <w:color w:val="000000"/>
                <w:sz w:val="18"/>
                <w:lang w:val="en-US"/>
              </w:rPr>
              <w:t>It is considered unlikely that the restriction would impact moving stock and machinery across the road significantly. During peak haulage times, the quarry would contribute up to a maximum of 5% of traffic movements (and 17% of heavy vehicles) on Bentley Road, so the other 95% of traffic would still need to be managed while moving stock and machinery.</w:t>
            </w:r>
          </w:p>
        </w:tc>
      </w:tr>
      <w:tr w:rsidR="00C1624D" w14:paraId="1620904A" w14:textId="77777777" w:rsidTr="00967C95">
        <w:trPr>
          <w:trHeight w:hRule="exact" w:val="1373"/>
        </w:trPr>
        <w:tc>
          <w:tcPr>
            <w:tcW w:w="2266" w:type="dxa"/>
            <w:tcBorders>
              <w:top w:val="single" w:sz="5" w:space="0" w:color="000000"/>
              <w:left w:val="single" w:sz="5" w:space="0" w:color="000000"/>
              <w:bottom w:val="single" w:sz="5" w:space="0" w:color="000000"/>
              <w:right w:val="single" w:sz="5" w:space="0" w:color="000000"/>
            </w:tcBorders>
          </w:tcPr>
          <w:p w14:paraId="77A56C1E"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2031BFF9" w14:textId="77777777" w:rsidR="00C1624D" w:rsidRDefault="00C1624D" w:rsidP="00967C95">
            <w:pPr>
              <w:spacing w:before="76" w:after="869" w:line="207" w:lineRule="exact"/>
              <w:ind w:left="108" w:right="144"/>
              <w:jc w:val="both"/>
              <w:textAlignment w:val="baseline"/>
              <w:rPr>
                <w:rFonts w:ascii="Arial" w:eastAsia="Arial" w:hAnsi="Arial"/>
                <w:color w:val="000000"/>
                <w:sz w:val="18"/>
              </w:rPr>
            </w:pPr>
            <w:r>
              <w:rPr>
                <w:rFonts w:ascii="Arial" w:eastAsia="Arial" w:hAnsi="Arial"/>
                <w:color w:val="000000"/>
                <w:sz w:val="18"/>
                <w:lang w:val="en-US"/>
              </w:rPr>
              <w:t>It is misleading that the quarry cannot manage truck times</w:t>
            </w:r>
          </w:p>
        </w:tc>
        <w:tc>
          <w:tcPr>
            <w:tcW w:w="1844" w:type="dxa"/>
            <w:tcBorders>
              <w:top w:val="single" w:sz="5" w:space="0" w:color="000000"/>
              <w:left w:val="single" w:sz="5" w:space="0" w:color="000000"/>
              <w:bottom w:val="single" w:sz="5" w:space="0" w:color="000000"/>
              <w:right w:val="single" w:sz="5" w:space="0" w:color="000000"/>
            </w:tcBorders>
          </w:tcPr>
          <w:p w14:paraId="2F9E7DB6" w14:textId="77777777" w:rsidR="00C1624D" w:rsidRDefault="00C1624D" w:rsidP="00967C95">
            <w:pPr>
              <w:spacing w:before="77" w:after="1075" w:line="207" w:lineRule="exact"/>
              <w:ind w:left="126"/>
              <w:textAlignment w:val="baseline"/>
              <w:rPr>
                <w:rFonts w:ascii="Arial" w:eastAsia="Arial" w:hAnsi="Arial"/>
                <w:color w:val="000000"/>
                <w:sz w:val="18"/>
              </w:rPr>
            </w:pPr>
            <w:r>
              <w:rPr>
                <w:rFonts w:ascii="Arial" w:eastAsia="Arial" w:hAnsi="Arial"/>
                <w:color w:val="000000"/>
                <w:sz w:val="18"/>
                <w:lang w:val="en-US"/>
              </w:rPr>
              <w:t>3, 4, 8, 11, 12</w:t>
            </w:r>
          </w:p>
        </w:tc>
        <w:tc>
          <w:tcPr>
            <w:tcW w:w="5726" w:type="dxa"/>
            <w:tcBorders>
              <w:top w:val="single" w:sz="5" w:space="0" w:color="000000"/>
              <w:left w:val="single" w:sz="5" w:space="0" w:color="000000"/>
              <w:bottom w:val="single" w:sz="5" w:space="0" w:color="000000"/>
              <w:right w:val="single" w:sz="5" w:space="0" w:color="000000"/>
            </w:tcBorders>
          </w:tcPr>
          <w:p w14:paraId="6E49892E" w14:textId="77777777" w:rsidR="00C1624D" w:rsidRDefault="00C1624D" w:rsidP="00967C95">
            <w:pPr>
              <w:spacing w:before="74" w:after="43" w:line="207" w:lineRule="exact"/>
              <w:ind w:left="108" w:right="144"/>
              <w:textAlignment w:val="baseline"/>
              <w:rPr>
                <w:rFonts w:ascii="Arial" w:eastAsia="Arial" w:hAnsi="Arial"/>
                <w:color w:val="000000"/>
                <w:spacing w:val="-1"/>
                <w:sz w:val="18"/>
              </w:rPr>
            </w:pPr>
            <w:r>
              <w:rPr>
                <w:rFonts w:ascii="Arial" w:eastAsia="Arial" w:hAnsi="Arial"/>
                <w:color w:val="000000"/>
                <w:spacing w:val="-1"/>
                <w:sz w:val="18"/>
                <w:lang w:val="en-US"/>
              </w:rPr>
              <w:t xml:space="preserve">The quarry can manage their own fleet of trucks, which is about 70% of all trucks hauling material from the quarry. The trucks have had trackers installed, so their location can be monitored. It can also influence regular </w:t>
            </w:r>
            <w:proofErr w:type="gramStart"/>
            <w:r>
              <w:rPr>
                <w:rFonts w:ascii="Arial" w:eastAsia="Arial" w:hAnsi="Arial"/>
                <w:color w:val="000000"/>
                <w:spacing w:val="-1"/>
                <w:sz w:val="18"/>
                <w:lang w:val="en-US"/>
              </w:rPr>
              <w:t>contractors</w:t>
            </w:r>
            <w:proofErr w:type="gramEnd"/>
            <w:r>
              <w:rPr>
                <w:rFonts w:ascii="Arial" w:eastAsia="Arial" w:hAnsi="Arial"/>
                <w:color w:val="000000"/>
                <w:spacing w:val="-1"/>
                <w:sz w:val="18"/>
                <w:lang w:val="en-US"/>
              </w:rPr>
              <w:t xml:space="preserve"> but it cannot manage ad hoc trucks that arrive at the quarry unannounced. However, this is a reasonably low number of trucks.</w:t>
            </w:r>
          </w:p>
        </w:tc>
      </w:tr>
      <w:tr w:rsidR="00C1624D" w14:paraId="0B709002" w14:textId="77777777" w:rsidTr="00967C95">
        <w:trPr>
          <w:trHeight w:hRule="exact" w:val="1579"/>
        </w:trPr>
        <w:tc>
          <w:tcPr>
            <w:tcW w:w="2266" w:type="dxa"/>
            <w:tcBorders>
              <w:top w:val="single" w:sz="5" w:space="0" w:color="000000"/>
              <w:left w:val="single" w:sz="5" w:space="0" w:color="000000"/>
              <w:bottom w:val="single" w:sz="5" w:space="0" w:color="000000"/>
              <w:right w:val="single" w:sz="5" w:space="0" w:color="000000"/>
            </w:tcBorders>
          </w:tcPr>
          <w:p w14:paraId="7A4C33FB"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587320DD" w14:textId="77777777" w:rsidR="00C1624D" w:rsidRDefault="00C1624D" w:rsidP="00967C95">
            <w:pPr>
              <w:spacing w:before="71" w:after="1085" w:line="207" w:lineRule="exact"/>
              <w:ind w:left="108" w:right="972"/>
              <w:textAlignment w:val="baseline"/>
              <w:rPr>
                <w:rFonts w:ascii="Arial" w:eastAsia="Arial" w:hAnsi="Arial"/>
                <w:color w:val="000000"/>
                <w:sz w:val="18"/>
              </w:rPr>
            </w:pPr>
            <w:r>
              <w:rPr>
                <w:rFonts w:ascii="Arial" w:eastAsia="Arial" w:hAnsi="Arial"/>
                <w:color w:val="000000"/>
                <w:sz w:val="18"/>
                <w:lang w:val="en-US"/>
              </w:rPr>
              <w:t>Consultation with the bus companies was misleading</w:t>
            </w:r>
          </w:p>
        </w:tc>
        <w:tc>
          <w:tcPr>
            <w:tcW w:w="1844" w:type="dxa"/>
            <w:tcBorders>
              <w:top w:val="single" w:sz="5" w:space="0" w:color="000000"/>
              <w:left w:val="single" w:sz="5" w:space="0" w:color="000000"/>
              <w:bottom w:val="single" w:sz="5" w:space="0" w:color="000000"/>
              <w:right w:val="single" w:sz="5" w:space="0" w:color="000000"/>
            </w:tcBorders>
          </w:tcPr>
          <w:p w14:paraId="53C0A1B7" w14:textId="77777777" w:rsidR="00C1624D" w:rsidRDefault="00C1624D" w:rsidP="00967C95">
            <w:pPr>
              <w:spacing w:before="72" w:after="1291" w:line="207" w:lineRule="exact"/>
              <w:ind w:left="126"/>
              <w:textAlignment w:val="baseline"/>
              <w:rPr>
                <w:rFonts w:ascii="Arial" w:eastAsia="Arial" w:hAnsi="Arial"/>
                <w:color w:val="000000"/>
                <w:sz w:val="18"/>
              </w:rPr>
            </w:pPr>
            <w:r>
              <w:rPr>
                <w:rFonts w:ascii="Arial" w:eastAsia="Arial" w:hAnsi="Arial"/>
                <w:color w:val="000000"/>
                <w:sz w:val="18"/>
                <w:lang w:val="en-US"/>
              </w:rPr>
              <w:t>3, 4, 8, 10</w:t>
            </w:r>
          </w:p>
        </w:tc>
        <w:tc>
          <w:tcPr>
            <w:tcW w:w="5726" w:type="dxa"/>
            <w:tcBorders>
              <w:top w:val="single" w:sz="5" w:space="0" w:color="000000"/>
              <w:left w:val="single" w:sz="5" w:space="0" w:color="000000"/>
              <w:bottom w:val="single" w:sz="5" w:space="0" w:color="000000"/>
              <w:right w:val="single" w:sz="5" w:space="0" w:color="000000"/>
            </w:tcBorders>
          </w:tcPr>
          <w:p w14:paraId="2008C4BF" w14:textId="77777777" w:rsidR="00C1624D" w:rsidRDefault="00C1624D" w:rsidP="00967C95">
            <w:pPr>
              <w:spacing w:before="73" w:after="48" w:line="207" w:lineRule="exact"/>
              <w:ind w:left="108" w:right="216"/>
              <w:textAlignment w:val="baseline"/>
              <w:rPr>
                <w:rFonts w:ascii="Arial" w:eastAsia="Arial" w:hAnsi="Arial"/>
                <w:color w:val="000000"/>
                <w:sz w:val="18"/>
              </w:rPr>
            </w:pPr>
            <w:r>
              <w:rPr>
                <w:rFonts w:ascii="Arial" w:eastAsia="Arial" w:hAnsi="Arial"/>
                <w:color w:val="000000"/>
                <w:sz w:val="18"/>
                <w:lang w:val="en-US"/>
              </w:rPr>
              <w:t xml:space="preserve">GHD, TTPP and EMM have consulted with the bus companies on numerous occasions over the years. The correspondence provided in the TTPP report, submitted with the modification application, is considered to accurately </w:t>
            </w:r>
            <w:proofErr w:type="spellStart"/>
            <w:r>
              <w:rPr>
                <w:rFonts w:ascii="Arial" w:eastAsia="Arial" w:hAnsi="Arial"/>
                <w:color w:val="000000"/>
                <w:sz w:val="18"/>
                <w:lang w:val="en-US"/>
              </w:rPr>
              <w:t>summarise</w:t>
            </w:r>
            <w:proofErr w:type="spellEnd"/>
            <w:r>
              <w:rPr>
                <w:rFonts w:ascii="Arial" w:eastAsia="Arial" w:hAnsi="Arial"/>
                <w:color w:val="000000"/>
                <w:sz w:val="18"/>
                <w:lang w:val="en-US"/>
              </w:rPr>
              <w:t xml:space="preserve"> what is proposed and the responses indicate the bus companies do not object. This is consistent with the previous response from the bus companies, with some indicating the restriction is not necessary.</w:t>
            </w:r>
          </w:p>
        </w:tc>
      </w:tr>
      <w:tr w:rsidR="00C1624D" w14:paraId="0F64A6E1" w14:textId="77777777" w:rsidTr="008C46A0">
        <w:trPr>
          <w:trHeight w:hRule="exact" w:val="2281"/>
        </w:trPr>
        <w:tc>
          <w:tcPr>
            <w:tcW w:w="2266" w:type="dxa"/>
            <w:tcBorders>
              <w:top w:val="single" w:sz="5" w:space="0" w:color="000000"/>
              <w:left w:val="single" w:sz="5" w:space="0" w:color="000000"/>
              <w:bottom w:val="single" w:sz="5" w:space="0" w:color="000000"/>
              <w:right w:val="single" w:sz="5" w:space="0" w:color="000000"/>
            </w:tcBorders>
          </w:tcPr>
          <w:p w14:paraId="78514E2D"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6231100D" w14:textId="77777777" w:rsidR="00C1624D" w:rsidRDefault="00C1624D" w:rsidP="00967C95">
            <w:pPr>
              <w:spacing w:before="75" w:after="1368" w:line="207" w:lineRule="exact"/>
              <w:ind w:left="108" w:right="288"/>
              <w:textAlignment w:val="baseline"/>
              <w:rPr>
                <w:rFonts w:ascii="Arial" w:eastAsia="Arial" w:hAnsi="Arial"/>
                <w:color w:val="000000"/>
                <w:sz w:val="18"/>
              </w:rPr>
            </w:pPr>
            <w:r>
              <w:rPr>
                <w:rFonts w:ascii="Arial" w:eastAsia="Arial" w:hAnsi="Arial"/>
                <w:color w:val="000000"/>
                <w:sz w:val="18"/>
                <w:lang w:val="en-US"/>
              </w:rPr>
              <w:t>The claim that Bentley Quarry only contributes 3% of traffic is still a lot and does not remove the hazard of large trucks travelling near children.</w:t>
            </w:r>
          </w:p>
        </w:tc>
        <w:tc>
          <w:tcPr>
            <w:tcW w:w="1844" w:type="dxa"/>
            <w:tcBorders>
              <w:top w:val="single" w:sz="5" w:space="0" w:color="000000"/>
              <w:left w:val="single" w:sz="5" w:space="0" w:color="000000"/>
              <w:bottom w:val="single" w:sz="5" w:space="0" w:color="000000"/>
              <w:right w:val="single" w:sz="5" w:space="0" w:color="000000"/>
            </w:tcBorders>
          </w:tcPr>
          <w:p w14:paraId="0F41BEBB" w14:textId="77777777" w:rsidR="00C1624D" w:rsidRDefault="00C1624D" w:rsidP="00967C95">
            <w:pPr>
              <w:spacing w:before="72" w:after="1785" w:line="207" w:lineRule="exact"/>
              <w:ind w:left="126"/>
              <w:textAlignment w:val="baseline"/>
              <w:rPr>
                <w:rFonts w:ascii="Arial" w:eastAsia="Arial" w:hAnsi="Arial"/>
                <w:color w:val="000000"/>
                <w:sz w:val="18"/>
              </w:rPr>
            </w:pPr>
            <w:r>
              <w:rPr>
                <w:rFonts w:ascii="Arial" w:eastAsia="Arial" w:hAnsi="Arial"/>
                <w:color w:val="000000"/>
                <w:sz w:val="18"/>
                <w:lang w:val="en-US"/>
              </w:rPr>
              <w:t>4, 8</w:t>
            </w:r>
          </w:p>
        </w:tc>
        <w:tc>
          <w:tcPr>
            <w:tcW w:w="5726" w:type="dxa"/>
            <w:tcBorders>
              <w:top w:val="single" w:sz="5" w:space="0" w:color="000000"/>
              <w:left w:val="single" w:sz="5" w:space="0" w:color="000000"/>
              <w:bottom w:val="single" w:sz="5" w:space="0" w:color="000000"/>
              <w:right w:val="single" w:sz="5" w:space="0" w:color="000000"/>
            </w:tcBorders>
          </w:tcPr>
          <w:p w14:paraId="683ED702" w14:textId="77777777" w:rsidR="00C1624D" w:rsidRDefault="00C1624D" w:rsidP="00967C95">
            <w:pPr>
              <w:spacing w:before="74" w:line="207" w:lineRule="exact"/>
              <w:ind w:left="144" w:right="108"/>
              <w:textAlignment w:val="baseline"/>
              <w:rPr>
                <w:rFonts w:ascii="Arial" w:eastAsia="Arial" w:hAnsi="Arial"/>
                <w:color w:val="000000"/>
                <w:sz w:val="18"/>
              </w:rPr>
            </w:pPr>
            <w:r>
              <w:rPr>
                <w:rFonts w:ascii="Arial" w:eastAsia="Arial" w:hAnsi="Arial"/>
                <w:color w:val="000000"/>
                <w:sz w:val="18"/>
                <w:lang w:val="en-US"/>
              </w:rPr>
              <w:t>The 3% is based on the latest traffic data and the associated estimates in the Traffic Impact Assessment (GHD 2022) prepared for the EIS. This indicates that the trucks from Bentley Quarry, on Bentley Road, during peak periods would be a relatively small proportion of the total volume of traffic.</w:t>
            </w:r>
          </w:p>
          <w:p w14:paraId="4DCB6814" w14:textId="77777777" w:rsidR="00C1624D" w:rsidRDefault="00C1624D" w:rsidP="00967C95">
            <w:pPr>
              <w:spacing w:before="60" w:after="67" w:line="207" w:lineRule="exact"/>
              <w:ind w:left="144" w:right="180"/>
              <w:textAlignment w:val="baseline"/>
              <w:rPr>
                <w:rFonts w:ascii="Arial" w:eastAsia="Arial" w:hAnsi="Arial"/>
                <w:color w:val="000000"/>
                <w:sz w:val="18"/>
              </w:rPr>
            </w:pPr>
            <w:r>
              <w:rPr>
                <w:rFonts w:ascii="Arial" w:eastAsia="Arial" w:hAnsi="Arial"/>
                <w:color w:val="000000"/>
                <w:sz w:val="18"/>
                <w:lang w:val="en-US"/>
              </w:rPr>
              <w:t>Recent traffic data indicates the proportion of trucks from Bentley Quarry compared to the total traffic on Bentley Road is closer to 5%, which is still a relatively small proportion and that’s when the quarry is operating at the maximum truck movements approved.</w:t>
            </w:r>
          </w:p>
        </w:tc>
      </w:tr>
    </w:tbl>
    <w:p w14:paraId="2362B086" w14:textId="77777777" w:rsidR="00C1624D" w:rsidRDefault="00C1624D" w:rsidP="00C1624D">
      <w:pPr>
        <w:spacing w:after="925" w:line="20" w:lineRule="exact"/>
      </w:pPr>
    </w:p>
    <w:p w14:paraId="1C1AD3A8" w14:textId="77777777" w:rsidR="00C1624D" w:rsidRDefault="00C1624D" w:rsidP="00C1624D">
      <w:pPr>
        <w:spacing w:after="925" w:line="20" w:lineRule="exact"/>
        <w:sectPr w:rsidR="00C1624D" w:rsidSect="00C1624D">
          <w:pgSz w:w="16838" w:h="11909" w:orient="landscape"/>
          <w:pgMar w:top="1160" w:right="1072" w:bottom="174" w:left="846" w:header="720" w:footer="720" w:gutter="0"/>
          <w:cols w:space="720"/>
        </w:sectPr>
      </w:pPr>
    </w:p>
    <w:p w14:paraId="25F10ECC" w14:textId="77777777" w:rsidR="00C1624D" w:rsidRDefault="00C1624D" w:rsidP="00C1624D">
      <w:pPr>
        <w:sectPr w:rsidR="00C1624D" w:rsidSect="00C1624D">
          <w:type w:val="continuous"/>
          <w:pgSz w:w="16838" w:h="11909" w:orient="landscape"/>
          <w:pgMar w:top="1160" w:right="758" w:bottom="174" w:left="0" w:header="720" w:footer="720" w:gutter="0"/>
          <w:cols w:space="720"/>
        </w:sectPr>
      </w:pPr>
    </w:p>
    <w:p w14:paraId="2BD17FC7" w14:textId="77777777" w:rsidR="00C1624D" w:rsidRDefault="00C1624D" w:rsidP="00C1624D">
      <w:pPr>
        <w:spacing w:before="10" w:line="20" w:lineRule="exact"/>
      </w:pPr>
    </w:p>
    <w:tbl>
      <w:tblPr>
        <w:tblW w:w="0" w:type="auto"/>
        <w:tblInd w:w="14" w:type="dxa"/>
        <w:tblLayout w:type="fixed"/>
        <w:tblCellMar>
          <w:left w:w="0" w:type="dxa"/>
          <w:right w:w="0" w:type="dxa"/>
        </w:tblCellMar>
        <w:tblLook w:val="0000" w:firstRow="0" w:lastRow="0" w:firstColumn="0" w:lastColumn="0" w:noHBand="0" w:noVBand="0"/>
      </w:tblPr>
      <w:tblGrid>
        <w:gridCol w:w="2266"/>
        <w:gridCol w:w="4396"/>
        <w:gridCol w:w="1844"/>
        <w:gridCol w:w="5726"/>
      </w:tblGrid>
      <w:tr w:rsidR="00C1624D" w14:paraId="1C5422D6" w14:textId="77777777" w:rsidTr="00967C95">
        <w:trPr>
          <w:trHeight w:hRule="exact" w:val="302"/>
        </w:trPr>
        <w:tc>
          <w:tcPr>
            <w:tcW w:w="2266" w:type="dxa"/>
            <w:tcBorders>
              <w:top w:val="single" w:sz="5" w:space="0" w:color="FFFFFF"/>
              <w:left w:val="single" w:sz="5" w:space="0" w:color="FFFFFF"/>
              <w:bottom w:val="single" w:sz="5" w:space="0" w:color="000000"/>
              <w:right w:val="single" w:sz="5" w:space="0" w:color="FFFFFF"/>
            </w:tcBorders>
            <w:shd w:val="clear" w:color="000000" w:fill="000000"/>
          </w:tcPr>
          <w:p w14:paraId="1F1FBCB4"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1F96FCD7" w14:textId="77777777" w:rsidR="00C1624D" w:rsidRDefault="00C1624D" w:rsidP="00967C95">
            <w:pPr>
              <w:spacing w:before="60" w:after="27" w:line="206" w:lineRule="exact"/>
              <w:ind w:left="120"/>
              <w:textAlignment w:val="baseline"/>
              <w:rPr>
                <w:rFonts w:ascii="Arial" w:eastAsia="Arial" w:hAnsi="Arial"/>
                <w:b/>
                <w:color w:val="FFFFFF"/>
                <w:sz w:val="18"/>
              </w:rPr>
            </w:pPr>
            <w:r>
              <w:rPr>
                <w:rFonts w:ascii="Arial" w:eastAsia="Arial" w:hAnsi="Arial"/>
                <w:b/>
                <w:color w:val="FFFFFF"/>
                <w:sz w:val="18"/>
                <w:lang w:val="en-US"/>
              </w:rPr>
              <w:t>Issue</w:t>
            </w:r>
          </w:p>
        </w:tc>
        <w:tc>
          <w:tcPr>
            <w:tcW w:w="1844"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7E6E8776" w14:textId="77777777" w:rsidR="00C1624D" w:rsidRDefault="00C1624D" w:rsidP="00967C95">
            <w:pPr>
              <w:spacing w:before="60" w:after="27" w:line="206" w:lineRule="exact"/>
              <w:ind w:left="126"/>
              <w:textAlignment w:val="baseline"/>
              <w:rPr>
                <w:rFonts w:ascii="Arial" w:eastAsia="Arial" w:hAnsi="Arial"/>
                <w:b/>
                <w:color w:val="FFFFFF"/>
                <w:sz w:val="18"/>
              </w:rPr>
            </w:pPr>
            <w:r>
              <w:rPr>
                <w:rFonts w:ascii="Arial" w:eastAsia="Arial" w:hAnsi="Arial"/>
                <w:b/>
                <w:color w:val="FFFFFF"/>
                <w:sz w:val="18"/>
                <w:lang w:val="en-US"/>
              </w:rPr>
              <w:t>Submission</w:t>
            </w:r>
          </w:p>
        </w:tc>
        <w:tc>
          <w:tcPr>
            <w:tcW w:w="5726"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714FC562" w14:textId="77777777" w:rsidR="00C1624D" w:rsidRDefault="00C1624D" w:rsidP="00967C95">
            <w:pPr>
              <w:spacing w:before="60" w:after="27" w:line="206" w:lineRule="exact"/>
              <w:ind w:left="120"/>
              <w:textAlignment w:val="baseline"/>
              <w:rPr>
                <w:rFonts w:ascii="Arial" w:eastAsia="Arial" w:hAnsi="Arial"/>
                <w:b/>
                <w:color w:val="FFFFFF"/>
                <w:sz w:val="18"/>
              </w:rPr>
            </w:pPr>
            <w:r>
              <w:rPr>
                <w:rFonts w:ascii="Arial" w:eastAsia="Arial" w:hAnsi="Arial"/>
                <w:b/>
                <w:color w:val="FFFFFF"/>
                <w:sz w:val="18"/>
                <w:lang w:val="en-US"/>
              </w:rPr>
              <w:t>Response</w:t>
            </w:r>
          </w:p>
        </w:tc>
      </w:tr>
      <w:tr w:rsidR="00C1624D" w14:paraId="37CF8882" w14:textId="77777777" w:rsidTr="00967C95">
        <w:trPr>
          <w:trHeight w:hRule="exact" w:val="960"/>
        </w:trPr>
        <w:tc>
          <w:tcPr>
            <w:tcW w:w="2266" w:type="dxa"/>
            <w:tcBorders>
              <w:top w:val="single" w:sz="5" w:space="0" w:color="000000"/>
              <w:left w:val="single" w:sz="5" w:space="0" w:color="000000"/>
              <w:bottom w:val="single" w:sz="5" w:space="0" w:color="000000"/>
              <w:right w:val="single" w:sz="5" w:space="0" w:color="000000"/>
            </w:tcBorders>
          </w:tcPr>
          <w:p w14:paraId="62C92450"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5982F038" w14:textId="77777777" w:rsidR="00C1624D" w:rsidRDefault="00C1624D" w:rsidP="00967C95">
            <w:pPr>
              <w:spacing w:before="73" w:after="471" w:line="206" w:lineRule="exact"/>
              <w:ind w:left="108" w:right="432"/>
              <w:textAlignment w:val="baseline"/>
              <w:rPr>
                <w:rFonts w:ascii="Arial" w:eastAsia="Arial" w:hAnsi="Arial"/>
                <w:color w:val="000000"/>
                <w:sz w:val="18"/>
              </w:rPr>
            </w:pPr>
            <w:r>
              <w:rPr>
                <w:rFonts w:ascii="Arial" w:eastAsia="Arial" w:hAnsi="Arial"/>
                <w:color w:val="000000"/>
                <w:sz w:val="18"/>
                <w:lang w:val="en-US"/>
              </w:rPr>
              <w:t>The conditions don’t limit the direction trucks will travel in; this will be based on demand.</w:t>
            </w:r>
          </w:p>
        </w:tc>
        <w:tc>
          <w:tcPr>
            <w:tcW w:w="1844" w:type="dxa"/>
            <w:tcBorders>
              <w:top w:val="single" w:sz="5" w:space="0" w:color="000000"/>
              <w:left w:val="single" w:sz="5" w:space="0" w:color="000000"/>
              <w:bottom w:val="single" w:sz="5" w:space="0" w:color="000000"/>
              <w:right w:val="single" w:sz="5" w:space="0" w:color="000000"/>
            </w:tcBorders>
          </w:tcPr>
          <w:p w14:paraId="0F468869" w14:textId="77777777" w:rsidR="00C1624D" w:rsidRDefault="00C1624D" w:rsidP="00967C95">
            <w:pPr>
              <w:spacing w:before="73" w:after="677" w:line="206" w:lineRule="exact"/>
              <w:ind w:left="126"/>
              <w:textAlignment w:val="baseline"/>
              <w:rPr>
                <w:rFonts w:ascii="Arial" w:eastAsia="Arial" w:hAnsi="Arial"/>
                <w:color w:val="000000"/>
                <w:sz w:val="18"/>
              </w:rPr>
            </w:pPr>
            <w:r>
              <w:rPr>
                <w:rFonts w:ascii="Arial" w:eastAsia="Arial" w:hAnsi="Arial"/>
                <w:color w:val="000000"/>
                <w:sz w:val="18"/>
                <w:lang w:val="en-US"/>
              </w:rPr>
              <w:t>12</w:t>
            </w:r>
          </w:p>
        </w:tc>
        <w:tc>
          <w:tcPr>
            <w:tcW w:w="5726" w:type="dxa"/>
            <w:tcBorders>
              <w:top w:val="single" w:sz="5" w:space="0" w:color="000000"/>
              <w:left w:val="single" w:sz="5" w:space="0" w:color="000000"/>
              <w:bottom w:val="single" w:sz="5" w:space="0" w:color="000000"/>
              <w:right w:val="single" w:sz="5" w:space="0" w:color="000000"/>
            </w:tcBorders>
          </w:tcPr>
          <w:p w14:paraId="1FEBE57C" w14:textId="77777777" w:rsidR="00C1624D" w:rsidRDefault="00C1624D" w:rsidP="00967C95">
            <w:pPr>
              <w:spacing w:before="79" w:after="53" w:line="206" w:lineRule="exact"/>
              <w:ind w:left="108" w:right="252"/>
              <w:jc w:val="both"/>
              <w:textAlignment w:val="baseline"/>
              <w:rPr>
                <w:rFonts w:ascii="Arial" w:eastAsia="Arial" w:hAnsi="Arial"/>
                <w:color w:val="000000"/>
                <w:spacing w:val="-2"/>
                <w:sz w:val="18"/>
              </w:rPr>
            </w:pPr>
            <w:r>
              <w:rPr>
                <w:rFonts w:ascii="Arial" w:eastAsia="Arial" w:hAnsi="Arial"/>
                <w:color w:val="000000"/>
                <w:spacing w:val="-2"/>
                <w:sz w:val="18"/>
                <w:lang w:val="en-US"/>
              </w:rPr>
              <w:t xml:space="preserve">This is true but based on averages, there will be very limited trucks hauling material towards </w:t>
            </w:r>
            <w:proofErr w:type="spellStart"/>
            <w:r>
              <w:rPr>
                <w:rFonts w:ascii="Arial" w:eastAsia="Arial" w:hAnsi="Arial"/>
                <w:color w:val="000000"/>
                <w:spacing w:val="-2"/>
                <w:sz w:val="18"/>
                <w:lang w:val="en-US"/>
              </w:rPr>
              <w:t>Kyogle</w:t>
            </w:r>
            <w:proofErr w:type="spellEnd"/>
            <w:r>
              <w:rPr>
                <w:rFonts w:ascii="Arial" w:eastAsia="Arial" w:hAnsi="Arial"/>
                <w:color w:val="000000"/>
                <w:spacing w:val="-2"/>
                <w:sz w:val="18"/>
                <w:lang w:val="en-US"/>
              </w:rPr>
              <w:t>. This is because haulage is a large proportion of the cost of quarry material and there is another quarry in that direction that can therefore provide materials at a lower cost.</w:t>
            </w:r>
          </w:p>
        </w:tc>
      </w:tr>
      <w:tr w:rsidR="00C1624D" w14:paraId="14A6235A" w14:textId="77777777" w:rsidTr="00967C95">
        <w:trPr>
          <w:trHeight w:hRule="exact" w:val="1373"/>
        </w:trPr>
        <w:tc>
          <w:tcPr>
            <w:tcW w:w="2266" w:type="dxa"/>
            <w:tcBorders>
              <w:top w:val="single" w:sz="5" w:space="0" w:color="000000"/>
              <w:left w:val="single" w:sz="5" w:space="0" w:color="000000"/>
              <w:bottom w:val="single" w:sz="5" w:space="0" w:color="000000"/>
              <w:right w:val="single" w:sz="5" w:space="0" w:color="000000"/>
            </w:tcBorders>
          </w:tcPr>
          <w:p w14:paraId="2FB4C17D"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446F9F38" w14:textId="77777777" w:rsidR="00C1624D" w:rsidRDefault="00C1624D" w:rsidP="00967C95">
            <w:pPr>
              <w:spacing w:before="74" w:after="672" w:line="206" w:lineRule="exact"/>
              <w:ind w:left="108" w:right="252"/>
              <w:textAlignment w:val="baseline"/>
              <w:rPr>
                <w:rFonts w:ascii="Arial" w:eastAsia="Arial" w:hAnsi="Arial"/>
                <w:color w:val="000000"/>
                <w:spacing w:val="-2"/>
                <w:sz w:val="18"/>
              </w:rPr>
            </w:pPr>
            <w:r>
              <w:rPr>
                <w:rFonts w:ascii="Arial" w:eastAsia="Arial" w:hAnsi="Arial"/>
                <w:color w:val="000000"/>
                <w:spacing w:val="-2"/>
                <w:sz w:val="18"/>
                <w:lang w:val="en-US"/>
              </w:rPr>
              <w:t xml:space="preserve">No data </w:t>
            </w:r>
            <w:proofErr w:type="gramStart"/>
            <w:r>
              <w:rPr>
                <w:rFonts w:ascii="Arial" w:eastAsia="Arial" w:hAnsi="Arial"/>
                <w:color w:val="000000"/>
                <w:spacing w:val="-2"/>
                <w:sz w:val="18"/>
                <w:lang w:val="en-US"/>
              </w:rPr>
              <w:t>provided</w:t>
            </w:r>
            <w:proofErr w:type="gramEnd"/>
            <w:r>
              <w:rPr>
                <w:rFonts w:ascii="Arial" w:eastAsia="Arial" w:hAnsi="Arial"/>
                <w:color w:val="000000"/>
                <w:spacing w:val="-2"/>
                <w:sz w:val="18"/>
                <w:lang w:val="en-US"/>
              </w:rPr>
              <w:t xml:space="preserve"> to support the proposal but there has been sufficient time to obtain data regarding bus times.</w:t>
            </w:r>
          </w:p>
        </w:tc>
        <w:tc>
          <w:tcPr>
            <w:tcW w:w="1844" w:type="dxa"/>
            <w:tcBorders>
              <w:top w:val="single" w:sz="5" w:space="0" w:color="000000"/>
              <w:left w:val="single" w:sz="5" w:space="0" w:color="000000"/>
              <w:bottom w:val="single" w:sz="5" w:space="0" w:color="000000"/>
              <w:right w:val="single" w:sz="5" w:space="0" w:color="000000"/>
            </w:tcBorders>
          </w:tcPr>
          <w:p w14:paraId="093BF3C6" w14:textId="77777777" w:rsidR="00C1624D" w:rsidRDefault="00C1624D" w:rsidP="00967C95">
            <w:pPr>
              <w:spacing w:before="73" w:after="1085" w:line="206" w:lineRule="exact"/>
              <w:ind w:left="126"/>
              <w:textAlignment w:val="baseline"/>
              <w:rPr>
                <w:rFonts w:ascii="Arial" w:eastAsia="Arial" w:hAnsi="Arial"/>
                <w:color w:val="000000"/>
                <w:sz w:val="18"/>
              </w:rPr>
            </w:pPr>
            <w:r>
              <w:rPr>
                <w:rFonts w:ascii="Arial" w:eastAsia="Arial" w:hAnsi="Arial"/>
                <w:color w:val="000000"/>
                <w:sz w:val="18"/>
                <w:lang w:val="en-US"/>
              </w:rPr>
              <w:t>12</w:t>
            </w:r>
          </w:p>
        </w:tc>
        <w:tc>
          <w:tcPr>
            <w:tcW w:w="5726" w:type="dxa"/>
            <w:tcBorders>
              <w:top w:val="single" w:sz="5" w:space="0" w:color="000000"/>
              <w:left w:val="single" w:sz="5" w:space="0" w:color="000000"/>
              <w:bottom w:val="single" w:sz="5" w:space="0" w:color="000000"/>
              <w:right w:val="single" w:sz="5" w:space="0" w:color="000000"/>
            </w:tcBorders>
          </w:tcPr>
          <w:p w14:paraId="5C03B0E5" w14:textId="77777777" w:rsidR="00C1624D" w:rsidRDefault="00C1624D" w:rsidP="00967C95">
            <w:pPr>
              <w:spacing w:before="80" w:after="48" w:line="206" w:lineRule="exact"/>
              <w:ind w:left="108" w:right="180"/>
              <w:textAlignment w:val="baseline"/>
              <w:rPr>
                <w:rFonts w:ascii="Arial" w:eastAsia="Arial" w:hAnsi="Arial"/>
                <w:color w:val="000000"/>
                <w:sz w:val="18"/>
              </w:rPr>
            </w:pPr>
            <w:r>
              <w:rPr>
                <w:rFonts w:ascii="Arial" w:eastAsia="Arial" w:hAnsi="Arial"/>
                <w:color w:val="000000"/>
                <w:sz w:val="18"/>
                <w:lang w:val="en-US"/>
              </w:rPr>
              <w:t xml:space="preserve">We have reviewed the timetable, inspected the site, </w:t>
            </w:r>
            <w:proofErr w:type="gramStart"/>
            <w:r>
              <w:rPr>
                <w:rFonts w:ascii="Arial" w:eastAsia="Arial" w:hAnsi="Arial"/>
                <w:color w:val="000000"/>
                <w:sz w:val="18"/>
                <w:lang w:val="en-US"/>
              </w:rPr>
              <w:t>been provided</w:t>
            </w:r>
            <w:proofErr w:type="gramEnd"/>
            <w:r>
              <w:rPr>
                <w:rFonts w:ascii="Arial" w:eastAsia="Arial" w:hAnsi="Arial"/>
                <w:color w:val="000000"/>
                <w:sz w:val="18"/>
                <w:lang w:val="en-US"/>
              </w:rPr>
              <w:t xml:space="preserve"> information by Bentley Quarry, reviewed </w:t>
            </w:r>
            <w:proofErr w:type="spellStart"/>
            <w:r>
              <w:rPr>
                <w:rFonts w:ascii="Arial" w:eastAsia="Arial" w:hAnsi="Arial"/>
                <w:color w:val="000000"/>
                <w:sz w:val="18"/>
                <w:lang w:val="en-US"/>
              </w:rPr>
              <w:t>Anytrip</w:t>
            </w:r>
            <w:proofErr w:type="spellEnd"/>
            <w:r>
              <w:rPr>
                <w:rFonts w:ascii="Arial" w:eastAsia="Arial" w:hAnsi="Arial"/>
                <w:color w:val="000000"/>
                <w:sz w:val="18"/>
                <w:lang w:val="en-US"/>
              </w:rPr>
              <w:t xml:space="preserve"> and consulted the bus companies </w:t>
            </w:r>
            <w:proofErr w:type="gramStart"/>
            <w:r>
              <w:rPr>
                <w:rFonts w:ascii="Arial" w:eastAsia="Arial" w:hAnsi="Arial"/>
                <w:color w:val="000000"/>
                <w:sz w:val="18"/>
                <w:lang w:val="en-US"/>
              </w:rPr>
              <w:t>in regard to</w:t>
            </w:r>
            <w:proofErr w:type="gramEnd"/>
            <w:r>
              <w:rPr>
                <w:rFonts w:ascii="Arial" w:eastAsia="Arial" w:hAnsi="Arial"/>
                <w:color w:val="000000"/>
                <w:sz w:val="18"/>
                <w:lang w:val="en-US"/>
              </w:rPr>
              <w:t xml:space="preserve"> bus times. Based on this combination of information sources, we feel we have a good understanding of the bus times. Regardless, we have also allowed some </w:t>
            </w:r>
            <w:proofErr w:type="gramStart"/>
            <w:r>
              <w:rPr>
                <w:rFonts w:ascii="Arial" w:eastAsia="Arial" w:hAnsi="Arial"/>
                <w:color w:val="000000"/>
                <w:sz w:val="18"/>
                <w:lang w:val="en-US"/>
              </w:rPr>
              <w:t>buffer</w:t>
            </w:r>
            <w:proofErr w:type="gramEnd"/>
            <w:r>
              <w:rPr>
                <w:rFonts w:ascii="Arial" w:eastAsia="Arial" w:hAnsi="Arial"/>
                <w:color w:val="000000"/>
                <w:sz w:val="18"/>
                <w:lang w:val="en-US"/>
              </w:rPr>
              <w:t xml:space="preserve"> for periods when the buses are running late.</w:t>
            </w:r>
          </w:p>
        </w:tc>
      </w:tr>
      <w:tr w:rsidR="00C1624D" w14:paraId="25B3D787" w14:textId="77777777" w:rsidTr="00990007">
        <w:trPr>
          <w:trHeight w:hRule="exact" w:val="2022"/>
        </w:trPr>
        <w:tc>
          <w:tcPr>
            <w:tcW w:w="2266" w:type="dxa"/>
            <w:tcBorders>
              <w:top w:val="single" w:sz="5" w:space="0" w:color="000000"/>
              <w:left w:val="single" w:sz="5" w:space="0" w:color="000000"/>
              <w:bottom w:val="single" w:sz="5" w:space="0" w:color="000000"/>
              <w:right w:val="single" w:sz="5" w:space="0" w:color="000000"/>
            </w:tcBorders>
          </w:tcPr>
          <w:p w14:paraId="44A6E539" w14:textId="77777777" w:rsidR="00C1624D" w:rsidRDefault="00C1624D" w:rsidP="00967C95">
            <w:pPr>
              <w:spacing w:before="73" w:after="1349" w:line="206" w:lineRule="exact"/>
              <w:ind w:left="108"/>
              <w:textAlignment w:val="baseline"/>
              <w:rPr>
                <w:rFonts w:ascii="Arial" w:eastAsia="Arial" w:hAnsi="Arial"/>
                <w:color w:val="000000"/>
                <w:sz w:val="18"/>
              </w:rPr>
            </w:pPr>
            <w:r>
              <w:rPr>
                <w:rFonts w:ascii="Arial" w:eastAsia="Arial" w:hAnsi="Arial"/>
                <w:color w:val="000000"/>
                <w:sz w:val="18"/>
                <w:lang w:val="en-US"/>
              </w:rPr>
              <w:t>Community consultative committee</w:t>
            </w:r>
          </w:p>
        </w:tc>
        <w:tc>
          <w:tcPr>
            <w:tcW w:w="4396" w:type="dxa"/>
            <w:tcBorders>
              <w:top w:val="single" w:sz="5" w:space="0" w:color="000000"/>
              <w:left w:val="single" w:sz="5" w:space="0" w:color="000000"/>
              <w:bottom w:val="single" w:sz="5" w:space="0" w:color="000000"/>
              <w:right w:val="single" w:sz="5" w:space="0" w:color="000000"/>
            </w:tcBorders>
          </w:tcPr>
          <w:p w14:paraId="51B49805" w14:textId="77777777" w:rsidR="00C1624D" w:rsidRDefault="00C1624D" w:rsidP="00967C95">
            <w:pPr>
              <w:spacing w:before="74" w:after="936" w:line="206" w:lineRule="exact"/>
              <w:ind w:left="108" w:right="180"/>
              <w:textAlignment w:val="baseline"/>
              <w:rPr>
                <w:rFonts w:ascii="Arial" w:eastAsia="Arial" w:hAnsi="Arial"/>
                <w:color w:val="000000"/>
                <w:sz w:val="18"/>
              </w:rPr>
            </w:pPr>
            <w:r>
              <w:rPr>
                <w:rFonts w:ascii="Arial" w:eastAsia="Arial" w:hAnsi="Arial"/>
                <w:color w:val="000000"/>
                <w:sz w:val="18"/>
                <w:lang w:val="en-US"/>
              </w:rPr>
              <w:t xml:space="preserve">The community consultative committee meeting is essential and if operated effectively would provide a transparent avenue to </w:t>
            </w:r>
            <w:proofErr w:type="spellStart"/>
            <w:r>
              <w:rPr>
                <w:rFonts w:ascii="Arial" w:eastAsia="Arial" w:hAnsi="Arial"/>
                <w:color w:val="000000"/>
                <w:sz w:val="18"/>
                <w:lang w:val="en-US"/>
              </w:rPr>
              <w:t>scrutinise</w:t>
            </w:r>
            <w:proofErr w:type="spellEnd"/>
            <w:r>
              <w:rPr>
                <w:rFonts w:ascii="Arial" w:eastAsia="Arial" w:hAnsi="Arial"/>
                <w:color w:val="000000"/>
                <w:sz w:val="18"/>
                <w:lang w:val="en-US"/>
              </w:rPr>
              <w:t xml:space="preserve"> compliance measures.</w:t>
            </w:r>
          </w:p>
        </w:tc>
        <w:tc>
          <w:tcPr>
            <w:tcW w:w="1844" w:type="dxa"/>
            <w:tcBorders>
              <w:top w:val="single" w:sz="5" w:space="0" w:color="000000"/>
              <w:left w:val="single" w:sz="5" w:space="0" w:color="000000"/>
              <w:bottom w:val="single" w:sz="5" w:space="0" w:color="000000"/>
              <w:right w:val="single" w:sz="5" w:space="0" w:color="000000"/>
            </w:tcBorders>
          </w:tcPr>
          <w:p w14:paraId="1838C944" w14:textId="77777777" w:rsidR="00C1624D" w:rsidRDefault="00C1624D" w:rsidP="00967C95">
            <w:pPr>
              <w:spacing w:before="73" w:line="206" w:lineRule="exact"/>
              <w:ind w:left="144"/>
              <w:textAlignment w:val="baseline"/>
              <w:rPr>
                <w:rFonts w:ascii="Arial" w:eastAsia="Arial" w:hAnsi="Arial"/>
                <w:color w:val="000000"/>
                <w:sz w:val="18"/>
              </w:rPr>
            </w:pPr>
            <w:r>
              <w:rPr>
                <w:rFonts w:ascii="Arial" w:eastAsia="Arial" w:hAnsi="Arial"/>
                <w:color w:val="000000"/>
                <w:sz w:val="18"/>
                <w:lang w:val="en-US"/>
              </w:rPr>
              <w:t>1, 4, 5, 9, 10, 11,</w:t>
            </w:r>
          </w:p>
          <w:p w14:paraId="558DFA30" w14:textId="77777777" w:rsidR="00C1624D" w:rsidRDefault="00C1624D" w:rsidP="00967C95">
            <w:pPr>
              <w:spacing w:after="1349" w:line="206" w:lineRule="exact"/>
              <w:ind w:left="144"/>
              <w:textAlignment w:val="baseline"/>
              <w:rPr>
                <w:rFonts w:ascii="Arial" w:eastAsia="Arial" w:hAnsi="Arial"/>
                <w:color w:val="000000"/>
                <w:sz w:val="18"/>
              </w:rPr>
            </w:pPr>
            <w:r>
              <w:rPr>
                <w:rFonts w:ascii="Arial" w:eastAsia="Arial" w:hAnsi="Arial"/>
                <w:color w:val="000000"/>
                <w:sz w:val="18"/>
                <w:lang w:val="en-US"/>
              </w:rPr>
              <w:t>13, 15, 16, 17</w:t>
            </w:r>
          </w:p>
        </w:tc>
        <w:tc>
          <w:tcPr>
            <w:tcW w:w="5726" w:type="dxa"/>
            <w:tcBorders>
              <w:top w:val="single" w:sz="5" w:space="0" w:color="000000"/>
              <w:left w:val="single" w:sz="5" w:space="0" w:color="000000"/>
              <w:bottom w:val="single" w:sz="5" w:space="0" w:color="000000"/>
              <w:right w:val="single" w:sz="5" w:space="0" w:color="000000"/>
            </w:tcBorders>
          </w:tcPr>
          <w:p w14:paraId="42C3DE07" w14:textId="77777777" w:rsidR="00C1624D" w:rsidRDefault="00C1624D" w:rsidP="00967C95">
            <w:pPr>
              <w:spacing w:before="74" w:line="206" w:lineRule="exact"/>
              <w:ind w:left="144" w:right="180"/>
              <w:textAlignment w:val="baseline"/>
              <w:rPr>
                <w:rFonts w:ascii="Arial" w:eastAsia="Arial" w:hAnsi="Arial"/>
                <w:color w:val="000000"/>
                <w:sz w:val="18"/>
              </w:rPr>
            </w:pPr>
            <w:r>
              <w:rPr>
                <w:rFonts w:ascii="Arial" w:eastAsia="Arial" w:hAnsi="Arial"/>
                <w:color w:val="000000"/>
                <w:sz w:val="18"/>
                <w:lang w:val="en-US"/>
              </w:rPr>
              <w:t>It is agreed that a CCAC would be a useful forum to exchange updates and concerns in regard to the operations but given the limited interest of the community, outside the Bentley Beyond group, who Bentley Quarry do not want to be involved with, it has been difficult to establish a functional CCAC.</w:t>
            </w:r>
          </w:p>
          <w:p w14:paraId="6F297D2B" w14:textId="77777777" w:rsidR="00C1624D" w:rsidRDefault="00C1624D" w:rsidP="00967C95">
            <w:pPr>
              <w:spacing w:before="64" w:after="48" w:line="206" w:lineRule="exact"/>
              <w:ind w:left="144" w:right="576"/>
              <w:textAlignment w:val="baseline"/>
              <w:rPr>
                <w:rFonts w:ascii="Arial" w:eastAsia="Arial" w:hAnsi="Arial"/>
                <w:color w:val="000000"/>
                <w:sz w:val="18"/>
              </w:rPr>
            </w:pPr>
            <w:r>
              <w:rPr>
                <w:rFonts w:ascii="Arial" w:eastAsia="Arial" w:hAnsi="Arial"/>
                <w:color w:val="000000"/>
                <w:sz w:val="18"/>
                <w:lang w:val="en-US"/>
              </w:rPr>
              <w:t xml:space="preserve">Regularly updating the information on the website will provide </w:t>
            </w:r>
            <w:proofErr w:type="gramStart"/>
            <w:r>
              <w:rPr>
                <w:rFonts w:ascii="Arial" w:eastAsia="Arial" w:hAnsi="Arial"/>
                <w:color w:val="000000"/>
                <w:sz w:val="18"/>
                <w:lang w:val="en-US"/>
              </w:rPr>
              <w:t>everyone</w:t>
            </w:r>
            <w:proofErr w:type="gramEnd"/>
            <w:r>
              <w:rPr>
                <w:rFonts w:ascii="Arial" w:eastAsia="Arial" w:hAnsi="Arial"/>
                <w:color w:val="000000"/>
                <w:sz w:val="18"/>
                <w:lang w:val="en-US"/>
              </w:rPr>
              <w:t xml:space="preserve"> access to that information more regularly than the six monthly CCAC meetings.</w:t>
            </w:r>
          </w:p>
        </w:tc>
      </w:tr>
      <w:tr w:rsidR="00C1624D" w14:paraId="1994A99D" w14:textId="77777777" w:rsidTr="00967C95">
        <w:trPr>
          <w:trHeight w:hRule="exact" w:val="1373"/>
        </w:trPr>
        <w:tc>
          <w:tcPr>
            <w:tcW w:w="2266" w:type="dxa"/>
            <w:tcBorders>
              <w:top w:val="single" w:sz="5" w:space="0" w:color="000000"/>
              <w:left w:val="single" w:sz="5" w:space="0" w:color="000000"/>
              <w:bottom w:val="single" w:sz="5" w:space="0" w:color="000000"/>
              <w:right w:val="single" w:sz="5" w:space="0" w:color="000000"/>
            </w:tcBorders>
          </w:tcPr>
          <w:p w14:paraId="7F602816"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26EED03A" w14:textId="77777777" w:rsidR="00C1624D" w:rsidRDefault="00C1624D" w:rsidP="00967C95">
            <w:pPr>
              <w:spacing w:before="73" w:after="874" w:line="206" w:lineRule="exact"/>
              <w:ind w:left="108" w:right="144"/>
              <w:jc w:val="both"/>
              <w:textAlignment w:val="baseline"/>
              <w:rPr>
                <w:rFonts w:ascii="Arial" w:eastAsia="Arial" w:hAnsi="Arial"/>
                <w:color w:val="000000"/>
                <w:sz w:val="18"/>
              </w:rPr>
            </w:pPr>
            <w:r>
              <w:rPr>
                <w:rFonts w:ascii="Arial" w:eastAsia="Arial" w:hAnsi="Arial"/>
                <w:color w:val="000000"/>
                <w:sz w:val="18"/>
                <w:lang w:val="en-US"/>
              </w:rPr>
              <w:t xml:space="preserve">It is not accurate that the general community </w:t>
            </w:r>
            <w:proofErr w:type="gramStart"/>
            <w:r>
              <w:rPr>
                <w:rFonts w:ascii="Arial" w:eastAsia="Arial" w:hAnsi="Arial"/>
                <w:color w:val="000000"/>
                <w:sz w:val="18"/>
                <w:lang w:val="en-US"/>
              </w:rPr>
              <w:t>are</w:t>
            </w:r>
            <w:proofErr w:type="gramEnd"/>
            <w:r>
              <w:rPr>
                <w:rFonts w:ascii="Arial" w:eastAsia="Arial" w:hAnsi="Arial"/>
                <w:color w:val="000000"/>
                <w:sz w:val="18"/>
                <w:lang w:val="en-US"/>
              </w:rPr>
              <w:t xml:space="preserve"> not interested in the quarry operations</w:t>
            </w:r>
          </w:p>
        </w:tc>
        <w:tc>
          <w:tcPr>
            <w:tcW w:w="1844" w:type="dxa"/>
            <w:tcBorders>
              <w:top w:val="single" w:sz="5" w:space="0" w:color="000000"/>
              <w:left w:val="single" w:sz="5" w:space="0" w:color="000000"/>
              <w:bottom w:val="single" w:sz="5" w:space="0" w:color="000000"/>
              <w:right w:val="single" w:sz="5" w:space="0" w:color="000000"/>
            </w:tcBorders>
          </w:tcPr>
          <w:p w14:paraId="32B6FAD7" w14:textId="77777777" w:rsidR="00C1624D" w:rsidRDefault="00C1624D" w:rsidP="00967C95">
            <w:pPr>
              <w:spacing w:before="73" w:after="1080" w:line="206" w:lineRule="exact"/>
              <w:ind w:left="126"/>
              <w:textAlignment w:val="baseline"/>
              <w:rPr>
                <w:rFonts w:ascii="Arial" w:eastAsia="Arial" w:hAnsi="Arial"/>
                <w:color w:val="000000"/>
                <w:sz w:val="18"/>
              </w:rPr>
            </w:pPr>
            <w:r>
              <w:rPr>
                <w:rFonts w:ascii="Arial" w:eastAsia="Arial" w:hAnsi="Arial"/>
                <w:color w:val="000000"/>
                <w:sz w:val="18"/>
                <w:lang w:val="en-US"/>
              </w:rPr>
              <w:t>3, 8, 12</w:t>
            </w:r>
          </w:p>
        </w:tc>
        <w:tc>
          <w:tcPr>
            <w:tcW w:w="5726" w:type="dxa"/>
            <w:tcBorders>
              <w:top w:val="single" w:sz="5" w:space="0" w:color="000000"/>
              <w:left w:val="single" w:sz="5" w:space="0" w:color="000000"/>
              <w:bottom w:val="single" w:sz="5" w:space="0" w:color="000000"/>
              <w:right w:val="single" w:sz="5" w:space="0" w:color="000000"/>
            </w:tcBorders>
          </w:tcPr>
          <w:p w14:paraId="30C1E5AB" w14:textId="77777777" w:rsidR="00C1624D" w:rsidRDefault="00C1624D" w:rsidP="00967C95">
            <w:pPr>
              <w:spacing w:before="80" w:after="43" w:line="206" w:lineRule="exact"/>
              <w:ind w:left="108" w:right="108"/>
              <w:textAlignment w:val="baseline"/>
              <w:rPr>
                <w:rFonts w:ascii="Arial" w:eastAsia="Arial" w:hAnsi="Arial"/>
                <w:color w:val="000000"/>
                <w:sz w:val="18"/>
              </w:rPr>
            </w:pPr>
            <w:r>
              <w:rPr>
                <w:rFonts w:ascii="Arial" w:eastAsia="Arial" w:hAnsi="Arial"/>
                <w:color w:val="000000"/>
                <w:sz w:val="18"/>
                <w:lang w:val="en-US"/>
              </w:rPr>
              <w:t>The community interest in Bentley Quarry appears to have reduced, since it was approved, as indicated by the reduced number of submissions. The Bentley Quarry has approached 12 surrounding community members, who are not members of Bentley Beyond, prior to each meeting and struggled to get any to attend the CCAC meetings.</w:t>
            </w:r>
          </w:p>
        </w:tc>
      </w:tr>
      <w:tr w:rsidR="00C1624D" w14:paraId="39D49852" w14:textId="77777777" w:rsidTr="00967C95">
        <w:trPr>
          <w:trHeight w:hRule="exact" w:val="749"/>
        </w:trPr>
        <w:tc>
          <w:tcPr>
            <w:tcW w:w="2266" w:type="dxa"/>
            <w:tcBorders>
              <w:top w:val="single" w:sz="5" w:space="0" w:color="000000"/>
              <w:left w:val="single" w:sz="5" w:space="0" w:color="000000"/>
              <w:bottom w:val="single" w:sz="5" w:space="0" w:color="000000"/>
              <w:right w:val="single" w:sz="5" w:space="0" w:color="000000"/>
            </w:tcBorders>
          </w:tcPr>
          <w:p w14:paraId="773BB35D"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485CF3FD" w14:textId="77777777" w:rsidR="00C1624D" w:rsidRDefault="00C1624D" w:rsidP="00967C95">
            <w:pPr>
              <w:spacing w:before="74" w:after="43" w:line="206" w:lineRule="exact"/>
              <w:ind w:left="108" w:right="684"/>
              <w:textAlignment w:val="baseline"/>
              <w:rPr>
                <w:rFonts w:ascii="Arial" w:eastAsia="Arial" w:hAnsi="Arial"/>
                <w:color w:val="000000"/>
                <w:sz w:val="18"/>
              </w:rPr>
            </w:pPr>
            <w:r>
              <w:rPr>
                <w:rFonts w:ascii="Arial" w:eastAsia="Arial" w:hAnsi="Arial"/>
                <w:color w:val="000000"/>
                <w:sz w:val="18"/>
                <w:lang w:val="en-US"/>
              </w:rPr>
              <w:t>The community members on the Community Consultative Committee were selected by the quarry operator</w:t>
            </w:r>
          </w:p>
        </w:tc>
        <w:tc>
          <w:tcPr>
            <w:tcW w:w="1844" w:type="dxa"/>
            <w:tcBorders>
              <w:top w:val="single" w:sz="5" w:space="0" w:color="000000"/>
              <w:left w:val="single" w:sz="5" w:space="0" w:color="000000"/>
              <w:bottom w:val="single" w:sz="5" w:space="0" w:color="000000"/>
              <w:right w:val="single" w:sz="5" w:space="0" w:color="000000"/>
            </w:tcBorders>
          </w:tcPr>
          <w:p w14:paraId="31091ED5" w14:textId="77777777" w:rsidR="00C1624D" w:rsidRDefault="00C1624D" w:rsidP="00967C95">
            <w:pPr>
              <w:spacing w:before="73" w:after="456" w:line="206" w:lineRule="exact"/>
              <w:ind w:left="126"/>
              <w:textAlignment w:val="baseline"/>
              <w:rPr>
                <w:rFonts w:ascii="Arial" w:eastAsia="Arial" w:hAnsi="Arial"/>
                <w:color w:val="000000"/>
                <w:sz w:val="18"/>
              </w:rPr>
            </w:pPr>
            <w:r>
              <w:rPr>
                <w:rFonts w:ascii="Arial" w:eastAsia="Arial" w:hAnsi="Arial"/>
                <w:color w:val="000000"/>
                <w:sz w:val="18"/>
                <w:lang w:val="en-US"/>
              </w:rPr>
              <w:t>3, 8, 10, 12, 16</w:t>
            </w:r>
          </w:p>
        </w:tc>
        <w:tc>
          <w:tcPr>
            <w:tcW w:w="5726" w:type="dxa"/>
            <w:tcBorders>
              <w:top w:val="single" w:sz="5" w:space="0" w:color="000000"/>
              <w:left w:val="single" w:sz="5" w:space="0" w:color="000000"/>
              <w:bottom w:val="single" w:sz="5" w:space="0" w:color="000000"/>
              <w:right w:val="single" w:sz="5" w:space="0" w:color="000000"/>
            </w:tcBorders>
          </w:tcPr>
          <w:p w14:paraId="45F096C3" w14:textId="77777777" w:rsidR="00C1624D" w:rsidRDefault="00C1624D" w:rsidP="00967C95">
            <w:pPr>
              <w:spacing w:before="73" w:after="250" w:line="206" w:lineRule="exact"/>
              <w:ind w:left="108" w:right="216"/>
              <w:textAlignment w:val="baseline"/>
              <w:rPr>
                <w:rFonts w:ascii="Arial" w:eastAsia="Arial" w:hAnsi="Arial"/>
                <w:color w:val="000000"/>
                <w:spacing w:val="-2"/>
                <w:sz w:val="18"/>
              </w:rPr>
            </w:pPr>
            <w:r>
              <w:rPr>
                <w:rFonts w:ascii="Arial" w:eastAsia="Arial" w:hAnsi="Arial"/>
                <w:color w:val="000000"/>
                <w:spacing w:val="-2"/>
                <w:sz w:val="18"/>
                <w:lang w:val="en-US"/>
              </w:rPr>
              <w:t>As detailed in Section 3.2, Bentley Quarry operators have contacted 12 local community members, not associated with Bentley Beyond.</w:t>
            </w:r>
          </w:p>
        </w:tc>
      </w:tr>
      <w:tr w:rsidR="00C1624D" w14:paraId="5E6E164A" w14:textId="77777777" w:rsidTr="00967C95">
        <w:trPr>
          <w:trHeight w:hRule="exact" w:val="1166"/>
        </w:trPr>
        <w:tc>
          <w:tcPr>
            <w:tcW w:w="2266" w:type="dxa"/>
            <w:tcBorders>
              <w:top w:val="single" w:sz="5" w:space="0" w:color="000000"/>
              <w:left w:val="single" w:sz="5" w:space="0" w:color="000000"/>
              <w:bottom w:val="single" w:sz="5" w:space="0" w:color="000000"/>
              <w:right w:val="single" w:sz="5" w:space="0" w:color="000000"/>
            </w:tcBorders>
          </w:tcPr>
          <w:p w14:paraId="2BE467B1"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746ACC56" w14:textId="77777777" w:rsidR="00C1624D" w:rsidRDefault="00C1624D" w:rsidP="00967C95">
            <w:pPr>
              <w:spacing w:before="78" w:after="456" w:line="206" w:lineRule="exact"/>
              <w:ind w:left="108" w:right="252"/>
              <w:textAlignment w:val="baseline"/>
              <w:rPr>
                <w:rFonts w:ascii="Arial" w:eastAsia="Arial" w:hAnsi="Arial"/>
                <w:color w:val="000000"/>
                <w:sz w:val="18"/>
              </w:rPr>
            </w:pPr>
            <w:r>
              <w:rPr>
                <w:rFonts w:ascii="Arial" w:eastAsia="Arial" w:hAnsi="Arial"/>
                <w:color w:val="000000"/>
                <w:sz w:val="18"/>
                <w:lang w:val="en-US"/>
              </w:rPr>
              <w:t>To claim that community members who may be interested are abusive and not considered suitable representatives is offensive</w:t>
            </w:r>
          </w:p>
        </w:tc>
        <w:tc>
          <w:tcPr>
            <w:tcW w:w="1844" w:type="dxa"/>
            <w:tcBorders>
              <w:top w:val="single" w:sz="5" w:space="0" w:color="000000"/>
              <w:left w:val="single" w:sz="5" w:space="0" w:color="000000"/>
              <w:bottom w:val="single" w:sz="5" w:space="0" w:color="000000"/>
              <w:right w:val="single" w:sz="5" w:space="0" w:color="000000"/>
            </w:tcBorders>
          </w:tcPr>
          <w:p w14:paraId="402DF3AE" w14:textId="77777777" w:rsidR="00C1624D" w:rsidRDefault="00C1624D" w:rsidP="00967C95">
            <w:pPr>
              <w:spacing w:before="77" w:after="869" w:line="206" w:lineRule="exact"/>
              <w:ind w:left="126"/>
              <w:textAlignment w:val="baseline"/>
              <w:rPr>
                <w:rFonts w:ascii="Arial" w:eastAsia="Arial" w:hAnsi="Arial"/>
                <w:color w:val="000000"/>
                <w:sz w:val="18"/>
              </w:rPr>
            </w:pPr>
            <w:r>
              <w:rPr>
                <w:rFonts w:ascii="Arial" w:eastAsia="Arial" w:hAnsi="Arial"/>
                <w:color w:val="000000"/>
                <w:sz w:val="18"/>
                <w:lang w:val="en-US"/>
              </w:rPr>
              <w:t>3, 8, 10, 12</w:t>
            </w:r>
          </w:p>
        </w:tc>
        <w:tc>
          <w:tcPr>
            <w:tcW w:w="5726" w:type="dxa"/>
            <w:tcBorders>
              <w:top w:val="single" w:sz="5" w:space="0" w:color="000000"/>
              <w:left w:val="single" w:sz="5" w:space="0" w:color="000000"/>
              <w:bottom w:val="single" w:sz="5" w:space="0" w:color="000000"/>
              <w:right w:val="single" w:sz="5" w:space="0" w:color="000000"/>
            </w:tcBorders>
          </w:tcPr>
          <w:p w14:paraId="3DEA3E8A" w14:textId="77777777" w:rsidR="00C1624D" w:rsidRDefault="00C1624D" w:rsidP="00967C95">
            <w:pPr>
              <w:spacing w:before="79" w:after="43" w:line="206" w:lineRule="exact"/>
              <w:ind w:left="108" w:right="288"/>
              <w:textAlignment w:val="baseline"/>
              <w:rPr>
                <w:rFonts w:ascii="Arial" w:eastAsia="Arial" w:hAnsi="Arial"/>
                <w:color w:val="000000"/>
                <w:spacing w:val="-2"/>
                <w:sz w:val="18"/>
              </w:rPr>
            </w:pPr>
            <w:r>
              <w:rPr>
                <w:rFonts w:ascii="Arial" w:eastAsia="Arial" w:hAnsi="Arial"/>
                <w:color w:val="000000"/>
                <w:spacing w:val="-2"/>
                <w:sz w:val="18"/>
                <w:lang w:val="en-US"/>
              </w:rPr>
              <w:t xml:space="preserve">As detailed in Section 3.2, there are some members of the Bentley Beyond group who have been abusive and threatening to the Bentley Quarry operators, family and staff. It is not all members of Bentley </w:t>
            </w:r>
            <w:proofErr w:type="gramStart"/>
            <w:r>
              <w:rPr>
                <w:rFonts w:ascii="Arial" w:eastAsia="Arial" w:hAnsi="Arial"/>
                <w:color w:val="000000"/>
                <w:spacing w:val="-2"/>
                <w:sz w:val="18"/>
                <w:lang w:val="en-US"/>
              </w:rPr>
              <w:t>Beyond</w:t>
            </w:r>
            <w:proofErr w:type="gramEnd"/>
            <w:r>
              <w:rPr>
                <w:rFonts w:ascii="Arial" w:eastAsia="Arial" w:hAnsi="Arial"/>
                <w:color w:val="000000"/>
                <w:spacing w:val="-2"/>
                <w:sz w:val="18"/>
                <w:lang w:val="en-US"/>
              </w:rPr>
              <w:t xml:space="preserve"> but Bentley Quarry do not want to be involved with any members of Bentley Beyond due to their association.</w:t>
            </w:r>
          </w:p>
        </w:tc>
      </w:tr>
      <w:tr w:rsidR="00C1624D" w14:paraId="3816C324" w14:textId="77777777" w:rsidTr="00967C95">
        <w:trPr>
          <w:trHeight w:hRule="exact" w:val="346"/>
        </w:trPr>
        <w:tc>
          <w:tcPr>
            <w:tcW w:w="2266" w:type="dxa"/>
            <w:tcBorders>
              <w:top w:val="single" w:sz="5" w:space="0" w:color="000000"/>
              <w:left w:val="single" w:sz="5" w:space="0" w:color="000000"/>
              <w:bottom w:val="single" w:sz="5" w:space="0" w:color="000000"/>
              <w:right w:val="single" w:sz="5" w:space="0" w:color="000000"/>
            </w:tcBorders>
          </w:tcPr>
          <w:p w14:paraId="4059ECC6"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vAlign w:val="center"/>
          </w:tcPr>
          <w:p w14:paraId="54DD443E" w14:textId="77777777" w:rsidR="00C1624D" w:rsidRDefault="00C1624D" w:rsidP="00967C95">
            <w:pPr>
              <w:spacing w:before="73" w:after="53" w:line="206" w:lineRule="exact"/>
              <w:ind w:left="120"/>
              <w:textAlignment w:val="baseline"/>
              <w:rPr>
                <w:rFonts w:ascii="Arial" w:eastAsia="Arial" w:hAnsi="Arial"/>
                <w:color w:val="000000"/>
                <w:sz w:val="18"/>
              </w:rPr>
            </w:pPr>
            <w:r>
              <w:rPr>
                <w:rFonts w:ascii="Arial" w:eastAsia="Arial" w:hAnsi="Arial"/>
                <w:color w:val="000000"/>
                <w:sz w:val="18"/>
                <w:lang w:val="en-US"/>
              </w:rPr>
              <w:t>Support the removal of Condition 107</w:t>
            </w:r>
          </w:p>
        </w:tc>
        <w:tc>
          <w:tcPr>
            <w:tcW w:w="1844" w:type="dxa"/>
            <w:tcBorders>
              <w:top w:val="single" w:sz="5" w:space="0" w:color="000000"/>
              <w:left w:val="single" w:sz="5" w:space="0" w:color="000000"/>
              <w:bottom w:val="single" w:sz="5" w:space="0" w:color="000000"/>
              <w:right w:val="single" w:sz="5" w:space="0" w:color="000000"/>
            </w:tcBorders>
            <w:vAlign w:val="center"/>
          </w:tcPr>
          <w:p w14:paraId="478FCFF8" w14:textId="77777777" w:rsidR="00C1624D" w:rsidRDefault="00C1624D" w:rsidP="00967C95">
            <w:pPr>
              <w:spacing w:before="73" w:after="53" w:line="206" w:lineRule="exact"/>
              <w:ind w:left="126"/>
              <w:textAlignment w:val="baseline"/>
              <w:rPr>
                <w:rFonts w:ascii="Arial" w:eastAsia="Arial" w:hAnsi="Arial"/>
                <w:color w:val="000000"/>
                <w:sz w:val="18"/>
              </w:rPr>
            </w:pPr>
            <w:r>
              <w:rPr>
                <w:rFonts w:ascii="Arial" w:eastAsia="Arial" w:hAnsi="Arial"/>
                <w:color w:val="000000"/>
                <w:sz w:val="18"/>
                <w:lang w:val="en-US"/>
              </w:rPr>
              <w:t>14</w:t>
            </w:r>
          </w:p>
        </w:tc>
        <w:tc>
          <w:tcPr>
            <w:tcW w:w="5726" w:type="dxa"/>
            <w:tcBorders>
              <w:top w:val="single" w:sz="5" w:space="0" w:color="000000"/>
              <w:left w:val="single" w:sz="5" w:space="0" w:color="000000"/>
              <w:bottom w:val="single" w:sz="5" w:space="0" w:color="000000"/>
              <w:right w:val="single" w:sz="5" w:space="0" w:color="000000"/>
            </w:tcBorders>
            <w:vAlign w:val="center"/>
          </w:tcPr>
          <w:p w14:paraId="732A47F0" w14:textId="77777777" w:rsidR="00C1624D" w:rsidRDefault="00C1624D" w:rsidP="00967C95">
            <w:pPr>
              <w:spacing w:before="73" w:after="53" w:line="206" w:lineRule="exact"/>
              <w:ind w:left="120"/>
              <w:textAlignment w:val="baseline"/>
              <w:rPr>
                <w:rFonts w:ascii="Arial" w:eastAsia="Arial" w:hAnsi="Arial"/>
                <w:color w:val="000000"/>
                <w:sz w:val="18"/>
              </w:rPr>
            </w:pPr>
            <w:r>
              <w:rPr>
                <w:rFonts w:ascii="Arial" w:eastAsia="Arial" w:hAnsi="Arial"/>
                <w:color w:val="000000"/>
                <w:sz w:val="18"/>
                <w:lang w:val="en-US"/>
              </w:rPr>
              <w:t>Noted</w:t>
            </w:r>
          </w:p>
        </w:tc>
      </w:tr>
    </w:tbl>
    <w:p w14:paraId="5C4906C8" w14:textId="77777777" w:rsidR="00C1624D" w:rsidRDefault="00C1624D" w:rsidP="00C1624D">
      <w:pPr>
        <w:spacing w:after="1833" w:line="20" w:lineRule="exact"/>
      </w:pPr>
    </w:p>
    <w:p w14:paraId="7896042A" w14:textId="77777777" w:rsidR="00C1624D" w:rsidRDefault="00C1624D" w:rsidP="00C1624D">
      <w:pPr>
        <w:spacing w:after="1833" w:line="20" w:lineRule="exact"/>
        <w:sectPr w:rsidR="00C1624D" w:rsidSect="00C1624D">
          <w:pgSz w:w="16838" w:h="11909" w:orient="landscape"/>
          <w:pgMar w:top="1160" w:right="1262" w:bottom="174" w:left="1176" w:header="720" w:footer="720" w:gutter="0"/>
          <w:cols w:space="720"/>
        </w:sectPr>
      </w:pPr>
    </w:p>
    <w:p w14:paraId="5FC9AFE3" w14:textId="77777777" w:rsidR="00C1624D" w:rsidRDefault="00C1624D" w:rsidP="00C1624D">
      <w:pPr>
        <w:sectPr w:rsidR="00C1624D" w:rsidSect="00C1624D">
          <w:type w:val="continuous"/>
          <w:pgSz w:w="16838" w:h="11909" w:orient="landscape"/>
          <w:pgMar w:top="1160" w:right="758" w:bottom="174" w:left="0" w:header="720" w:footer="720" w:gutter="0"/>
          <w:cols w:space="720"/>
        </w:sectPr>
      </w:pPr>
    </w:p>
    <w:p w14:paraId="576D725A" w14:textId="77777777" w:rsidR="00C1624D" w:rsidRDefault="00C1624D" w:rsidP="00C1624D">
      <w:pPr>
        <w:spacing w:before="10" w:line="20" w:lineRule="exact"/>
      </w:pPr>
    </w:p>
    <w:tbl>
      <w:tblPr>
        <w:tblW w:w="0" w:type="auto"/>
        <w:tblInd w:w="14" w:type="dxa"/>
        <w:tblLayout w:type="fixed"/>
        <w:tblCellMar>
          <w:left w:w="0" w:type="dxa"/>
          <w:right w:w="0" w:type="dxa"/>
        </w:tblCellMar>
        <w:tblLook w:val="0000" w:firstRow="0" w:lastRow="0" w:firstColumn="0" w:lastColumn="0" w:noHBand="0" w:noVBand="0"/>
      </w:tblPr>
      <w:tblGrid>
        <w:gridCol w:w="2266"/>
        <w:gridCol w:w="4396"/>
        <w:gridCol w:w="1844"/>
        <w:gridCol w:w="5726"/>
      </w:tblGrid>
      <w:tr w:rsidR="00C1624D" w14:paraId="737ECAE7" w14:textId="77777777" w:rsidTr="00967C95">
        <w:trPr>
          <w:trHeight w:hRule="exact" w:val="302"/>
        </w:trPr>
        <w:tc>
          <w:tcPr>
            <w:tcW w:w="2266" w:type="dxa"/>
            <w:tcBorders>
              <w:top w:val="single" w:sz="5" w:space="0" w:color="FFFFFF"/>
              <w:left w:val="single" w:sz="5" w:space="0" w:color="FFFFFF"/>
              <w:bottom w:val="single" w:sz="5" w:space="0" w:color="000000"/>
              <w:right w:val="single" w:sz="5" w:space="0" w:color="FFFFFF"/>
            </w:tcBorders>
            <w:shd w:val="clear" w:color="000000" w:fill="000000"/>
          </w:tcPr>
          <w:p w14:paraId="1CC8CD33"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5E74E395" w14:textId="77777777" w:rsidR="00C1624D" w:rsidRDefault="00C1624D" w:rsidP="00967C95">
            <w:pPr>
              <w:spacing w:before="60" w:after="27" w:line="206" w:lineRule="exact"/>
              <w:ind w:left="120"/>
              <w:textAlignment w:val="baseline"/>
              <w:rPr>
                <w:rFonts w:ascii="Arial" w:eastAsia="Arial" w:hAnsi="Arial"/>
                <w:b/>
                <w:color w:val="FFFFFF"/>
                <w:sz w:val="18"/>
              </w:rPr>
            </w:pPr>
            <w:r>
              <w:rPr>
                <w:rFonts w:ascii="Arial" w:eastAsia="Arial" w:hAnsi="Arial"/>
                <w:b/>
                <w:color w:val="FFFFFF"/>
                <w:sz w:val="18"/>
                <w:lang w:val="en-US"/>
              </w:rPr>
              <w:t>Issue</w:t>
            </w:r>
          </w:p>
        </w:tc>
        <w:tc>
          <w:tcPr>
            <w:tcW w:w="1844"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454BC4F6" w14:textId="77777777" w:rsidR="00C1624D" w:rsidRDefault="00C1624D" w:rsidP="00967C95">
            <w:pPr>
              <w:spacing w:before="60" w:after="27" w:line="206" w:lineRule="exact"/>
              <w:ind w:left="126"/>
              <w:textAlignment w:val="baseline"/>
              <w:rPr>
                <w:rFonts w:ascii="Arial" w:eastAsia="Arial" w:hAnsi="Arial"/>
                <w:b/>
                <w:color w:val="FFFFFF"/>
                <w:sz w:val="18"/>
              </w:rPr>
            </w:pPr>
            <w:r>
              <w:rPr>
                <w:rFonts w:ascii="Arial" w:eastAsia="Arial" w:hAnsi="Arial"/>
                <w:b/>
                <w:color w:val="FFFFFF"/>
                <w:sz w:val="18"/>
                <w:lang w:val="en-US"/>
              </w:rPr>
              <w:t>Submission</w:t>
            </w:r>
          </w:p>
        </w:tc>
        <w:tc>
          <w:tcPr>
            <w:tcW w:w="5726" w:type="dxa"/>
            <w:tcBorders>
              <w:top w:val="single" w:sz="5" w:space="0" w:color="FFFFFF"/>
              <w:left w:val="single" w:sz="5" w:space="0" w:color="FFFFFF"/>
              <w:bottom w:val="single" w:sz="5" w:space="0" w:color="000000"/>
              <w:right w:val="single" w:sz="5" w:space="0" w:color="FFFFFF"/>
            </w:tcBorders>
            <w:shd w:val="clear" w:color="000000" w:fill="000000"/>
            <w:vAlign w:val="center"/>
          </w:tcPr>
          <w:p w14:paraId="06CFF88C" w14:textId="77777777" w:rsidR="00C1624D" w:rsidRDefault="00C1624D" w:rsidP="00967C95">
            <w:pPr>
              <w:spacing w:before="60" w:after="27" w:line="206" w:lineRule="exact"/>
              <w:ind w:left="120"/>
              <w:textAlignment w:val="baseline"/>
              <w:rPr>
                <w:rFonts w:ascii="Arial" w:eastAsia="Arial" w:hAnsi="Arial"/>
                <w:b/>
                <w:color w:val="FFFFFF"/>
                <w:sz w:val="18"/>
              </w:rPr>
            </w:pPr>
            <w:r>
              <w:rPr>
                <w:rFonts w:ascii="Arial" w:eastAsia="Arial" w:hAnsi="Arial"/>
                <w:b/>
                <w:color w:val="FFFFFF"/>
                <w:sz w:val="18"/>
                <w:lang w:val="en-US"/>
              </w:rPr>
              <w:t>Response</w:t>
            </w:r>
          </w:p>
        </w:tc>
      </w:tr>
      <w:tr w:rsidR="00C1624D" w14:paraId="4B7EFC31" w14:textId="77777777" w:rsidTr="00967C95">
        <w:trPr>
          <w:trHeight w:hRule="exact" w:val="293"/>
        </w:trPr>
        <w:tc>
          <w:tcPr>
            <w:tcW w:w="2266" w:type="dxa"/>
            <w:tcBorders>
              <w:top w:val="single" w:sz="5" w:space="0" w:color="000000"/>
              <w:left w:val="single" w:sz="5" w:space="0" w:color="000000"/>
              <w:right w:val="single" w:sz="5" w:space="0" w:color="000000"/>
            </w:tcBorders>
          </w:tcPr>
          <w:p w14:paraId="623AFB06"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right w:val="single" w:sz="5" w:space="0" w:color="000000"/>
            </w:tcBorders>
            <w:vAlign w:val="center"/>
          </w:tcPr>
          <w:p w14:paraId="0BBCFFCE" w14:textId="77777777" w:rsidR="00C1624D" w:rsidRDefault="00C1624D" w:rsidP="00967C95">
            <w:pPr>
              <w:spacing w:before="71" w:after="1" w:line="207" w:lineRule="exact"/>
              <w:ind w:left="120"/>
              <w:textAlignment w:val="baseline"/>
              <w:rPr>
                <w:rFonts w:ascii="Arial" w:eastAsia="Arial" w:hAnsi="Arial"/>
                <w:color w:val="000000"/>
                <w:sz w:val="18"/>
              </w:rPr>
            </w:pPr>
            <w:r>
              <w:rPr>
                <w:rFonts w:ascii="Arial" w:eastAsia="Arial" w:hAnsi="Arial"/>
                <w:color w:val="000000"/>
                <w:sz w:val="18"/>
                <w:lang w:val="en-US"/>
              </w:rPr>
              <w:t>No evidence of previous committee meetings being</w:t>
            </w:r>
          </w:p>
        </w:tc>
        <w:tc>
          <w:tcPr>
            <w:tcW w:w="1844" w:type="dxa"/>
            <w:tcBorders>
              <w:top w:val="single" w:sz="5" w:space="0" w:color="000000"/>
              <w:left w:val="single" w:sz="5" w:space="0" w:color="000000"/>
              <w:right w:val="single" w:sz="5" w:space="0" w:color="000000"/>
            </w:tcBorders>
            <w:vAlign w:val="center"/>
          </w:tcPr>
          <w:p w14:paraId="6CAE4784" w14:textId="77777777" w:rsidR="00C1624D" w:rsidRDefault="00C1624D" w:rsidP="00967C95">
            <w:pPr>
              <w:spacing w:before="71" w:after="1" w:line="207" w:lineRule="exact"/>
              <w:ind w:left="126"/>
              <w:textAlignment w:val="baseline"/>
              <w:rPr>
                <w:rFonts w:ascii="Arial" w:eastAsia="Arial" w:hAnsi="Arial"/>
                <w:color w:val="000000"/>
                <w:sz w:val="18"/>
              </w:rPr>
            </w:pPr>
            <w:r>
              <w:rPr>
                <w:rFonts w:ascii="Arial" w:eastAsia="Arial" w:hAnsi="Arial"/>
                <w:color w:val="000000"/>
                <w:sz w:val="18"/>
                <w:lang w:val="en-US"/>
              </w:rPr>
              <w:t>4, 5, 6, 7, 8, 11, 12,</w:t>
            </w:r>
          </w:p>
        </w:tc>
        <w:tc>
          <w:tcPr>
            <w:tcW w:w="5726" w:type="dxa"/>
            <w:tcBorders>
              <w:top w:val="single" w:sz="5" w:space="0" w:color="000000"/>
              <w:left w:val="single" w:sz="5" w:space="0" w:color="000000"/>
              <w:right w:val="single" w:sz="5" w:space="0" w:color="000000"/>
            </w:tcBorders>
            <w:vAlign w:val="center"/>
          </w:tcPr>
          <w:p w14:paraId="74FA904E" w14:textId="77777777" w:rsidR="00C1624D" w:rsidRDefault="00C1624D" w:rsidP="00967C95">
            <w:pPr>
              <w:spacing w:before="71" w:after="1" w:line="207" w:lineRule="exact"/>
              <w:ind w:left="120"/>
              <w:textAlignment w:val="baseline"/>
              <w:rPr>
                <w:rFonts w:ascii="Arial" w:eastAsia="Arial" w:hAnsi="Arial"/>
                <w:color w:val="000000"/>
                <w:sz w:val="18"/>
              </w:rPr>
            </w:pPr>
            <w:r>
              <w:rPr>
                <w:rFonts w:ascii="Arial" w:eastAsia="Arial" w:hAnsi="Arial"/>
                <w:color w:val="000000"/>
                <w:sz w:val="18"/>
                <w:lang w:val="en-US"/>
              </w:rPr>
              <w:t>Three meetings have been held to date, on 19 July 2024, 13</w:t>
            </w:r>
          </w:p>
        </w:tc>
      </w:tr>
      <w:tr w:rsidR="00C1624D" w14:paraId="0D995B6F" w14:textId="77777777" w:rsidTr="00967C95">
        <w:trPr>
          <w:trHeight w:hRule="exact" w:val="423"/>
        </w:trPr>
        <w:tc>
          <w:tcPr>
            <w:tcW w:w="2266" w:type="dxa"/>
            <w:tcBorders>
              <w:left w:val="single" w:sz="5" w:space="0" w:color="000000"/>
              <w:right w:val="single" w:sz="5" w:space="0" w:color="000000"/>
            </w:tcBorders>
          </w:tcPr>
          <w:p w14:paraId="619DC761"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left w:val="single" w:sz="5" w:space="0" w:color="000000"/>
              <w:right w:val="single" w:sz="5" w:space="0" w:color="000000"/>
            </w:tcBorders>
          </w:tcPr>
          <w:p w14:paraId="7CF6BD6F" w14:textId="77777777" w:rsidR="00C1624D" w:rsidRDefault="00C1624D" w:rsidP="00967C95">
            <w:pPr>
              <w:spacing w:after="15" w:line="201" w:lineRule="exact"/>
              <w:ind w:left="108" w:right="504"/>
              <w:textAlignment w:val="baseline"/>
              <w:rPr>
                <w:rFonts w:ascii="Arial" w:eastAsia="Arial" w:hAnsi="Arial"/>
                <w:color w:val="000000"/>
                <w:sz w:val="18"/>
              </w:rPr>
            </w:pPr>
            <w:r>
              <w:rPr>
                <w:rFonts w:ascii="Arial" w:eastAsia="Arial" w:hAnsi="Arial"/>
                <w:color w:val="000000"/>
                <w:sz w:val="18"/>
                <w:lang w:val="en-US"/>
              </w:rPr>
              <w:t>held or minutes being available, despite several requests for a copy of the minutes.</w:t>
            </w:r>
          </w:p>
        </w:tc>
        <w:tc>
          <w:tcPr>
            <w:tcW w:w="1844" w:type="dxa"/>
            <w:tcBorders>
              <w:left w:val="single" w:sz="5" w:space="0" w:color="000000"/>
              <w:right w:val="single" w:sz="5" w:space="0" w:color="000000"/>
            </w:tcBorders>
          </w:tcPr>
          <w:p w14:paraId="20CE4C6E" w14:textId="77777777" w:rsidR="00C1624D" w:rsidRDefault="00C1624D" w:rsidP="00967C95">
            <w:pPr>
              <w:spacing w:after="227" w:line="191" w:lineRule="exact"/>
              <w:ind w:left="126"/>
              <w:textAlignment w:val="baseline"/>
              <w:rPr>
                <w:rFonts w:ascii="Arial" w:eastAsia="Arial" w:hAnsi="Arial"/>
                <w:color w:val="000000"/>
                <w:sz w:val="18"/>
              </w:rPr>
            </w:pPr>
            <w:r>
              <w:rPr>
                <w:rFonts w:ascii="Arial" w:eastAsia="Arial" w:hAnsi="Arial"/>
                <w:color w:val="000000"/>
                <w:sz w:val="18"/>
                <w:lang w:val="en-US"/>
              </w:rPr>
              <w:t>13</w:t>
            </w:r>
          </w:p>
        </w:tc>
        <w:tc>
          <w:tcPr>
            <w:tcW w:w="5726" w:type="dxa"/>
            <w:tcBorders>
              <w:left w:val="single" w:sz="5" w:space="0" w:color="000000"/>
              <w:right w:val="single" w:sz="5" w:space="0" w:color="000000"/>
            </w:tcBorders>
          </w:tcPr>
          <w:p w14:paraId="2556CA3D" w14:textId="77777777" w:rsidR="00C1624D" w:rsidRDefault="00C1624D" w:rsidP="00967C95">
            <w:pPr>
              <w:spacing w:after="15" w:line="201" w:lineRule="exact"/>
              <w:ind w:left="108" w:right="144"/>
              <w:jc w:val="both"/>
              <w:textAlignment w:val="baseline"/>
              <w:rPr>
                <w:rFonts w:ascii="Arial" w:eastAsia="Arial" w:hAnsi="Arial"/>
                <w:color w:val="000000"/>
                <w:spacing w:val="-2"/>
                <w:sz w:val="18"/>
              </w:rPr>
            </w:pPr>
            <w:r>
              <w:rPr>
                <w:rFonts w:ascii="Arial" w:eastAsia="Arial" w:hAnsi="Arial"/>
                <w:color w:val="000000"/>
                <w:spacing w:val="-2"/>
                <w:sz w:val="18"/>
                <w:lang w:val="en-US"/>
              </w:rPr>
              <w:t>November 2024 and 19 June 2025. Minutes of the meetings are now on the Bentley Quarry website and are provided in Attachment 6.</w:t>
            </w:r>
          </w:p>
        </w:tc>
      </w:tr>
      <w:tr w:rsidR="00C1624D" w14:paraId="167BE3B7" w14:textId="77777777" w:rsidTr="00967C95">
        <w:trPr>
          <w:trHeight w:hRule="exact" w:val="720"/>
        </w:trPr>
        <w:tc>
          <w:tcPr>
            <w:tcW w:w="2266" w:type="dxa"/>
            <w:tcBorders>
              <w:left w:val="single" w:sz="5" w:space="0" w:color="000000"/>
              <w:bottom w:val="single" w:sz="5" w:space="0" w:color="000000"/>
              <w:right w:val="single" w:sz="5" w:space="0" w:color="000000"/>
            </w:tcBorders>
          </w:tcPr>
          <w:p w14:paraId="4F55598F"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left w:val="single" w:sz="5" w:space="0" w:color="000000"/>
              <w:bottom w:val="single" w:sz="5" w:space="0" w:color="000000"/>
              <w:right w:val="single" w:sz="5" w:space="0" w:color="000000"/>
            </w:tcBorders>
          </w:tcPr>
          <w:p w14:paraId="1859B18C"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1844" w:type="dxa"/>
            <w:tcBorders>
              <w:left w:val="single" w:sz="5" w:space="0" w:color="000000"/>
              <w:bottom w:val="single" w:sz="5" w:space="0" w:color="000000"/>
              <w:right w:val="single" w:sz="5" w:space="0" w:color="000000"/>
            </w:tcBorders>
          </w:tcPr>
          <w:p w14:paraId="43FCFF3B"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5726" w:type="dxa"/>
            <w:tcBorders>
              <w:left w:val="single" w:sz="5" w:space="0" w:color="000000"/>
              <w:bottom w:val="single" w:sz="5" w:space="0" w:color="000000"/>
              <w:right w:val="single" w:sz="5" w:space="0" w:color="000000"/>
            </w:tcBorders>
          </w:tcPr>
          <w:p w14:paraId="5BD85D30" w14:textId="77777777" w:rsidR="00C1624D" w:rsidRDefault="00C1624D" w:rsidP="00967C95">
            <w:pPr>
              <w:spacing w:before="35" w:after="59" w:line="207" w:lineRule="exact"/>
              <w:ind w:left="108" w:right="324"/>
              <w:textAlignment w:val="baseline"/>
              <w:rPr>
                <w:rFonts w:ascii="Arial" w:eastAsia="Arial" w:hAnsi="Arial"/>
                <w:color w:val="000000"/>
                <w:sz w:val="18"/>
              </w:rPr>
            </w:pPr>
            <w:r>
              <w:rPr>
                <w:rFonts w:ascii="Arial" w:eastAsia="Arial" w:hAnsi="Arial"/>
                <w:color w:val="000000"/>
                <w:sz w:val="18"/>
                <w:lang w:val="en-US"/>
              </w:rPr>
              <w:t>In relation to the requests for minutes, the Bentley Quarry operator reportedly has only received one request, via Council, and the minutes were provided.</w:t>
            </w:r>
          </w:p>
        </w:tc>
      </w:tr>
      <w:tr w:rsidR="00C1624D" w14:paraId="2F6F758A" w14:textId="77777777" w:rsidTr="00967C95">
        <w:trPr>
          <w:trHeight w:hRule="exact" w:val="288"/>
        </w:trPr>
        <w:tc>
          <w:tcPr>
            <w:tcW w:w="2266" w:type="dxa"/>
            <w:tcBorders>
              <w:top w:val="single" w:sz="5" w:space="0" w:color="000000"/>
              <w:left w:val="single" w:sz="5" w:space="0" w:color="000000"/>
              <w:right w:val="single" w:sz="5" w:space="0" w:color="000000"/>
            </w:tcBorders>
            <w:vAlign w:val="center"/>
          </w:tcPr>
          <w:p w14:paraId="29DB9ED3" w14:textId="77777777" w:rsidR="00C1624D" w:rsidRDefault="00C1624D" w:rsidP="00967C95">
            <w:pPr>
              <w:spacing w:before="70" w:after="6" w:line="207" w:lineRule="exact"/>
              <w:ind w:right="1200"/>
              <w:jc w:val="right"/>
              <w:textAlignment w:val="baseline"/>
              <w:rPr>
                <w:rFonts w:ascii="Arial" w:eastAsia="Arial" w:hAnsi="Arial"/>
                <w:color w:val="000000"/>
                <w:sz w:val="18"/>
              </w:rPr>
            </w:pPr>
            <w:r>
              <w:rPr>
                <w:rFonts w:ascii="Arial" w:eastAsia="Arial" w:hAnsi="Arial"/>
                <w:color w:val="000000"/>
                <w:sz w:val="18"/>
                <w:lang w:val="en-US"/>
              </w:rPr>
              <w:t>Compliance</w:t>
            </w:r>
          </w:p>
        </w:tc>
        <w:tc>
          <w:tcPr>
            <w:tcW w:w="4396" w:type="dxa"/>
            <w:tcBorders>
              <w:top w:val="single" w:sz="5" w:space="0" w:color="000000"/>
              <w:left w:val="single" w:sz="5" w:space="0" w:color="000000"/>
              <w:right w:val="single" w:sz="5" w:space="0" w:color="000000"/>
            </w:tcBorders>
            <w:vAlign w:val="center"/>
          </w:tcPr>
          <w:p w14:paraId="6968D918" w14:textId="77777777" w:rsidR="00C1624D" w:rsidRDefault="00C1624D" w:rsidP="00967C95">
            <w:pPr>
              <w:spacing w:before="70" w:after="6" w:line="207" w:lineRule="exact"/>
              <w:ind w:left="120"/>
              <w:textAlignment w:val="baseline"/>
              <w:rPr>
                <w:rFonts w:ascii="Arial" w:eastAsia="Arial" w:hAnsi="Arial"/>
                <w:color w:val="000000"/>
                <w:sz w:val="18"/>
              </w:rPr>
            </w:pPr>
            <w:r>
              <w:rPr>
                <w:rFonts w:ascii="Arial" w:eastAsia="Arial" w:hAnsi="Arial"/>
                <w:color w:val="000000"/>
                <w:sz w:val="18"/>
                <w:lang w:val="en-US"/>
              </w:rPr>
              <w:t>The current operations do not comply with the</w:t>
            </w:r>
          </w:p>
        </w:tc>
        <w:tc>
          <w:tcPr>
            <w:tcW w:w="1844" w:type="dxa"/>
            <w:tcBorders>
              <w:top w:val="single" w:sz="5" w:space="0" w:color="000000"/>
              <w:left w:val="single" w:sz="5" w:space="0" w:color="000000"/>
              <w:right w:val="single" w:sz="5" w:space="0" w:color="000000"/>
            </w:tcBorders>
            <w:vAlign w:val="center"/>
          </w:tcPr>
          <w:p w14:paraId="765D62C1" w14:textId="77777777" w:rsidR="00C1624D" w:rsidRDefault="00C1624D" w:rsidP="00967C95">
            <w:pPr>
              <w:spacing w:before="70" w:after="6" w:line="207" w:lineRule="exact"/>
              <w:ind w:left="126"/>
              <w:textAlignment w:val="baseline"/>
              <w:rPr>
                <w:rFonts w:ascii="Arial" w:eastAsia="Arial" w:hAnsi="Arial"/>
                <w:color w:val="000000"/>
                <w:sz w:val="18"/>
              </w:rPr>
            </w:pPr>
            <w:r>
              <w:rPr>
                <w:rFonts w:ascii="Arial" w:eastAsia="Arial" w:hAnsi="Arial"/>
                <w:color w:val="000000"/>
                <w:sz w:val="18"/>
                <w:lang w:val="en-US"/>
              </w:rPr>
              <w:t>3, 4, 6, 7, 8, 10, 11,</w:t>
            </w:r>
          </w:p>
        </w:tc>
        <w:tc>
          <w:tcPr>
            <w:tcW w:w="5726" w:type="dxa"/>
            <w:tcBorders>
              <w:top w:val="single" w:sz="5" w:space="0" w:color="000000"/>
              <w:left w:val="single" w:sz="5" w:space="0" w:color="000000"/>
              <w:right w:val="single" w:sz="5" w:space="0" w:color="000000"/>
            </w:tcBorders>
            <w:vAlign w:val="center"/>
          </w:tcPr>
          <w:p w14:paraId="77A27BAC" w14:textId="77777777" w:rsidR="00C1624D" w:rsidRDefault="00C1624D" w:rsidP="00967C95">
            <w:pPr>
              <w:spacing w:before="70" w:after="6" w:line="207" w:lineRule="exact"/>
              <w:ind w:left="120"/>
              <w:textAlignment w:val="baseline"/>
              <w:rPr>
                <w:rFonts w:ascii="Arial" w:eastAsia="Arial" w:hAnsi="Arial"/>
                <w:color w:val="000000"/>
                <w:sz w:val="18"/>
              </w:rPr>
            </w:pPr>
            <w:r>
              <w:rPr>
                <w:rFonts w:ascii="Arial" w:eastAsia="Arial" w:hAnsi="Arial"/>
                <w:color w:val="000000"/>
                <w:sz w:val="18"/>
                <w:lang w:val="en-US"/>
              </w:rPr>
              <w:t xml:space="preserve">Bentley Quarry </w:t>
            </w:r>
            <w:proofErr w:type="gramStart"/>
            <w:r>
              <w:rPr>
                <w:rFonts w:ascii="Arial" w:eastAsia="Arial" w:hAnsi="Arial"/>
                <w:color w:val="000000"/>
                <w:sz w:val="18"/>
                <w:lang w:val="en-US"/>
              </w:rPr>
              <w:t>have</w:t>
            </w:r>
            <w:proofErr w:type="gramEnd"/>
            <w:r>
              <w:rPr>
                <w:rFonts w:ascii="Arial" w:eastAsia="Arial" w:hAnsi="Arial"/>
                <w:color w:val="000000"/>
                <w:sz w:val="18"/>
                <w:lang w:val="en-US"/>
              </w:rPr>
              <w:t xml:space="preserve"> advised that no trucks have departed the</w:t>
            </w:r>
          </w:p>
        </w:tc>
      </w:tr>
      <w:tr w:rsidR="00C1624D" w14:paraId="456D7AA6" w14:textId="77777777" w:rsidTr="00967C95">
        <w:trPr>
          <w:trHeight w:hRule="exact" w:val="1041"/>
        </w:trPr>
        <w:tc>
          <w:tcPr>
            <w:tcW w:w="2266" w:type="dxa"/>
            <w:tcBorders>
              <w:left w:val="single" w:sz="5" w:space="0" w:color="000000"/>
              <w:right w:val="single" w:sz="5" w:space="0" w:color="000000"/>
            </w:tcBorders>
          </w:tcPr>
          <w:p w14:paraId="61FCF2F1"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left w:val="single" w:sz="5" w:space="0" w:color="000000"/>
              <w:right w:val="single" w:sz="5" w:space="0" w:color="000000"/>
            </w:tcBorders>
          </w:tcPr>
          <w:p w14:paraId="4000F027" w14:textId="77777777" w:rsidR="00C1624D" w:rsidRDefault="00C1624D" w:rsidP="00967C95">
            <w:pPr>
              <w:spacing w:after="836" w:line="196" w:lineRule="exact"/>
              <w:ind w:left="120"/>
              <w:textAlignment w:val="baseline"/>
              <w:rPr>
                <w:rFonts w:ascii="Arial" w:eastAsia="Arial" w:hAnsi="Arial"/>
                <w:color w:val="000000"/>
                <w:sz w:val="18"/>
              </w:rPr>
            </w:pPr>
            <w:r>
              <w:rPr>
                <w:rFonts w:ascii="Arial" w:eastAsia="Arial" w:hAnsi="Arial"/>
                <w:color w:val="000000"/>
                <w:sz w:val="18"/>
                <w:lang w:val="en-US"/>
              </w:rPr>
              <w:t>existing restrictions and cannot be trusted</w:t>
            </w:r>
          </w:p>
        </w:tc>
        <w:tc>
          <w:tcPr>
            <w:tcW w:w="1844" w:type="dxa"/>
            <w:tcBorders>
              <w:left w:val="single" w:sz="5" w:space="0" w:color="000000"/>
              <w:right w:val="single" w:sz="5" w:space="0" w:color="000000"/>
            </w:tcBorders>
          </w:tcPr>
          <w:p w14:paraId="7F09D185" w14:textId="77777777" w:rsidR="00C1624D" w:rsidRDefault="00C1624D" w:rsidP="00967C95">
            <w:pPr>
              <w:spacing w:after="836" w:line="196" w:lineRule="exact"/>
              <w:ind w:left="126"/>
              <w:textAlignment w:val="baseline"/>
              <w:rPr>
                <w:rFonts w:ascii="Arial" w:eastAsia="Arial" w:hAnsi="Arial"/>
                <w:color w:val="000000"/>
                <w:sz w:val="18"/>
              </w:rPr>
            </w:pPr>
            <w:r>
              <w:rPr>
                <w:rFonts w:ascii="Arial" w:eastAsia="Arial" w:hAnsi="Arial"/>
                <w:color w:val="000000"/>
                <w:sz w:val="18"/>
                <w:lang w:val="en-US"/>
              </w:rPr>
              <w:t>12, 15, 16</w:t>
            </w:r>
          </w:p>
        </w:tc>
        <w:tc>
          <w:tcPr>
            <w:tcW w:w="5726" w:type="dxa"/>
            <w:tcBorders>
              <w:left w:val="single" w:sz="5" w:space="0" w:color="000000"/>
              <w:right w:val="single" w:sz="5" w:space="0" w:color="000000"/>
            </w:tcBorders>
          </w:tcPr>
          <w:p w14:paraId="36B7D4DA" w14:textId="77777777" w:rsidR="00C1624D" w:rsidRDefault="00C1624D" w:rsidP="00967C95">
            <w:pPr>
              <w:spacing w:after="11" w:line="204" w:lineRule="exact"/>
              <w:ind w:left="108" w:right="252"/>
              <w:textAlignment w:val="baseline"/>
              <w:rPr>
                <w:rFonts w:ascii="Arial" w:eastAsia="Arial" w:hAnsi="Arial"/>
                <w:color w:val="000000"/>
                <w:spacing w:val="-2"/>
                <w:sz w:val="18"/>
              </w:rPr>
            </w:pPr>
            <w:r>
              <w:rPr>
                <w:rFonts w:ascii="Arial" w:eastAsia="Arial" w:hAnsi="Arial"/>
                <w:color w:val="000000"/>
                <w:spacing w:val="-2"/>
                <w:sz w:val="18"/>
                <w:lang w:val="en-US"/>
              </w:rPr>
              <w:t xml:space="preserve">quarry during the periods truck movements are restricted. However, some trucks have entered the quarry during the restricted period because this was considered a safer option than </w:t>
            </w:r>
            <w:proofErr w:type="gramStart"/>
            <w:r>
              <w:rPr>
                <w:rFonts w:ascii="Arial" w:eastAsia="Arial" w:hAnsi="Arial"/>
                <w:color w:val="000000"/>
                <w:spacing w:val="-2"/>
                <w:sz w:val="18"/>
                <w:lang w:val="en-US"/>
              </w:rPr>
              <w:t>have</w:t>
            </w:r>
            <w:proofErr w:type="gramEnd"/>
            <w:r>
              <w:rPr>
                <w:rFonts w:ascii="Arial" w:eastAsia="Arial" w:hAnsi="Arial"/>
                <w:color w:val="000000"/>
                <w:spacing w:val="-2"/>
                <w:sz w:val="18"/>
                <w:lang w:val="en-US"/>
              </w:rPr>
              <w:t xml:space="preserve"> them parked on the side of the road. As the contractors become aware of the restriction, this has reduced.</w:t>
            </w:r>
          </w:p>
        </w:tc>
      </w:tr>
      <w:tr w:rsidR="00C1624D" w14:paraId="34D2404D" w14:textId="77777777" w:rsidTr="00967C95">
        <w:trPr>
          <w:trHeight w:hRule="exact" w:val="1344"/>
        </w:trPr>
        <w:tc>
          <w:tcPr>
            <w:tcW w:w="2266" w:type="dxa"/>
            <w:tcBorders>
              <w:left w:val="single" w:sz="5" w:space="0" w:color="000000"/>
              <w:bottom w:val="single" w:sz="5" w:space="0" w:color="000000"/>
              <w:right w:val="single" w:sz="5" w:space="0" w:color="000000"/>
            </w:tcBorders>
          </w:tcPr>
          <w:p w14:paraId="140708C6"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left w:val="single" w:sz="5" w:space="0" w:color="000000"/>
              <w:bottom w:val="single" w:sz="5" w:space="0" w:color="000000"/>
              <w:right w:val="single" w:sz="5" w:space="0" w:color="000000"/>
            </w:tcBorders>
          </w:tcPr>
          <w:p w14:paraId="6CE85EEE"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1844" w:type="dxa"/>
            <w:tcBorders>
              <w:left w:val="single" w:sz="5" w:space="0" w:color="000000"/>
              <w:bottom w:val="single" w:sz="5" w:space="0" w:color="000000"/>
              <w:right w:val="single" w:sz="5" w:space="0" w:color="000000"/>
            </w:tcBorders>
          </w:tcPr>
          <w:p w14:paraId="298EC9D9"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5726" w:type="dxa"/>
            <w:tcBorders>
              <w:left w:val="single" w:sz="5" w:space="0" w:color="000000"/>
              <w:bottom w:val="single" w:sz="5" w:space="0" w:color="000000"/>
              <w:right w:val="single" w:sz="5" w:space="0" w:color="000000"/>
            </w:tcBorders>
          </w:tcPr>
          <w:p w14:paraId="65E24732" w14:textId="77777777" w:rsidR="00C1624D" w:rsidRDefault="00C1624D" w:rsidP="00967C95">
            <w:pPr>
              <w:spacing w:before="39" w:after="49" w:line="207" w:lineRule="exact"/>
              <w:ind w:left="108" w:right="540"/>
              <w:textAlignment w:val="baseline"/>
              <w:rPr>
                <w:rFonts w:ascii="Arial" w:eastAsia="Arial" w:hAnsi="Arial"/>
                <w:color w:val="000000"/>
                <w:sz w:val="18"/>
              </w:rPr>
            </w:pPr>
            <w:r>
              <w:rPr>
                <w:rFonts w:ascii="Arial" w:eastAsia="Arial" w:hAnsi="Arial"/>
                <w:color w:val="000000"/>
                <w:sz w:val="18"/>
                <w:lang w:val="en-US"/>
              </w:rPr>
              <w:t>Some submissions provided photos of trucks on the road while school children are waiting for buses. We don’t know the circumstances of these trucks, so this doesn’t necessarily mean there was a non-compliance. The truck may have been held up; after leaving or returning to the quarry, it may not be hauling material, etc.</w:t>
            </w:r>
          </w:p>
        </w:tc>
      </w:tr>
      <w:tr w:rsidR="00C1624D" w14:paraId="37326E9C" w14:textId="77777777" w:rsidTr="00967C95">
        <w:trPr>
          <w:trHeight w:hRule="exact" w:val="759"/>
        </w:trPr>
        <w:tc>
          <w:tcPr>
            <w:tcW w:w="2266" w:type="dxa"/>
            <w:tcBorders>
              <w:top w:val="single" w:sz="5" w:space="0" w:color="000000"/>
              <w:left w:val="single" w:sz="5" w:space="0" w:color="000000"/>
              <w:bottom w:val="single" w:sz="5" w:space="0" w:color="000000"/>
              <w:right w:val="single" w:sz="5" w:space="0" w:color="000000"/>
            </w:tcBorders>
          </w:tcPr>
          <w:p w14:paraId="00F99C79" w14:textId="77777777" w:rsidR="00C1624D" w:rsidRDefault="00C1624D" w:rsidP="00967C95">
            <w:pPr>
              <w:textAlignment w:val="baseline"/>
              <w:rPr>
                <w:rFonts w:ascii="Arial" w:eastAsia="Arial" w:hAnsi="Arial"/>
                <w:color w:val="000000"/>
                <w:sz w:val="24"/>
              </w:rPr>
            </w:pPr>
            <w:r>
              <w:rPr>
                <w:rFonts w:ascii="Arial" w:eastAsia="Arial" w:hAnsi="Arial"/>
                <w:color w:val="000000"/>
                <w:sz w:val="24"/>
                <w:lang w:val="en-US"/>
              </w:rPr>
              <w:t xml:space="preserve"> </w:t>
            </w:r>
          </w:p>
        </w:tc>
        <w:tc>
          <w:tcPr>
            <w:tcW w:w="4396" w:type="dxa"/>
            <w:tcBorders>
              <w:top w:val="single" w:sz="5" w:space="0" w:color="000000"/>
              <w:left w:val="single" w:sz="5" w:space="0" w:color="000000"/>
              <w:bottom w:val="single" w:sz="5" w:space="0" w:color="000000"/>
              <w:right w:val="single" w:sz="5" w:space="0" w:color="000000"/>
            </w:tcBorders>
          </w:tcPr>
          <w:p w14:paraId="02F480EA" w14:textId="77777777" w:rsidR="00C1624D" w:rsidRDefault="00C1624D" w:rsidP="00967C95">
            <w:pPr>
              <w:spacing w:before="70" w:after="58" w:line="207" w:lineRule="exact"/>
              <w:ind w:left="108" w:right="360"/>
              <w:textAlignment w:val="baseline"/>
              <w:rPr>
                <w:rFonts w:ascii="Arial" w:eastAsia="Arial" w:hAnsi="Arial"/>
                <w:color w:val="000000"/>
                <w:sz w:val="18"/>
              </w:rPr>
            </w:pPr>
            <w:r>
              <w:rPr>
                <w:rFonts w:ascii="Arial" w:eastAsia="Arial" w:hAnsi="Arial"/>
                <w:color w:val="000000"/>
                <w:sz w:val="18"/>
                <w:lang w:val="en-US"/>
              </w:rPr>
              <w:t>Accept the current condition is not achieving its purpose but don’t believe the quarry manager will provide the regular updates, as proposed.</w:t>
            </w:r>
          </w:p>
        </w:tc>
        <w:tc>
          <w:tcPr>
            <w:tcW w:w="1844" w:type="dxa"/>
            <w:tcBorders>
              <w:top w:val="single" w:sz="5" w:space="0" w:color="000000"/>
              <w:left w:val="single" w:sz="5" w:space="0" w:color="000000"/>
              <w:bottom w:val="single" w:sz="5" w:space="0" w:color="000000"/>
              <w:right w:val="single" w:sz="5" w:space="0" w:color="000000"/>
            </w:tcBorders>
          </w:tcPr>
          <w:p w14:paraId="790231E6" w14:textId="77777777" w:rsidR="00C1624D" w:rsidRDefault="00C1624D" w:rsidP="00967C95">
            <w:pPr>
              <w:spacing w:before="71" w:after="471" w:line="207" w:lineRule="exact"/>
              <w:ind w:left="126"/>
              <w:textAlignment w:val="baseline"/>
              <w:rPr>
                <w:rFonts w:ascii="Arial" w:eastAsia="Arial" w:hAnsi="Arial"/>
                <w:color w:val="000000"/>
                <w:sz w:val="18"/>
              </w:rPr>
            </w:pPr>
            <w:r>
              <w:rPr>
                <w:rFonts w:ascii="Arial" w:eastAsia="Arial" w:hAnsi="Arial"/>
                <w:color w:val="000000"/>
                <w:sz w:val="18"/>
                <w:lang w:val="en-US"/>
              </w:rPr>
              <w:t>8, 13, 15, 16, 17</w:t>
            </w:r>
          </w:p>
        </w:tc>
        <w:tc>
          <w:tcPr>
            <w:tcW w:w="5726" w:type="dxa"/>
            <w:tcBorders>
              <w:top w:val="single" w:sz="5" w:space="0" w:color="000000"/>
              <w:left w:val="single" w:sz="5" w:space="0" w:color="000000"/>
              <w:bottom w:val="single" w:sz="5" w:space="0" w:color="000000"/>
              <w:right w:val="single" w:sz="5" w:space="0" w:color="000000"/>
            </w:tcBorders>
          </w:tcPr>
          <w:p w14:paraId="6441464A" w14:textId="77777777" w:rsidR="00C1624D" w:rsidRDefault="00C1624D" w:rsidP="00967C95">
            <w:pPr>
              <w:spacing w:before="70" w:after="58" w:line="207" w:lineRule="exact"/>
              <w:ind w:left="108" w:right="396"/>
              <w:textAlignment w:val="baseline"/>
              <w:rPr>
                <w:rFonts w:ascii="Arial" w:eastAsia="Arial" w:hAnsi="Arial"/>
                <w:color w:val="000000"/>
                <w:sz w:val="18"/>
              </w:rPr>
            </w:pPr>
            <w:r>
              <w:rPr>
                <w:rFonts w:ascii="Arial" w:eastAsia="Arial" w:hAnsi="Arial"/>
                <w:color w:val="000000"/>
                <w:sz w:val="18"/>
                <w:lang w:val="en-US"/>
              </w:rPr>
              <w:t>The quarry is generally compliant with all requirements and if the proposed modification is approved, Bentley Quarry would provide the information required.</w:t>
            </w:r>
          </w:p>
        </w:tc>
      </w:tr>
    </w:tbl>
    <w:p w14:paraId="77A631F2" w14:textId="77777777" w:rsidR="00C1624D" w:rsidRDefault="00C1624D" w:rsidP="00C1624D">
      <w:pPr>
        <w:spacing w:after="4775" w:line="20" w:lineRule="exact"/>
        <w:sectPr w:rsidR="00C1624D" w:rsidSect="00C1624D">
          <w:pgSz w:w="16838" w:h="11909" w:orient="landscape"/>
          <w:pgMar w:top="1160" w:right="1262" w:bottom="174" w:left="1176" w:header="720" w:footer="720" w:gutter="0"/>
          <w:cols w:space="720"/>
        </w:sectPr>
      </w:pPr>
    </w:p>
    <w:p w14:paraId="43FAEA71" w14:textId="77777777" w:rsidR="00C1624D" w:rsidRDefault="00C1624D" w:rsidP="00C1624D">
      <w:pPr>
        <w:sectPr w:rsidR="00C1624D" w:rsidSect="00C1624D">
          <w:type w:val="continuous"/>
          <w:pgSz w:w="16838" w:h="11909" w:orient="landscape"/>
          <w:pgMar w:top="1160" w:right="758" w:bottom="174" w:left="0" w:header="720" w:footer="720" w:gutter="0"/>
          <w:cols w:space="720"/>
        </w:sectPr>
      </w:pPr>
    </w:p>
    <w:p w14:paraId="6575FEEF" w14:textId="27C12CA3" w:rsidR="000808D5" w:rsidRPr="00CA63F7" w:rsidRDefault="000808D5" w:rsidP="00016D8F">
      <w:pPr>
        <w:pStyle w:val="ListParagraph"/>
        <w:numPr>
          <w:ilvl w:val="0"/>
          <w:numId w:val="34"/>
        </w:numPr>
        <w:pBdr>
          <w:bottom w:val="single" w:sz="18" w:space="1" w:color="auto"/>
        </w:pBdr>
        <w:tabs>
          <w:tab w:val="left" w:pos="7485"/>
        </w:tabs>
        <w:spacing w:before="120" w:after="0" w:line="240" w:lineRule="auto"/>
        <w:ind w:right="23"/>
        <w:contextualSpacing w:val="0"/>
        <w:rPr>
          <w:rFonts w:ascii="Arial" w:hAnsi="Arial" w:cs="Arial"/>
          <w:b/>
          <w:sz w:val="24"/>
          <w:szCs w:val="24"/>
          <w:lang w:eastAsia="en-AU"/>
        </w:rPr>
      </w:pPr>
      <w:r w:rsidRPr="00CA63F7">
        <w:rPr>
          <w:rFonts w:ascii="Arial" w:hAnsi="Arial" w:cs="Arial"/>
          <w:b/>
          <w:sz w:val="24"/>
          <w:szCs w:val="24"/>
          <w:lang w:eastAsia="en-AU"/>
        </w:rPr>
        <w:lastRenderedPageBreak/>
        <w:t>KEY ISSUES</w:t>
      </w:r>
    </w:p>
    <w:p w14:paraId="3AD35C1E" w14:textId="5454FCAD" w:rsidR="00285EA4" w:rsidRDefault="00971760" w:rsidP="0056477C">
      <w:pPr>
        <w:tabs>
          <w:tab w:val="left" w:pos="7485"/>
        </w:tabs>
        <w:spacing w:before="120" w:after="0" w:line="240" w:lineRule="auto"/>
        <w:ind w:right="23"/>
        <w:jc w:val="both"/>
        <w:rPr>
          <w:rFonts w:ascii="Arial" w:hAnsi="Arial" w:cs="Arial"/>
          <w:lang w:eastAsia="en-AU"/>
        </w:rPr>
      </w:pPr>
      <w:r w:rsidRPr="00971760">
        <w:rPr>
          <w:rFonts w:ascii="Arial" w:hAnsi="Arial" w:cs="Arial"/>
          <w:lang w:eastAsia="en-AU"/>
        </w:rPr>
        <w:t>The following key issues are relevant to the assessment of this application having considered the relevant planning controls and the proposal in detail</w:t>
      </w:r>
      <w:r>
        <w:rPr>
          <w:rFonts w:ascii="Arial" w:hAnsi="Arial" w:cs="Arial"/>
          <w:lang w:eastAsia="en-AU"/>
        </w:rPr>
        <w:t>.</w:t>
      </w:r>
    </w:p>
    <w:p w14:paraId="344371AF" w14:textId="27167204" w:rsidR="006B0BCA" w:rsidRPr="00A23F99" w:rsidRDefault="0000383F" w:rsidP="0056477C">
      <w:pPr>
        <w:tabs>
          <w:tab w:val="left" w:pos="7485"/>
        </w:tabs>
        <w:spacing w:before="120" w:after="0" w:line="240" w:lineRule="auto"/>
        <w:ind w:right="23"/>
        <w:jc w:val="both"/>
        <w:rPr>
          <w:rFonts w:ascii="Arial" w:hAnsi="Arial" w:cs="Arial"/>
          <w:bCs/>
          <w:lang w:eastAsia="en-AU"/>
        </w:rPr>
      </w:pPr>
      <w:r w:rsidRPr="00A23F99">
        <w:rPr>
          <w:rFonts w:ascii="Arial" w:hAnsi="Arial" w:cs="Arial"/>
          <w:bCs/>
          <w:lang w:eastAsia="en-AU"/>
        </w:rPr>
        <w:t>T</w:t>
      </w:r>
      <w:r w:rsidR="006B0BCA" w:rsidRPr="00A23F99">
        <w:rPr>
          <w:rFonts w:ascii="Arial" w:hAnsi="Arial" w:cs="Arial"/>
          <w:bCs/>
          <w:lang w:eastAsia="en-AU"/>
        </w:rPr>
        <w:t xml:space="preserve">he proposed modification raises </w:t>
      </w:r>
      <w:r w:rsidRPr="00A23F99">
        <w:rPr>
          <w:rFonts w:ascii="Arial" w:hAnsi="Arial" w:cs="Arial"/>
          <w:bCs/>
          <w:lang w:eastAsia="en-AU"/>
        </w:rPr>
        <w:t xml:space="preserve">a key </w:t>
      </w:r>
      <w:r w:rsidR="006B0BCA" w:rsidRPr="00A23F99">
        <w:rPr>
          <w:rFonts w:ascii="Arial" w:hAnsi="Arial" w:cs="Arial"/>
          <w:bCs/>
          <w:lang w:eastAsia="en-AU"/>
        </w:rPr>
        <w:t>issue</w:t>
      </w:r>
      <w:r w:rsidRPr="00A23F99">
        <w:rPr>
          <w:rFonts w:ascii="Arial" w:hAnsi="Arial" w:cs="Arial"/>
          <w:bCs/>
          <w:lang w:eastAsia="en-AU"/>
        </w:rPr>
        <w:t xml:space="preserve">, </w:t>
      </w:r>
      <w:r w:rsidR="009C1D72" w:rsidRPr="00A23F99">
        <w:rPr>
          <w:rFonts w:ascii="Arial" w:hAnsi="Arial" w:cs="Arial"/>
          <w:bCs/>
          <w:lang w:eastAsia="en-AU"/>
        </w:rPr>
        <w:t xml:space="preserve">of </w:t>
      </w:r>
      <w:r w:rsidRPr="00A23F99">
        <w:rPr>
          <w:rFonts w:ascii="Arial" w:hAnsi="Arial" w:cs="Arial"/>
          <w:bCs/>
          <w:lang w:eastAsia="en-AU"/>
        </w:rPr>
        <w:t>traffic safety and school bus interaction</w:t>
      </w:r>
      <w:r w:rsidR="00DE13CF" w:rsidRPr="00A23F99">
        <w:rPr>
          <w:rFonts w:ascii="Arial" w:hAnsi="Arial" w:cs="Arial"/>
          <w:bCs/>
          <w:lang w:eastAsia="en-AU"/>
        </w:rPr>
        <w:t>s</w:t>
      </w:r>
      <w:r w:rsidRPr="00A23F99">
        <w:rPr>
          <w:rFonts w:ascii="Arial" w:hAnsi="Arial" w:cs="Arial"/>
          <w:bCs/>
          <w:lang w:eastAsia="en-AU"/>
        </w:rPr>
        <w:t>,</w:t>
      </w:r>
      <w:r w:rsidR="006B0BCA" w:rsidRPr="00A23F99">
        <w:rPr>
          <w:rFonts w:ascii="Arial" w:hAnsi="Arial" w:cs="Arial"/>
          <w:bCs/>
          <w:lang w:eastAsia="en-AU"/>
        </w:rPr>
        <w:t xml:space="preserve"> which w</w:t>
      </w:r>
      <w:r w:rsidRPr="00A23F99">
        <w:rPr>
          <w:rFonts w:ascii="Arial" w:hAnsi="Arial" w:cs="Arial"/>
          <w:bCs/>
          <w:lang w:eastAsia="en-AU"/>
        </w:rPr>
        <w:t>as</w:t>
      </w:r>
      <w:r w:rsidR="006B0BCA" w:rsidRPr="00A23F99">
        <w:rPr>
          <w:rFonts w:ascii="Arial" w:hAnsi="Arial" w:cs="Arial"/>
          <w:bCs/>
          <w:lang w:eastAsia="en-AU"/>
        </w:rPr>
        <w:t xml:space="preserve"> also raised in the original development application</w:t>
      </w:r>
      <w:r w:rsidRPr="00A23F99">
        <w:rPr>
          <w:rFonts w:ascii="Arial" w:hAnsi="Arial" w:cs="Arial"/>
          <w:bCs/>
          <w:lang w:eastAsia="en-AU"/>
        </w:rPr>
        <w:t xml:space="preserve">.  </w:t>
      </w:r>
    </w:p>
    <w:p w14:paraId="2E6F33D7" w14:textId="77777777" w:rsidR="00524B5D" w:rsidRPr="00BE218C" w:rsidRDefault="00524B5D" w:rsidP="0056477C">
      <w:pPr>
        <w:tabs>
          <w:tab w:val="left" w:pos="7485"/>
        </w:tabs>
        <w:spacing w:before="120" w:after="0" w:line="240" w:lineRule="auto"/>
        <w:ind w:right="23"/>
        <w:jc w:val="both"/>
        <w:rPr>
          <w:rFonts w:ascii="Arial" w:hAnsi="Arial" w:cs="Arial"/>
          <w:bCs/>
          <w:lang w:eastAsia="en-AU"/>
        </w:rPr>
      </w:pPr>
    </w:p>
    <w:p w14:paraId="31DA63DF" w14:textId="279F6939" w:rsidR="00545E14" w:rsidRPr="00A23F99" w:rsidRDefault="0000383F" w:rsidP="00016D8F">
      <w:pPr>
        <w:pStyle w:val="ListParagraph"/>
        <w:numPr>
          <w:ilvl w:val="1"/>
          <w:numId w:val="34"/>
        </w:numPr>
        <w:tabs>
          <w:tab w:val="left" w:pos="709"/>
          <w:tab w:val="left" w:pos="7485"/>
        </w:tabs>
        <w:spacing w:before="120" w:after="0" w:line="240" w:lineRule="auto"/>
        <w:ind w:left="851" w:right="23" w:hanging="851"/>
        <w:rPr>
          <w:rFonts w:ascii="Arial" w:hAnsi="Arial" w:cs="Arial"/>
          <w:b/>
          <w:lang w:eastAsia="en-AU"/>
        </w:rPr>
      </w:pPr>
      <w:r w:rsidRPr="00A23F99">
        <w:rPr>
          <w:rFonts w:ascii="Arial" w:hAnsi="Arial" w:cs="Arial"/>
          <w:b/>
          <w:lang w:eastAsia="en-AU"/>
        </w:rPr>
        <w:t>Traffic Safety</w:t>
      </w:r>
      <w:r w:rsidR="00BA24A9">
        <w:rPr>
          <w:rFonts w:ascii="Arial" w:hAnsi="Arial" w:cs="Arial"/>
          <w:b/>
          <w:lang w:eastAsia="en-AU"/>
        </w:rPr>
        <w:t xml:space="preserve"> and School bus interactions</w:t>
      </w:r>
    </w:p>
    <w:p w14:paraId="5CCF5E0D" w14:textId="77777777" w:rsidR="0000383F" w:rsidRDefault="0000383F" w:rsidP="0000383F">
      <w:pPr>
        <w:tabs>
          <w:tab w:val="left" w:pos="709"/>
          <w:tab w:val="left" w:pos="7485"/>
        </w:tabs>
        <w:spacing w:before="120" w:after="0" w:line="240" w:lineRule="auto"/>
        <w:ind w:right="23"/>
        <w:rPr>
          <w:rFonts w:ascii="Arial" w:hAnsi="Arial" w:cs="Arial"/>
          <w:b/>
          <w:color w:val="FF0000"/>
          <w:lang w:eastAsia="en-AU"/>
        </w:rPr>
      </w:pPr>
    </w:p>
    <w:p w14:paraId="05972F97" w14:textId="77777777" w:rsidR="00DE13CF" w:rsidRDefault="0000383F" w:rsidP="0000383F">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As detailed throughout this report determination of the original application was lengthy and generated significant community objection.  </w:t>
      </w:r>
      <w:r w:rsidR="00DE13CF">
        <w:rPr>
          <w:rFonts w:ascii="Arial" w:hAnsi="Arial" w:cs="Arial"/>
          <w:b w:val="0"/>
          <w:bCs/>
          <w:color w:val="auto"/>
          <w:sz w:val="22"/>
          <w:szCs w:val="22"/>
        </w:rPr>
        <w:t xml:space="preserve">A key consideration of the Panel in its deliberation was the impact of quarry trucks transporting material on a road also used by school buses to transport children to and from schools in the local area and wider townships of </w:t>
      </w:r>
      <w:proofErr w:type="spellStart"/>
      <w:r w:rsidR="00DE13CF">
        <w:rPr>
          <w:rFonts w:ascii="Arial" w:hAnsi="Arial" w:cs="Arial"/>
          <w:b w:val="0"/>
          <w:bCs/>
          <w:color w:val="auto"/>
          <w:sz w:val="22"/>
          <w:szCs w:val="22"/>
        </w:rPr>
        <w:t>Kyogle</w:t>
      </w:r>
      <w:proofErr w:type="spellEnd"/>
      <w:r w:rsidR="00DE13CF">
        <w:rPr>
          <w:rFonts w:ascii="Arial" w:hAnsi="Arial" w:cs="Arial"/>
          <w:b w:val="0"/>
          <w:bCs/>
          <w:color w:val="auto"/>
          <w:sz w:val="22"/>
          <w:szCs w:val="22"/>
        </w:rPr>
        <w:t xml:space="preserve">, Lismore and Casino.  </w:t>
      </w:r>
    </w:p>
    <w:p w14:paraId="470A8258" w14:textId="77777777" w:rsidR="00DE13CF" w:rsidRDefault="00DE13CF" w:rsidP="0000383F">
      <w:pPr>
        <w:pStyle w:val="FigureCaption"/>
        <w:spacing w:before="0" w:after="0"/>
        <w:ind w:left="0"/>
        <w:jc w:val="both"/>
        <w:rPr>
          <w:rFonts w:ascii="Arial" w:hAnsi="Arial" w:cs="Arial"/>
          <w:b w:val="0"/>
          <w:bCs/>
          <w:color w:val="auto"/>
          <w:sz w:val="22"/>
          <w:szCs w:val="22"/>
        </w:rPr>
      </w:pPr>
    </w:p>
    <w:p w14:paraId="08D8D644" w14:textId="3B0503E4" w:rsidR="00B9104E" w:rsidRDefault="00B9104E" w:rsidP="0000383F">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Community objections predominantly raised the issue of traffic safety and school buses.  At its first determination meeting the Panel deferred its decision and sought additional independence advi</w:t>
      </w:r>
      <w:r w:rsidR="00A23F99">
        <w:rPr>
          <w:rFonts w:ascii="Arial" w:hAnsi="Arial" w:cs="Arial"/>
          <w:b w:val="0"/>
          <w:bCs/>
          <w:color w:val="auto"/>
          <w:sz w:val="22"/>
          <w:szCs w:val="22"/>
        </w:rPr>
        <w:t>c</w:t>
      </w:r>
      <w:r>
        <w:rPr>
          <w:rFonts w:ascii="Arial" w:hAnsi="Arial" w:cs="Arial"/>
          <w:b w:val="0"/>
          <w:bCs/>
          <w:color w:val="auto"/>
          <w:sz w:val="22"/>
          <w:szCs w:val="22"/>
        </w:rPr>
        <w:t xml:space="preserve">e on potential road safety issues. </w:t>
      </w:r>
    </w:p>
    <w:p w14:paraId="737E769C" w14:textId="77777777" w:rsidR="00B9104E" w:rsidRDefault="00B9104E" w:rsidP="0000383F">
      <w:pPr>
        <w:pStyle w:val="FigureCaption"/>
        <w:spacing w:before="0" w:after="0"/>
        <w:ind w:left="0"/>
        <w:jc w:val="both"/>
        <w:rPr>
          <w:rFonts w:ascii="Arial" w:hAnsi="Arial" w:cs="Arial"/>
          <w:b w:val="0"/>
          <w:bCs/>
          <w:color w:val="auto"/>
          <w:sz w:val="22"/>
          <w:szCs w:val="22"/>
        </w:rPr>
      </w:pPr>
    </w:p>
    <w:p w14:paraId="7059285D" w14:textId="1A6559D8" w:rsidR="00B9104E" w:rsidRDefault="00B9104E" w:rsidP="0000383F">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A report by EMM Consulting was provided and considered at the second determination meeting.  The independent consultant found the applicants Traffic Impact Assessment generally in accordance with requirements and reviewed the applicants Traffic Management Plan and Driver Code of Conduct.  In relation to the interaction with school buses the independent consultant provided the following comment;</w:t>
      </w:r>
    </w:p>
    <w:p w14:paraId="5CE5BBBE" w14:textId="77777777" w:rsidR="00B9104E" w:rsidRPr="00105CA8" w:rsidRDefault="00B9104E" w:rsidP="00B9104E">
      <w:pPr>
        <w:pStyle w:val="FigureCaption"/>
        <w:spacing w:before="0" w:after="0"/>
        <w:ind w:left="0"/>
        <w:jc w:val="both"/>
        <w:rPr>
          <w:rFonts w:ascii="Arial" w:hAnsi="Arial" w:cs="Arial"/>
          <w:b w:val="0"/>
          <w:bCs/>
          <w:color w:val="auto"/>
          <w:sz w:val="22"/>
          <w:szCs w:val="22"/>
        </w:rPr>
      </w:pPr>
    </w:p>
    <w:p w14:paraId="746044EF" w14:textId="77777777" w:rsidR="00B9104E" w:rsidRPr="00105CA8" w:rsidRDefault="00B9104E" w:rsidP="00B9104E">
      <w:pPr>
        <w:pStyle w:val="FigureCaption"/>
        <w:spacing w:before="0" w:after="0"/>
        <w:ind w:left="0"/>
        <w:jc w:val="both"/>
        <w:rPr>
          <w:rFonts w:ascii="Arial" w:hAnsi="Arial" w:cs="Arial"/>
          <w:b w:val="0"/>
          <w:bCs/>
          <w:i/>
          <w:iCs w:val="0"/>
          <w:color w:val="auto"/>
          <w:sz w:val="22"/>
          <w:szCs w:val="22"/>
        </w:rPr>
      </w:pPr>
      <w:r w:rsidRPr="00105CA8">
        <w:rPr>
          <w:rFonts w:ascii="Arial" w:hAnsi="Arial" w:cs="Arial"/>
          <w:b w:val="0"/>
          <w:bCs/>
          <w:i/>
          <w:iCs w:val="0"/>
          <w:color w:val="auto"/>
          <w:sz w:val="22"/>
          <w:szCs w:val="22"/>
        </w:rPr>
        <w:t>“The proposed risk mitigation measure while passing the school buses in the Traffic Management Plan (TMP2) is reasonable, a 40km/h speed limit for all traffic while passing a school bus is already a standard legal requirement in many areas of NSW. However, I understand the limitation of proposed remedial mitigation measures on this matter.”</w:t>
      </w:r>
    </w:p>
    <w:p w14:paraId="4301975A" w14:textId="77777777" w:rsidR="00B9104E" w:rsidRDefault="00B9104E" w:rsidP="0000383F">
      <w:pPr>
        <w:pStyle w:val="FigureCaption"/>
        <w:spacing w:before="0" w:after="0"/>
        <w:ind w:left="0"/>
        <w:jc w:val="both"/>
        <w:rPr>
          <w:rFonts w:ascii="Arial" w:hAnsi="Arial" w:cs="Arial"/>
          <w:b w:val="0"/>
          <w:bCs/>
          <w:color w:val="auto"/>
          <w:sz w:val="22"/>
          <w:szCs w:val="22"/>
        </w:rPr>
      </w:pPr>
    </w:p>
    <w:p w14:paraId="0EFBA901" w14:textId="7512E5A5" w:rsidR="00DE13CF" w:rsidRDefault="00DE13CF" w:rsidP="0000383F">
      <w:pPr>
        <w:pStyle w:val="FigureCaption"/>
        <w:spacing w:before="0" w:after="0"/>
        <w:ind w:left="0"/>
        <w:jc w:val="both"/>
        <w:rPr>
          <w:rFonts w:ascii="Arial" w:hAnsi="Arial" w:cs="Arial"/>
          <w:b w:val="0"/>
          <w:bCs/>
          <w:color w:val="auto"/>
          <w:sz w:val="22"/>
          <w:szCs w:val="22"/>
        </w:rPr>
      </w:pPr>
      <w:r>
        <w:rPr>
          <w:rFonts w:ascii="Arial" w:hAnsi="Arial" w:cs="Arial"/>
          <w:b w:val="0"/>
          <w:bCs/>
          <w:color w:val="auto"/>
          <w:sz w:val="22"/>
          <w:szCs w:val="22"/>
        </w:rPr>
        <w:t xml:space="preserve">The Panel </w:t>
      </w:r>
      <w:r w:rsidR="00227B60">
        <w:rPr>
          <w:rFonts w:ascii="Arial" w:hAnsi="Arial" w:cs="Arial"/>
          <w:b w:val="0"/>
          <w:bCs/>
          <w:color w:val="auto"/>
          <w:sz w:val="22"/>
          <w:szCs w:val="22"/>
        </w:rPr>
        <w:t>at its subsequent Determination meeting considered the independent review as well as written and verbal submission</w:t>
      </w:r>
      <w:r w:rsidR="009C1D72">
        <w:rPr>
          <w:rFonts w:ascii="Arial" w:hAnsi="Arial" w:cs="Arial"/>
          <w:b w:val="0"/>
          <w:bCs/>
          <w:color w:val="auto"/>
          <w:sz w:val="22"/>
          <w:szCs w:val="22"/>
        </w:rPr>
        <w:t>s from the community</w:t>
      </w:r>
      <w:r w:rsidR="000F5451">
        <w:rPr>
          <w:rFonts w:ascii="Arial" w:hAnsi="Arial" w:cs="Arial"/>
          <w:b w:val="0"/>
          <w:bCs/>
          <w:color w:val="auto"/>
          <w:sz w:val="22"/>
          <w:szCs w:val="22"/>
        </w:rPr>
        <w:t xml:space="preserve">.  The Panel </w:t>
      </w:r>
      <w:r>
        <w:rPr>
          <w:rFonts w:ascii="Arial" w:hAnsi="Arial" w:cs="Arial"/>
          <w:b w:val="0"/>
          <w:bCs/>
          <w:color w:val="auto"/>
          <w:sz w:val="22"/>
          <w:szCs w:val="22"/>
        </w:rPr>
        <w:t>determined to grant consent to the proposal however did require additional measures to address traffic safety around school bus movements.  The measures required included, by way of a Deferred commencement condition, a revised Drivers Code of Conduct be prepared to include;</w:t>
      </w:r>
    </w:p>
    <w:p w14:paraId="66A6F7A7" w14:textId="77777777" w:rsidR="00DE13CF" w:rsidRDefault="00DE13CF" w:rsidP="0000383F">
      <w:pPr>
        <w:pStyle w:val="FigureCaption"/>
        <w:spacing w:before="0" w:after="0"/>
        <w:ind w:left="0"/>
        <w:jc w:val="both"/>
        <w:rPr>
          <w:rFonts w:ascii="Arial" w:hAnsi="Arial" w:cs="Arial"/>
          <w:b w:val="0"/>
          <w:bCs/>
          <w:color w:val="auto"/>
          <w:sz w:val="22"/>
          <w:szCs w:val="22"/>
        </w:rPr>
      </w:pPr>
    </w:p>
    <w:p w14:paraId="4445BFD0" w14:textId="40F3D189" w:rsidR="00DE13CF" w:rsidRDefault="00DE13CF" w:rsidP="00016D8F">
      <w:pPr>
        <w:pStyle w:val="FigureCaption"/>
        <w:numPr>
          <w:ilvl w:val="0"/>
          <w:numId w:val="6"/>
        </w:numPr>
        <w:spacing w:before="0" w:after="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P</w:t>
      </w:r>
      <w:r w:rsidRPr="00087421">
        <w:rPr>
          <w:rFonts w:ascii="Arial" w:eastAsiaTheme="minorHAnsi" w:hAnsi="Arial" w:cs="Arial"/>
          <w:b w:val="0"/>
          <w:bCs/>
          <w:iCs w:val="0"/>
          <w:color w:val="auto"/>
          <w:sz w:val="22"/>
          <w:szCs w:val="22"/>
          <w:lang w:val="en-AU" w:eastAsia="en-AU"/>
        </w:rPr>
        <w:t>rovision for GPS trackers in quarry operated or contracted tucks</w:t>
      </w:r>
      <w:r w:rsidR="00A23F99">
        <w:rPr>
          <w:rFonts w:ascii="Arial" w:eastAsiaTheme="minorHAnsi" w:hAnsi="Arial" w:cs="Arial"/>
          <w:b w:val="0"/>
          <w:bCs/>
          <w:iCs w:val="0"/>
          <w:color w:val="auto"/>
          <w:sz w:val="22"/>
          <w:szCs w:val="22"/>
          <w:lang w:val="en-AU" w:eastAsia="en-AU"/>
        </w:rPr>
        <w:t>,</w:t>
      </w:r>
      <w:r w:rsidRPr="00087421">
        <w:rPr>
          <w:rFonts w:ascii="Arial" w:eastAsiaTheme="minorHAnsi" w:hAnsi="Arial" w:cs="Arial"/>
          <w:b w:val="0"/>
          <w:bCs/>
          <w:iCs w:val="0"/>
          <w:color w:val="auto"/>
          <w:sz w:val="22"/>
          <w:szCs w:val="22"/>
          <w:lang w:val="en-AU" w:eastAsia="en-AU"/>
        </w:rPr>
        <w:t xml:space="preserve"> and</w:t>
      </w:r>
    </w:p>
    <w:p w14:paraId="6BBB2CA4" w14:textId="77777777" w:rsidR="00DE13CF" w:rsidRDefault="00DE13CF" w:rsidP="00016D8F">
      <w:pPr>
        <w:pStyle w:val="FigureCaption"/>
        <w:numPr>
          <w:ilvl w:val="0"/>
          <w:numId w:val="6"/>
        </w:numPr>
        <w:spacing w:before="0" w:after="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T</w:t>
      </w:r>
      <w:r w:rsidRPr="00087421">
        <w:rPr>
          <w:rFonts w:ascii="Arial" w:eastAsiaTheme="minorHAnsi" w:hAnsi="Arial" w:cs="Arial"/>
          <w:b w:val="0"/>
          <w:bCs/>
          <w:iCs w:val="0"/>
          <w:color w:val="auto"/>
          <w:sz w:val="22"/>
          <w:szCs w:val="22"/>
          <w:lang w:val="en-AU" w:eastAsia="en-AU"/>
        </w:rPr>
        <w:t xml:space="preserve">he prevention of trucks entering and exiting the quarry for one hour at peak school pick up and one hour at peak school drop off times.  </w:t>
      </w:r>
    </w:p>
    <w:p w14:paraId="56EB7B10" w14:textId="0618427B" w:rsidR="00DE13CF" w:rsidRPr="00087421" w:rsidRDefault="00DE13CF" w:rsidP="00016D8F">
      <w:pPr>
        <w:pStyle w:val="FigureCaption"/>
        <w:numPr>
          <w:ilvl w:val="0"/>
          <w:numId w:val="6"/>
        </w:numPr>
        <w:spacing w:before="0" w:after="0"/>
        <w:jc w:val="both"/>
        <w:rPr>
          <w:rFonts w:ascii="Arial" w:eastAsiaTheme="minorHAnsi" w:hAnsi="Arial" w:cs="Arial"/>
          <w:b w:val="0"/>
          <w:bCs/>
          <w:iCs w:val="0"/>
          <w:color w:val="auto"/>
          <w:sz w:val="22"/>
          <w:szCs w:val="22"/>
          <w:lang w:val="en-AU" w:eastAsia="en-AU"/>
        </w:rPr>
      </w:pPr>
      <w:r w:rsidRPr="00087421">
        <w:rPr>
          <w:rFonts w:ascii="Arial" w:eastAsiaTheme="minorHAnsi" w:hAnsi="Arial" w:cs="Arial"/>
          <w:b w:val="0"/>
          <w:bCs/>
          <w:iCs w:val="0"/>
          <w:color w:val="auto"/>
          <w:sz w:val="22"/>
          <w:szCs w:val="22"/>
          <w:lang w:val="en-AU" w:eastAsia="en-AU"/>
        </w:rPr>
        <w:t xml:space="preserve">Also, that </w:t>
      </w:r>
      <w:r>
        <w:rPr>
          <w:rFonts w:ascii="Arial" w:eastAsiaTheme="minorHAnsi" w:hAnsi="Arial" w:cs="Arial"/>
          <w:b w:val="0"/>
          <w:bCs/>
          <w:iCs w:val="0"/>
          <w:color w:val="auto"/>
          <w:sz w:val="22"/>
          <w:szCs w:val="22"/>
          <w:lang w:val="en-AU" w:eastAsia="en-AU"/>
        </w:rPr>
        <w:t>the site</w:t>
      </w:r>
      <w:r w:rsidRPr="00087421">
        <w:rPr>
          <w:rFonts w:ascii="Arial" w:eastAsiaTheme="minorHAnsi" w:hAnsi="Arial" w:cs="Arial"/>
          <w:b w:val="0"/>
          <w:bCs/>
          <w:iCs w:val="0"/>
          <w:color w:val="auto"/>
          <w:sz w:val="22"/>
          <w:szCs w:val="22"/>
          <w:lang w:val="en-AU" w:eastAsia="en-AU"/>
        </w:rPr>
        <w:t xml:space="preserve"> Traffic Management Plan be updated to include additional road management measures during blast events.</w:t>
      </w:r>
    </w:p>
    <w:p w14:paraId="23A1EE2A" w14:textId="77777777" w:rsidR="00DE13CF" w:rsidRDefault="00DE13CF" w:rsidP="00DE13CF">
      <w:pPr>
        <w:pStyle w:val="FigureCaption"/>
        <w:spacing w:before="0" w:after="0"/>
        <w:ind w:left="0"/>
        <w:jc w:val="both"/>
        <w:rPr>
          <w:rFonts w:ascii="Arial" w:eastAsiaTheme="minorHAnsi" w:hAnsi="Arial" w:cs="Arial"/>
          <w:b w:val="0"/>
          <w:bCs/>
          <w:iCs w:val="0"/>
          <w:color w:val="auto"/>
          <w:sz w:val="22"/>
          <w:szCs w:val="22"/>
          <w:lang w:val="en-AU" w:eastAsia="en-AU"/>
        </w:rPr>
      </w:pPr>
    </w:p>
    <w:p w14:paraId="3DE2E8D6" w14:textId="579508CE" w:rsidR="001E2D47" w:rsidRDefault="00DE13CF" w:rsidP="001E2D47">
      <w:pPr>
        <w:pStyle w:val="FigureCaption"/>
        <w:spacing w:before="0" w:after="96"/>
        <w:ind w:left="0"/>
        <w:jc w:val="both"/>
        <w:rPr>
          <w:rFonts w:ascii="Arial" w:eastAsiaTheme="minorHAnsi" w:hAnsi="Arial" w:cs="Arial"/>
          <w:b w:val="0"/>
          <w:bCs/>
          <w:iCs w:val="0"/>
          <w:color w:val="auto"/>
          <w:sz w:val="22"/>
          <w:szCs w:val="22"/>
          <w:lang w:val="en-AU" w:eastAsia="en-AU"/>
        </w:rPr>
      </w:pPr>
      <w:r w:rsidRPr="00087421">
        <w:rPr>
          <w:rFonts w:ascii="Arial" w:eastAsiaTheme="minorHAnsi" w:hAnsi="Arial" w:cs="Arial"/>
          <w:b w:val="0"/>
          <w:bCs/>
          <w:iCs w:val="0"/>
          <w:color w:val="auto"/>
          <w:sz w:val="22"/>
          <w:szCs w:val="22"/>
          <w:lang w:val="en-AU" w:eastAsia="en-AU"/>
        </w:rPr>
        <w:t xml:space="preserve">The Panel further </w:t>
      </w:r>
      <w:r w:rsidR="001E2D47">
        <w:rPr>
          <w:rFonts w:ascii="Arial" w:eastAsiaTheme="minorHAnsi" w:hAnsi="Arial" w:cs="Arial"/>
          <w:b w:val="0"/>
          <w:bCs/>
          <w:iCs w:val="0"/>
          <w:color w:val="auto"/>
          <w:sz w:val="22"/>
          <w:szCs w:val="22"/>
          <w:lang w:val="en-AU" w:eastAsia="en-AU"/>
        </w:rPr>
        <w:t xml:space="preserve">added </w:t>
      </w:r>
      <w:r w:rsidR="001E2D47" w:rsidRPr="001E2D47">
        <w:rPr>
          <w:rFonts w:ascii="Arial" w:eastAsiaTheme="minorHAnsi" w:hAnsi="Arial" w:cs="Arial"/>
          <w:b w:val="0"/>
          <w:bCs/>
          <w:iCs w:val="0"/>
          <w:color w:val="auto"/>
          <w:sz w:val="22"/>
          <w:szCs w:val="22"/>
          <w:lang w:val="en-AU" w:eastAsia="en-AU"/>
        </w:rPr>
        <w:t>operational condition 60 b)ii requiri</w:t>
      </w:r>
      <w:r w:rsidR="001E2D47">
        <w:rPr>
          <w:rFonts w:ascii="Arial" w:eastAsiaTheme="minorHAnsi" w:hAnsi="Arial" w:cs="Arial"/>
          <w:b w:val="0"/>
          <w:bCs/>
          <w:iCs w:val="0"/>
          <w:color w:val="auto"/>
          <w:sz w:val="22"/>
          <w:szCs w:val="22"/>
          <w:lang w:val="en-AU" w:eastAsia="en-AU"/>
        </w:rPr>
        <w:t>ng</w:t>
      </w:r>
      <w:r w:rsidR="001E2D47" w:rsidRPr="001E2D47">
        <w:rPr>
          <w:rFonts w:ascii="Arial" w:eastAsiaTheme="minorHAnsi" w:hAnsi="Arial" w:cs="Arial"/>
          <w:b w:val="0"/>
          <w:bCs/>
          <w:iCs w:val="0"/>
          <w:color w:val="auto"/>
          <w:sz w:val="22"/>
          <w:szCs w:val="22"/>
          <w:lang w:val="en-AU" w:eastAsia="en-AU"/>
        </w:rPr>
        <w:t xml:space="preserve"> all times during construction and operation the Operator must implement a Traffic Management Plan that includes (among other matters) a Driver Code of Conduct including the GPS tracking measures and the restricted hours of trucks entering or existing the quarry during peak school bus times consistent with the Deferred Commencement condition.</w:t>
      </w:r>
    </w:p>
    <w:p w14:paraId="10A7E76A" w14:textId="77777777" w:rsidR="001E2D47" w:rsidRDefault="001E2D47" w:rsidP="001E2D47">
      <w:pPr>
        <w:pStyle w:val="FigureCaption"/>
        <w:spacing w:before="0" w:after="96"/>
        <w:ind w:left="0"/>
        <w:jc w:val="both"/>
        <w:rPr>
          <w:rFonts w:ascii="Arial" w:eastAsiaTheme="minorHAnsi" w:hAnsi="Arial" w:cs="Arial"/>
          <w:b w:val="0"/>
          <w:bCs/>
          <w:iCs w:val="0"/>
          <w:color w:val="auto"/>
          <w:sz w:val="22"/>
          <w:szCs w:val="22"/>
          <w:lang w:val="en-AU" w:eastAsia="en-AU"/>
        </w:rPr>
      </w:pPr>
    </w:p>
    <w:p w14:paraId="12D5ACE4" w14:textId="1202DB46" w:rsidR="001E2D47" w:rsidRDefault="00A23F99" w:rsidP="001E2D47">
      <w:pPr>
        <w:pStyle w:val="FigureCaption"/>
        <w:spacing w:before="0" w:after="96"/>
        <w:ind w:left="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Additionally,</w:t>
      </w:r>
      <w:r w:rsidR="001E2D47">
        <w:rPr>
          <w:rFonts w:ascii="Arial" w:eastAsiaTheme="minorHAnsi" w:hAnsi="Arial" w:cs="Arial"/>
          <w:b w:val="0"/>
          <w:bCs/>
          <w:iCs w:val="0"/>
          <w:color w:val="auto"/>
          <w:sz w:val="22"/>
          <w:szCs w:val="22"/>
          <w:lang w:val="en-AU" w:eastAsia="en-AU"/>
        </w:rPr>
        <w:t xml:space="preserve"> the Panel added to Condition 2, (the approved plans and documents condition) reference to the</w:t>
      </w:r>
      <w:r w:rsidR="00DE13CF" w:rsidRPr="00087421">
        <w:rPr>
          <w:rFonts w:ascii="Arial" w:eastAsiaTheme="minorHAnsi" w:hAnsi="Arial" w:cs="Arial"/>
          <w:b w:val="0"/>
          <w:bCs/>
          <w:iCs w:val="0"/>
          <w:color w:val="auto"/>
          <w:sz w:val="22"/>
          <w:szCs w:val="22"/>
          <w:lang w:val="en-AU" w:eastAsia="en-AU"/>
        </w:rPr>
        <w:t xml:space="preserve"> amended Drivers Code of Conduct, consistent with the Deferred Commencement condition in the documents to which the Operator must carry out the development. </w:t>
      </w:r>
    </w:p>
    <w:p w14:paraId="4D60392E" w14:textId="77777777" w:rsidR="001E2D47" w:rsidRDefault="001E2D47" w:rsidP="001E2D47">
      <w:pPr>
        <w:pStyle w:val="FigureCaption"/>
        <w:spacing w:before="0" w:after="96"/>
        <w:ind w:left="0"/>
        <w:jc w:val="both"/>
        <w:rPr>
          <w:rFonts w:ascii="Arial" w:eastAsiaTheme="minorHAnsi" w:hAnsi="Arial" w:cs="Arial"/>
          <w:b w:val="0"/>
          <w:bCs/>
          <w:iCs w:val="0"/>
          <w:color w:val="auto"/>
          <w:sz w:val="22"/>
          <w:szCs w:val="22"/>
          <w:lang w:val="en-AU" w:eastAsia="en-AU"/>
        </w:rPr>
      </w:pPr>
    </w:p>
    <w:p w14:paraId="22DCFC24" w14:textId="120E12CC" w:rsidR="00DE13CF" w:rsidRDefault="000F5451" w:rsidP="00693EEE">
      <w:pPr>
        <w:pStyle w:val="FigureCaption"/>
        <w:spacing w:before="0" w:after="96"/>
        <w:ind w:left="0"/>
        <w:jc w:val="both"/>
        <w:rPr>
          <w:rFonts w:ascii="Arial" w:eastAsiaTheme="minorHAnsi" w:hAnsi="Arial" w:cs="Arial"/>
          <w:b w:val="0"/>
          <w:bCs/>
          <w:iCs w:val="0"/>
          <w:color w:val="auto"/>
          <w:sz w:val="22"/>
          <w:szCs w:val="22"/>
          <w:lang w:val="en-AU" w:eastAsia="en-AU"/>
        </w:rPr>
      </w:pPr>
      <w:r>
        <w:rPr>
          <w:rFonts w:ascii="Arial" w:eastAsiaTheme="minorHAnsi" w:hAnsi="Arial" w:cs="Arial"/>
          <w:b w:val="0"/>
          <w:bCs/>
          <w:iCs w:val="0"/>
          <w:color w:val="auto"/>
          <w:sz w:val="22"/>
          <w:szCs w:val="22"/>
          <w:lang w:val="en-AU" w:eastAsia="en-AU"/>
        </w:rPr>
        <w:t>The documents</w:t>
      </w:r>
      <w:r w:rsidR="001E2D47">
        <w:rPr>
          <w:rFonts w:ascii="Arial" w:eastAsiaTheme="minorHAnsi" w:hAnsi="Arial" w:cs="Arial"/>
          <w:b w:val="0"/>
          <w:bCs/>
          <w:iCs w:val="0"/>
          <w:color w:val="auto"/>
          <w:sz w:val="22"/>
          <w:szCs w:val="22"/>
          <w:lang w:val="en-AU" w:eastAsia="en-AU"/>
        </w:rPr>
        <w:t>, Traffic Management Plan and Driver Code of Conduct</w:t>
      </w:r>
      <w:r>
        <w:rPr>
          <w:rFonts w:ascii="Arial" w:eastAsiaTheme="minorHAnsi" w:hAnsi="Arial" w:cs="Arial"/>
          <w:b w:val="0"/>
          <w:bCs/>
          <w:iCs w:val="0"/>
          <w:color w:val="auto"/>
          <w:sz w:val="22"/>
          <w:szCs w:val="22"/>
          <w:lang w:val="en-AU" w:eastAsia="en-AU"/>
        </w:rPr>
        <w:t xml:space="preserve"> have been updated and currently apply to the quarry operations.</w:t>
      </w:r>
    </w:p>
    <w:p w14:paraId="6EFA83ED" w14:textId="77777777" w:rsidR="00DE13CF" w:rsidRPr="00A23F99" w:rsidRDefault="00DE13CF" w:rsidP="00693EEE">
      <w:pPr>
        <w:pStyle w:val="FigureCaption"/>
        <w:spacing w:before="0" w:after="0"/>
        <w:ind w:left="0"/>
        <w:jc w:val="both"/>
        <w:rPr>
          <w:rFonts w:ascii="Arial" w:eastAsiaTheme="minorHAnsi" w:hAnsi="Arial" w:cs="Arial"/>
          <w:b w:val="0"/>
          <w:bCs/>
          <w:iCs w:val="0"/>
          <w:color w:val="auto"/>
          <w:sz w:val="22"/>
          <w:szCs w:val="22"/>
          <w:lang w:val="en-AU" w:eastAsia="en-AU"/>
        </w:rPr>
      </w:pPr>
    </w:p>
    <w:p w14:paraId="1EB19AD3" w14:textId="77777777" w:rsidR="004934B9" w:rsidRDefault="009C1D72" w:rsidP="00693EEE">
      <w:pPr>
        <w:pStyle w:val="FigureCaption"/>
        <w:spacing w:before="0" w:after="0"/>
        <w:ind w:left="0"/>
        <w:jc w:val="both"/>
        <w:rPr>
          <w:rFonts w:ascii="Arial" w:eastAsiaTheme="minorHAnsi" w:hAnsi="Arial" w:cs="Arial"/>
          <w:b w:val="0"/>
          <w:bCs/>
          <w:iCs w:val="0"/>
          <w:color w:val="auto"/>
          <w:sz w:val="22"/>
          <w:szCs w:val="22"/>
          <w:lang w:val="en-AU" w:eastAsia="en-AU"/>
        </w:rPr>
      </w:pPr>
      <w:r w:rsidRPr="00A23F99">
        <w:rPr>
          <w:rFonts w:ascii="Arial" w:eastAsiaTheme="minorHAnsi" w:hAnsi="Arial" w:cs="Arial"/>
          <w:b w:val="0"/>
          <w:bCs/>
          <w:iCs w:val="0"/>
          <w:color w:val="auto"/>
          <w:sz w:val="22"/>
          <w:szCs w:val="22"/>
          <w:lang w:val="en-AU" w:eastAsia="en-AU"/>
        </w:rPr>
        <w:t xml:space="preserve">The quarry has been operating since March 2023 and has now sought to change the restriction imposed by the Panel.  </w:t>
      </w:r>
      <w:r w:rsidR="00C651F4">
        <w:rPr>
          <w:rFonts w:ascii="Arial" w:eastAsiaTheme="minorHAnsi" w:hAnsi="Arial" w:cs="Arial"/>
          <w:b w:val="0"/>
          <w:bCs/>
          <w:iCs w:val="0"/>
          <w:color w:val="auto"/>
          <w:sz w:val="22"/>
          <w:szCs w:val="22"/>
          <w:lang w:val="en-AU" w:eastAsia="en-AU"/>
        </w:rPr>
        <w:t>This is the second such</w:t>
      </w:r>
      <w:r w:rsidR="00F80734">
        <w:rPr>
          <w:rFonts w:ascii="Arial" w:eastAsiaTheme="minorHAnsi" w:hAnsi="Arial" w:cs="Arial"/>
          <w:b w:val="0"/>
          <w:bCs/>
          <w:iCs w:val="0"/>
          <w:color w:val="auto"/>
          <w:sz w:val="22"/>
          <w:szCs w:val="22"/>
          <w:lang w:val="en-AU" w:eastAsia="en-AU"/>
        </w:rPr>
        <w:t xml:space="preserve"> request</w:t>
      </w:r>
      <w:r w:rsidR="004934B9">
        <w:rPr>
          <w:rFonts w:ascii="Arial" w:eastAsiaTheme="minorHAnsi" w:hAnsi="Arial" w:cs="Arial"/>
          <w:b w:val="0"/>
          <w:bCs/>
          <w:iCs w:val="0"/>
          <w:color w:val="auto"/>
          <w:sz w:val="22"/>
          <w:szCs w:val="22"/>
          <w:lang w:val="en-AU" w:eastAsia="en-AU"/>
        </w:rPr>
        <w:t>.</w:t>
      </w:r>
    </w:p>
    <w:p w14:paraId="2DD18846" w14:textId="77777777" w:rsidR="004934B9" w:rsidRDefault="004934B9" w:rsidP="00693EEE">
      <w:pPr>
        <w:pStyle w:val="FigureCaption"/>
        <w:spacing w:before="0" w:after="0"/>
        <w:ind w:left="0"/>
        <w:jc w:val="both"/>
        <w:rPr>
          <w:rFonts w:ascii="Arial" w:eastAsiaTheme="minorHAnsi" w:hAnsi="Arial" w:cs="Arial"/>
          <w:b w:val="0"/>
          <w:bCs/>
          <w:iCs w:val="0"/>
          <w:color w:val="auto"/>
          <w:sz w:val="22"/>
          <w:szCs w:val="22"/>
          <w:lang w:val="en-AU" w:eastAsia="en-AU"/>
        </w:rPr>
      </w:pPr>
    </w:p>
    <w:p w14:paraId="5A65A0C6" w14:textId="77777777" w:rsidR="004934B9" w:rsidRDefault="004934B9" w:rsidP="00693EEE">
      <w:pPr>
        <w:jc w:val="both"/>
        <w:rPr>
          <w:rFonts w:ascii="Arial" w:hAnsi="Arial" w:cs="Arial"/>
        </w:rPr>
      </w:pPr>
      <w:r>
        <w:rPr>
          <w:rFonts w:ascii="Arial" w:hAnsi="Arial" w:cs="Arial"/>
        </w:rPr>
        <w:t xml:space="preserve">The current modification includes a further Traffic Statement prepared by TTPP dated June 2025 &amp; an updated Traffic Review by EMM Consulting dated 25 March </w:t>
      </w:r>
      <w:proofErr w:type="gramStart"/>
      <w:r>
        <w:rPr>
          <w:rFonts w:ascii="Arial" w:hAnsi="Arial" w:cs="Arial"/>
        </w:rPr>
        <w:t>2026..</w:t>
      </w:r>
      <w:proofErr w:type="gramEnd"/>
    </w:p>
    <w:p w14:paraId="07D5A061" w14:textId="77777777" w:rsidR="004934B9" w:rsidRDefault="004934B9" w:rsidP="00693EEE">
      <w:pPr>
        <w:jc w:val="both"/>
        <w:rPr>
          <w:rFonts w:ascii="Arial" w:hAnsi="Arial" w:cs="Arial"/>
          <w:lang w:val="en-GB"/>
        </w:rPr>
      </w:pPr>
      <w:r w:rsidRPr="00556B20">
        <w:rPr>
          <w:rFonts w:ascii="Arial" w:hAnsi="Arial" w:cs="Arial"/>
          <w:lang w:val="en-GB"/>
        </w:rPr>
        <w:t>Councils Engineering Officer</w:t>
      </w:r>
      <w:r>
        <w:rPr>
          <w:rFonts w:ascii="Arial" w:hAnsi="Arial" w:cs="Arial"/>
          <w:lang w:val="en-GB"/>
        </w:rPr>
        <w:t>s</w:t>
      </w:r>
      <w:r w:rsidRPr="00556B20">
        <w:rPr>
          <w:rFonts w:ascii="Arial" w:hAnsi="Arial" w:cs="Arial"/>
          <w:lang w:val="en-GB"/>
        </w:rPr>
        <w:t xml:space="preserve"> ha</w:t>
      </w:r>
      <w:r>
        <w:rPr>
          <w:rFonts w:ascii="Arial" w:hAnsi="Arial" w:cs="Arial"/>
          <w:lang w:val="en-GB"/>
        </w:rPr>
        <w:t>ve</w:t>
      </w:r>
      <w:r w:rsidRPr="00556B20">
        <w:rPr>
          <w:rFonts w:ascii="Arial" w:hAnsi="Arial" w:cs="Arial"/>
          <w:lang w:val="en-GB"/>
        </w:rPr>
        <w:t xml:space="preserve"> undertaken a preliminary review of the proposal and advises the modification raises</w:t>
      </w:r>
      <w:r w:rsidRPr="00F26EEB">
        <w:rPr>
          <w:rFonts w:ascii="Arial" w:hAnsi="Arial" w:cs="Arial"/>
          <w:lang w:val="en-GB"/>
        </w:rPr>
        <w:t xml:space="preserve"> no issue </w:t>
      </w:r>
      <w:proofErr w:type="gramStart"/>
      <w:r w:rsidRPr="00F26EEB">
        <w:rPr>
          <w:rFonts w:ascii="Arial" w:hAnsi="Arial" w:cs="Arial"/>
          <w:lang w:val="en-GB"/>
        </w:rPr>
        <w:t>in regard to</w:t>
      </w:r>
      <w:proofErr w:type="gramEnd"/>
      <w:r w:rsidRPr="00F26EEB">
        <w:rPr>
          <w:rFonts w:ascii="Arial" w:hAnsi="Arial" w:cs="Arial"/>
          <w:lang w:val="en-GB"/>
        </w:rPr>
        <w:t xml:space="preserve"> Engineering matters, particularly road function or capacity. The roadworks required including upgrading of the intersection to the site with Bentley Road have been completed to the required standard. The restriction on truck movements during the peak school bus times was a significant matter of community concern resulting in a condition imposed by the regional panel. While the condition imposed is in relation to transport, any amendment to this condition would be at the discretion of the </w:t>
      </w:r>
      <w:r>
        <w:rPr>
          <w:rFonts w:ascii="Arial" w:hAnsi="Arial" w:cs="Arial"/>
          <w:lang w:val="en-GB"/>
        </w:rPr>
        <w:t>Planning P</w:t>
      </w:r>
      <w:r w:rsidRPr="00F26EEB">
        <w:rPr>
          <w:rFonts w:ascii="Arial" w:hAnsi="Arial" w:cs="Arial"/>
          <w:lang w:val="en-GB"/>
        </w:rPr>
        <w:t xml:space="preserve">anel.  </w:t>
      </w:r>
    </w:p>
    <w:p w14:paraId="5F0F4D5F" w14:textId="77777777" w:rsidR="004934B9" w:rsidRDefault="004934B9" w:rsidP="00693EEE">
      <w:pPr>
        <w:pStyle w:val="FigureCaption"/>
        <w:spacing w:before="0" w:after="0"/>
        <w:ind w:left="0"/>
        <w:jc w:val="both"/>
        <w:rPr>
          <w:rFonts w:ascii="Arial" w:eastAsiaTheme="minorHAnsi" w:hAnsi="Arial" w:cs="Arial"/>
          <w:b w:val="0"/>
          <w:bCs/>
          <w:iCs w:val="0"/>
          <w:color w:val="auto"/>
          <w:sz w:val="22"/>
          <w:szCs w:val="22"/>
          <w:lang w:val="en-AU" w:eastAsia="en-AU"/>
        </w:rPr>
      </w:pPr>
    </w:p>
    <w:p w14:paraId="313A7BA6" w14:textId="77777777" w:rsidR="00C97B53" w:rsidRPr="00607F81" w:rsidRDefault="00C97B53" w:rsidP="00693EEE">
      <w:pPr>
        <w:jc w:val="both"/>
        <w:rPr>
          <w:rFonts w:ascii="Arial" w:hAnsi="Arial" w:cs="Arial"/>
          <w:u w:val="single"/>
        </w:rPr>
      </w:pPr>
      <w:r w:rsidRPr="00607F81">
        <w:rPr>
          <w:rFonts w:ascii="Arial" w:hAnsi="Arial" w:cs="Arial"/>
          <w:u w:val="single"/>
        </w:rPr>
        <w:t xml:space="preserve">RVC review of Traffic Statement prepared by TTPP </w:t>
      </w:r>
      <w:r w:rsidRPr="00556B20">
        <w:rPr>
          <w:rFonts w:ascii="Arial" w:hAnsi="Arial" w:cs="Arial"/>
          <w:u w:val="single"/>
        </w:rPr>
        <w:t>June 2025</w:t>
      </w:r>
    </w:p>
    <w:p w14:paraId="2BA64F4C" w14:textId="77777777" w:rsidR="00C97B53" w:rsidRPr="00F26EEB" w:rsidRDefault="00C97B53" w:rsidP="00693EEE">
      <w:pPr>
        <w:jc w:val="both"/>
        <w:rPr>
          <w:rFonts w:ascii="Arial" w:hAnsi="Arial" w:cs="Arial"/>
          <w:lang w:val="en-GB"/>
        </w:rPr>
      </w:pPr>
      <w:r w:rsidRPr="00F26EEB">
        <w:rPr>
          <w:rFonts w:ascii="Arial" w:hAnsi="Arial" w:cs="Arial"/>
          <w:lang w:val="en-GB"/>
        </w:rPr>
        <w:t>As part of this modification application, A Traffic Statement has been prepared by Ken Hollyoak (the assessor) who is a Chartered Engineer under Engineers Australia.</w:t>
      </w:r>
      <w:r>
        <w:rPr>
          <w:rFonts w:ascii="Arial" w:hAnsi="Arial" w:cs="Arial"/>
          <w:lang w:val="en-GB"/>
        </w:rPr>
        <w:t xml:space="preserve"> </w:t>
      </w:r>
      <w:r w:rsidRPr="00F26EEB">
        <w:rPr>
          <w:rFonts w:ascii="Arial" w:hAnsi="Arial" w:cs="Arial"/>
          <w:lang w:val="en-GB"/>
        </w:rPr>
        <w:t>In writing the statement the assessor considered a range of existing documentation and undertook a site inspection.</w:t>
      </w:r>
    </w:p>
    <w:p w14:paraId="263CCEBC" w14:textId="77777777" w:rsidR="00C97B53" w:rsidRPr="00F26EEB" w:rsidRDefault="00C97B53" w:rsidP="00693EEE">
      <w:pPr>
        <w:jc w:val="both"/>
        <w:rPr>
          <w:rFonts w:ascii="Arial" w:hAnsi="Arial" w:cs="Arial"/>
          <w:lang w:val="en-GB"/>
        </w:rPr>
      </w:pPr>
      <w:r w:rsidRPr="00F26EEB">
        <w:rPr>
          <w:rFonts w:ascii="Arial" w:hAnsi="Arial" w:cs="Arial"/>
          <w:lang w:val="en-GB"/>
        </w:rPr>
        <w:t xml:space="preserve">This statement identifies, on page 4, the potential that school buses could be operating along Bentley Road between Manifold Road and Naughtons Gap Road between 7:55am &amp; 8:35am (40 minutes) and 3:05pm &amp; 4:05pm (60 minutes) as summarised in Figure 3 of the Traffic Statement, however Figure 3 does not directly correlate with the commentary made in the Traffic Statement. </w:t>
      </w:r>
    </w:p>
    <w:p w14:paraId="05D3B7A6" w14:textId="77777777" w:rsidR="00C97B53" w:rsidRPr="00F26EEB" w:rsidRDefault="00C97B53" w:rsidP="00693EEE">
      <w:pPr>
        <w:jc w:val="both"/>
        <w:rPr>
          <w:rFonts w:ascii="Arial" w:hAnsi="Arial" w:cs="Arial"/>
          <w:lang w:val="en-GB"/>
        </w:rPr>
      </w:pPr>
      <w:r w:rsidRPr="00F26EEB">
        <w:rPr>
          <w:rFonts w:ascii="Arial" w:hAnsi="Arial" w:cs="Arial"/>
          <w:lang w:val="en-GB"/>
        </w:rPr>
        <w:t>There is not a specific review of potential school buses along Bentley Road between Naughtons Gap Road and Lismore, nor along Naughtons Gap Road, both of which are part of the heavy haulage routes identified.</w:t>
      </w:r>
    </w:p>
    <w:p w14:paraId="26391B5F" w14:textId="77777777" w:rsidR="00C97B53" w:rsidRPr="00F26EEB" w:rsidRDefault="00C97B53" w:rsidP="00693EEE">
      <w:pPr>
        <w:jc w:val="both"/>
        <w:rPr>
          <w:rFonts w:ascii="Arial" w:hAnsi="Arial" w:cs="Arial"/>
          <w:lang w:val="en-GB"/>
        </w:rPr>
      </w:pPr>
      <w:r w:rsidRPr="00F26EEB">
        <w:rPr>
          <w:rFonts w:ascii="Arial" w:hAnsi="Arial" w:cs="Arial"/>
          <w:lang w:val="en-GB"/>
        </w:rPr>
        <w:t>The assessor recommended modification of the consent condition limiting heavy vehicle movements due to the following:</w:t>
      </w:r>
    </w:p>
    <w:p w14:paraId="77DBCA99" w14:textId="77777777" w:rsidR="00C97B53" w:rsidRPr="00F26EEB" w:rsidRDefault="00C97B53" w:rsidP="00016D8F">
      <w:pPr>
        <w:numPr>
          <w:ilvl w:val="0"/>
          <w:numId w:val="32"/>
        </w:numPr>
        <w:jc w:val="both"/>
        <w:rPr>
          <w:rFonts w:ascii="Arial" w:hAnsi="Arial" w:cs="Arial"/>
          <w:lang w:val="en-GB"/>
        </w:rPr>
      </w:pPr>
      <w:r w:rsidRPr="00F26EEB">
        <w:rPr>
          <w:rFonts w:ascii="Arial" w:hAnsi="Arial" w:cs="Arial"/>
          <w:lang w:val="en-GB"/>
        </w:rPr>
        <w:t xml:space="preserve">Direct consultation with the bus services who have agreed that a </w:t>
      </w:r>
      <w:proofErr w:type="gramStart"/>
      <w:r w:rsidRPr="00F26EEB">
        <w:rPr>
          <w:rFonts w:ascii="Arial" w:hAnsi="Arial" w:cs="Arial"/>
          <w:lang w:val="en-GB"/>
        </w:rPr>
        <w:t>15 minute</w:t>
      </w:r>
      <w:proofErr w:type="gramEnd"/>
      <w:r w:rsidRPr="00F26EEB">
        <w:rPr>
          <w:rFonts w:ascii="Arial" w:hAnsi="Arial" w:cs="Arial"/>
          <w:lang w:val="en-GB"/>
        </w:rPr>
        <w:t xml:space="preserve"> window is sufficient </w:t>
      </w:r>
    </w:p>
    <w:p w14:paraId="45F84D89" w14:textId="77777777" w:rsidR="00C97B53" w:rsidRPr="00F26EEB" w:rsidRDefault="00C97B53" w:rsidP="00016D8F">
      <w:pPr>
        <w:numPr>
          <w:ilvl w:val="0"/>
          <w:numId w:val="32"/>
        </w:numPr>
        <w:jc w:val="both"/>
        <w:rPr>
          <w:rFonts w:ascii="Arial" w:hAnsi="Arial" w:cs="Arial"/>
          <w:lang w:val="en-GB"/>
        </w:rPr>
      </w:pPr>
      <w:r w:rsidRPr="00F26EEB">
        <w:rPr>
          <w:rFonts w:ascii="Arial" w:hAnsi="Arial" w:cs="Arial"/>
          <w:lang w:val="en-GB"/>
        </w:rPr>
        <w:t>Referenced Road Rules that all drivers must adhere to when following a bus &amp; passing them</w:t>
      </w:r>
    </w:p>
    <w:p w14:paraId="61C367A5" w14:textId="77777777" w:rsidR="00C97B53" w:rsidRPr="00F26EEB" w:rsidRDefault="00C97B53" w:rsidP="00016D8F">
      <w:pPr>
        <w:numPr>
          <w:ilvl w:val="0"/>
          <w:numId w:val="32"/>
        </w:numPr>
        <w:jc w:val="both"/>
        <w:rPr>
          <w:rFonts w:ascii="Arial" w:hAnsi="Arial" w:cs="Arial"/>
          <w:lang w:val="en-GB"/>
        </w:rPr>
      </w:pPr>
      <w:r w:rsidRPr="00F26EEB">
        <w:rPr>
          <w:rFonts w:ascii="Arial" w:hAnsi="Arial" w:cs="Arial"/>
          <w:lang w:val="en-GB"/>
        </w:rPr>
        <w:t xml:space="preserve">Detailed that the Driver Code of Conduct will be updated to include </w:t>
      </w:r>
      <w:proofErr w:type="spellStart"/>
      <w:r w:rsidRPr="00F26EEB">
        <w:rPr>
          <w:rFonts w:ascii="Arial" w:hAnsi="Arial" w:cs="Arial"/>
          <w:lang w:val="en-GB"/>
        </w:rPr>
        <w:t>AnyTrip</w:t>
      </w:r>
      <w:proofErr w:type="spellEnd"/>
      <w:r w:rsidRPr="00F26EEB">
        <w:rPr>
          <w:rFonts w:ascii="Arial" w:hAnsi="Arial" w:cs="Arial"/>
          <w:lang w:val="en-GB"/>
        </w:rPr>
        <w:t xml:space="preserve"> monitoring, notably as most buses have GPS tracking and display real time data</w:t>
      </w:r>
    </w:p>
    <w:p w14:paraId="206C0DD8" w14:textId="77777777" w:rsidR="00C97B53" w:rsidRPr="00F26EEB" w:rsidRDefault="00C97B53" w:rsidP="00016D8F">
      <w:pPr>
        <w:numPr>
          <w:ilvl w:val="0"/>
          <w:numId w:val="32"/>
        </w:numPr>
        <w:jc w:val="both"/>
        <w:rPr>
          <w:rFonts w:ascii="Arial" w:hAnsi="Arial" w:cs="Arial"/>
          <w:lang w:val="en-GB"/>
        </w:rPr>
      </w:pPr>
      <w:r w:rsidRPr="00F26EEB">
        <w:rPr>
          <w:rFonts w:ascii="Arial" w:hAnsi="Arial" w:cs="Arial"/>
          <w:lang w:val="en-GB"/>
        </w:rPr>
        <w:t xml:space="preserve">Limiting heavy vehicle movements through school zones while they are active </w:t>
      </w:r>
      <w:r w:rsidRPr="00F26EEB">
        <w:rPr>
          <w:rFonts w:ascii="Arial" w:hAnsi="Arial" w:cs="Arial" w:hint="eastAsia"/>
          <w:lang w:val="en-GB"/>
        </w:rPr>
        <w:t>–</w:t>
      </w:r>
      <w:r w:rsidRPr="00F26EEB">
        <w:rPr>
          <w:rFonts w:ascii="Arial" w:hAnsi="Arial" w:cs="Arial"/>
          <w:lang w:val="en-GB"/>
        </w:rPr>
        <w:t xml:space="preserve"> that is 1.5hrs in the morning and afternoon on Bentley Road west of Naughtons Gap Road (where 10% of heavy vehicles likely traffic per their TMP) for the Manifold Public School.</w:t>
      </w:r>
    </w:p>
    <w:p w14:paraId="6C5BD655" w14:textId="77777777" w:rsidR="00C97B53" w:rsidRDefault="00C97B53" w:rsidP="00E9429F">
      <w:pPr>
        <w:spacing w:after="0"/>
        <w:jc w:val="both"/>
        <w:rPr>
          <w:rFonts w:ascii="Arial" w:hAnsi="Arial" w:cs="Arial"/>
          <w:lang w:val="en-GB"/>
        </w:rPr>
      </w:pPr>
      <w:r w:rsidRPr="00F26EEB">
        <w:rPr>
          <w:rFonts w:ascii="Arial" w:hAnsi="Arial" w:cs="Arial"/>
          <w:lang w:val="en-GB"/>
        </w:rPr>
        <w:lastRenderedPageBreak/>
        <w:t xml:space="preserve">The Traffic Statement and its contents </w:t>
      </w:r>
      <w:proofErr w:type="gramStart"/>
      <w:r w:rsidRPr="00F26EEB">
        <w:rPr>
          <w:rFonts w:ascii="Arial" w:hAnsi="Arial" w:cs="Arial"/>
          <w:lang w:val="en-GB"/>
        </w:rPr>
        <w:t>does</w:t>
      </w:r>
      <w:proofErr w:type="gramEnd"/>
      <w:r w:rsidRPr="00F26EEB">
        <w:rPr>
          <w:rFonts w:ascii="Arial" w:hAnsi="Arial" w:cs="Arial"/>
          <w:lang w:val="en-GB"/>
        </w:rPr>
        <w:t xml:space="preserve"> not look to provide any new information and assessment of impact is relatively coarse, however should be considered during assessment and determination of the modification application.</w:t>
      </w:r>
      <w:r>
        <w:rPr>
          <w:rFonts w:ascii="Arial" w:hAnsi="Arial" w:cs="Arial"/>
          <w:lang w:val="en-GB"/>
        </w:rPr>
        <w:t xml:space="preserve"> </w:t>
      </w:r>
      <w:r w:rsidRPr="00F26EEB">
        <w:rPr>
          <w:rFonts w:ascii="Arial" w:hAnsi="Arial" w:cs="Arial"/>
          <w:lang w:val="en-GB"/>
        </w:rPr>
        <w:t xml:space="preserve">Reporting requirements could be conditioned in a future determination to reflect the above, however it would be difficult to ensure compliance throughout the life of the consent. </w:t>
      </w:r>
    </w:p>
    <w:p w14:paraId="1A3A63EE" w14:textId="77777777" w:rsidR="00C97B53" w:rsidRDefault="00C97B53" w:rsidP="00E9429F">
      <w:pPr>
        <w:spacing w:after="0"/>
        <w:jc w:val="both"/>
        <w:rPr>
          <w:rFonts w:ascii="Arial" w:hAnsi="Arial" w:cs="Arial"/>
          <w:lang w:val="en-GB"/>
        </w:rPr>
      </w:pPr>
    </w:p>
    <w:p w14:paraId="4D186E69" w14:textId="77777777" w:rsidR="00C97B53" w:rsidRPr="00556B20" w:rsidRDefault="00C97B53" w:rsidP="00E9429F">
      <w:pPr>
        <w:spacing w:after="0"/>
        <w:jc w:val="both"/>
        <w:rPr>
          <w:rFonts w:ascii="Arial" w:hAnsi="Arial" w:cs="Arial"/>
          <w:u w:val="single"/>
        </w:rPr>
      </w:pPr>
      <w:r w:rsidRPr="00556B20">
        <w:rPr>
          <w:rFonts w:ascii="Arial" w:hAnsi="Arial" w:cs="Arial"/>
          <w:u w:val="single"/>
        </w:rPr>
        <w:t>RVC review of Traffic Review prepared by EMM Consulting March 2026</w:t>
      </w:r>
    </w:p>
    <w:p w14:paraId="3D50A0E4" w14:textId="77777777" w:rsidR="00C97B53" w:rsidRDefault="00C97B53" w:rsidP="00E9429F">
      <w:pPr>
        <w:spacing w:after="0"/>
        <w:jc w:val="both"/>
        <w:rPr>
          <w:rFonts w:ascii="Arial" w:hAnsi="Arial" w:cs="Arial"/>
        </w:rPr>
      </w:pPr>
      <w:r w:rsidRPr="00556B20">
        <w:rPr>
          <w:rFonts w:ascii="Arial" w:hAnsi="Arial" w:cs="Arial"/>
        </w:rPr>
        <w:t>The proposed modification does not raise any significant road function or capacity concerns, noting that the quarry access works and the associated Bentley Road upgrade works have been completed.</w:t>
      </w:r>
    </w:p>
    <w:p w14:paraId="58D673B4" w14:textId="77777777" w:rsidR="00E9429F" w:rsidRPr="00556B20" w:rsidRDefault="00E9429F" w:rsidP="00E9429F">
      <w:pPr>
        <w:spacing w:after="0"/>
        <w:jc w:val="both"/>
        <w:rPr>
          <w:rFonts w:ascii="Arial" w:hAnsi="Arial" w:cs="Arial"/>
        </w:rPr>
      </w:pPr>
    </w:p>
    <w:p w14:paraId="59391023" w14:textId="77777777" w:rsidR="00C97B53" w:rsidRDefault="00C97B53" w:rsidP="00E9429F">
      <w:pPr>
        <w:spacing w:after="0"/>
        <w:jc w:val="both"/>
        <w:rPr>
          <w:rFonts w:ascii="Arial" w:hAnsi="Arial" w:cs="Arial"/>
        </w:rPr>
      </w:pPr>
      <w:r w:rsidRPr="00556B20">
        <w:rPr>
          <w:rFonts w:ascii="Arial" w:hAnsi="Arial" w:cs="Arial"/>
        </w:rPr>
        <w:t>The updated Traffic Review provides additional assessment of school bus operations, road conditions, crash history, haulage routes, and proposed mitigation measures. The assessment identifies that the principal engineering concern is the potential interaction between quarry haulage vehicles, school buses, students, the preschool, local traffic, and livestock movements during school peak periods, rather than any ongoing deficiency in road capacity.</w:t>
      </w:r>
    </w:p>
    <w:p w14:paraId="45EF4F86" w14:textId="77777777" w:rsidR="00E9429F" w:rsidRPr="00556B20" w:rsidRDefault="00E9429F" w:rsidP="00E9429F">
      <w:pPr>
        <w:spacing w:after="0"/>
        <w:jc w:val="both"/>
        <w:rPr>
          <w:rFonts w:ascii="Arial" w:hAnsi="Arial" w:cs="Arial"/>
        </w:rPr>
      </w:pPr>
    </w:p>
    <w:p w14:paraId="7D2CE93A" w14:textId="77777777" w:rsidR="00C97B53" w:rsidRDefault="00C97B53" w:rsidP="00E9429F">
      <w:pPr>
        <w:spacing w:after="0"/>
        <w:jc w:val="both"/>
        <w:rPr>
          <w:rFonts w:ascii="Arial" w:hAnsi="Arial" w:cs="Arial"/>
        </w:rPr>
      </w:pPr>
      <w:r w:rsidRPr="00556B20">
        <w:rPr>
          <w:rFonts w:ascii="Arial" w:hAnsi="Arial" w:cs="Arial"/>
        </w:rPr>
        <w:t xml:space="preserve">The Traffic Review concludes that the highest-risk interactions are generally confined to the local road sections closest to the quarry, particularly Bentley Road west of the quarry, Naughtons Gap Road, and Manifold Road. Accordingly, it recommends reducing the existing one-hour outbound haulage restriction to </w:t>
      </w:r>
      <w:r w:rsidRPr="00556B20">
        <w:rPr>
          <w:rFonts w:ascii="Arial" w:hAnsi="Arial" w:cs="Arial"/>
          <w:b/>
          <w:bCs/>
        </w:rPr>
        <w:t>30 minutes</w:t>
      </w:r>
      <w:r w:rsidRPr="00556B20">
        <w:rPr>
          <w:rFonts w:ascii="Arial" w:hAnsi="Arial" w:cs="Arial"/>
        </w:rPr>
        <w:t xml:space="preserve"> during the relevant morning and afternoon school peak periods for haulage travelling west and south-west, while removing the restriction for haulage to and from the east in recognition of the upgraded standard and regional function of Bentley Road.</w:t>
      </w:r>
    </w:p>
    <w:p w14:paraId="4423775B" w14:textId="77777777" w:rsidR="00E9429F" w:rsidRPr="00556B20" w:rsidRDefault="00E9429F" w:rsidP="00E9429F">
      <w:pPr>
        <w:spacing w:after="0"/>
        <w:jc w:val="both"/>
        <w:rPr>
          <w:rFonts w:ascii="Arial" w:hAnsi="Arial" w:cs="Arial"/>
        </w:rPr>
      </w:pPr>
    </w:p>
    <w:p w14:paraId="589F3319" w14:textId="77777777" w:rsidR="00E9429F" w:rsidRDefault="00C97B53" w:rsidP="00E9429F">
      <w:pPr>
        <w:spacing w:after="0"/>
        <w:jc w:val="both"/>
        <w:rPr>
          <w:rFonts w:ascii="Arial" w:hAnsi="Arial" w:cs="Arial"/>
        </w:rPr>
      </w:pPr>
      <w:r w:rsidRPr="00556B20">
        <w:rPr>
          <w:rFonts w:ascii="Arial" w:hAnsi="Arial" w:cs="Arial"/>
        </w:rPr>
        <w:t xml:space="preserve">From an engineering perspective, a </w:t>
      </w:r>
      <w:r w:rsidRPr="00556B20">
        <w:rPr>
          <w:rFonts w:ascii="Arial" w:hAnsi="Arial" w:cs="Arial"/>
          <w:b/>
          <w:bCs/>
        </w:rPr>
        <w:t>30-minute restriction</w:t>
      </w:r>
      <w:r w:rsidRPr="00556B20">
        <w:rPr>
          <w:rFonts w:ascii="Arial" w:hAnsi="Arial" w:cs="Arial"/>
        </w:rPr>
        <w:t xml:space="preserve"> during the peak school drop-off and pick-up periods </w:t>
      </w:r>
      <w:r>
        <w:rPr>
          <w:rFonts w:ascii="Arial" w:hAnsi="Arial" w:cs="Arial"/>
        </w:rPr>
        <w:t>may be considered an</w:t>
      </w:r>
      <w:r w:rsidRPr="00556B20">
        <w:rPr>
          <w:rFonts w:ascii="Arial" w:hAnsi="Arial" w:cs="Arial"/>
        </w:rPr>
        <w:t xml:space="preserve"> appropriate and balanced outcome</w:t>
      </w:r>
      <w:r>
        <w:rPr>
          <w:rFonts w:ascii="Arial" w:hAnsi="Arial" w:cs="Arial"/>
        </w:rPr>
        <w:t>, however if considered it should be applied consistently to all haulage routes.</w:t>
      </w:r>
      <w:r w:rsidRPr="00556B20">
        <w:rPr>
          <w:rFonts w:ascii="Arial" w:hAnsi="Arial" w:cs="Arial"/>
        </w:rPr>
        <w:t xml:space="preserve"> The restriction targets the period of greatest potential conflict between quarry haulage vehicles and vulnerable road users, while reducing the operational impacts associated with the existing one-hour restriction</w:t>
      </w:r>
    </w:p>
    <w:p w14:paraId="3EFC4018" w14:textId="1FA6AF48" w:rsidR="00C97B53" w:rsidRPr="00556B20" w:rsidRDefault="00C97B53" w:rsidP="00E9429F">
      <w:pPr>
        <w:spacing w:after="0"/>
        <w:jc w:val="both"/>
        <w:rPr>
          <w:rFonts w:ascii="Arial" w:hAnsi="Arial" w:cs="Arial"/>
        </w:rPr>
      </w:pPr>
      <w:r w:rsidRPr="00556B20">
        <w:rPr>
          <w:rFonts w:ascii="Arial" w:hAnsi="Arial" w:cs="Arial"/>
        </w:rPr>
        <w:t>.</w:t>
      </w:r>
    </w:p>
    <w:p w14:paraId="6E33B374" w14:textId="77777777" w:rsidR="00C97B53" w:rsidRPr="00556B20" w:rsidRDefault="00C97B53" w:rsidP="00E9429F">
      <w:pPr>
        <w:spacing w:after="0"/>
        <w:jc w:val="both"/>
        <w:rPr>
          <w:rFonts w:ascii="Arial" w:hAnsi="Arial" w:cs="Arial"/>
        </w:rPr>
      </w:pPr>
      <w:r w:rsidRPr="00556B20">
        <w:rPr>
          <w:rFonts w:ascii="Arial" w:hAnsi="Arial" w:cs="Arial"/>
        </w:rPr>
        <w:t xml:space="preserve">Subject to the Panel's consideration, this </w:t>
      </w:r>
      <w:r>
        <w:rPr>
          <w:rFonts w:ascii="Arial" w:hAnsi="Arial" w:cs="Arial"/>
        </w:rPr>
        <w:t>can be conditioned within the future notice of determination of the Modification Application</w:t>
      </w:r>
      <w:r w:rsidRPr="00556B20">
        <w:rPr>
          <w:rFonts w:ascii="Arial" w:hAnsi="Arial" w:cs="Arial"/>
        </w:rPr>
        <w:t xml:space="preserve"> provided it is supported by appropriate management measures, including incorporation into the Driver Code of Conduct, GPS monitoring of haulage vehicles, an effective complaint management process, and ongoing compliance monitoring.</w:t>
      </w:r>
    </w:p>
    <w:p w14:paraId="5CD50D10" w14:textId="77777777" w:rsidR="004934B9" w:rsidRDefault="004934B9" w:rsidP="00E9429F">
      <w:pPr>
        <w:pStyle w:val="FigureCaption"/>
        <w:spacing w:before="0" w:after="0"/>
        <w:ind w:left="0"/>
        <w:jc w:val="both"/>
        <w:rPr>
          <w:rFonts w:ascii="Arial" w:eastAsiaTheme="minorHAnsi" w:hAnsi="Arial" w:cs="Arial"/>
          <w:b w:val="0"/>
          <w:bCs/>
          <w:iCs w:val="0"/>
          <w:color w:val="auto"/>
          <w:sz w:val="22"/>
          <w:szCs w:val="22"/>
          <w:lang w:val="en-AU" w:eastAsia="en-AU"/>
        </w:rPr>
      </w:pPr>
    </w:p>
    <w:p w14:paraId="76414D5A" w14:textId="77777777" w:rsidR="00C97B53" w:rsidRDefault="00C97B53" w:rsidP="00E9429F">
      <w:pPr>
        <w:pStyle w:val="FigureCaption"/>
        <w:spacing w:before="0" w:after="0"/>
        <w:ind w:left="0"/>
        <w:jc w:val="both"/>
        <w:rPr>
          <w:rFonts w:ascii="Arial" w:eastAsiaTheme="minorHAnsi" w:hAnsi="Arial" w:cs="Arial"/>
          <w:b w:val="0"/>
          <w:bCs/>
          <w:iCs w:val="0"/>
          <w:color w:val="auto"/>
          <w:sz w:val="22"/>
          <w:szCs w:val="22"/>
          <w:lang w:val="en-AU" w:eastAsia="en-AU"/>
        </w:rPr>
      </w:pPr>
    </w:p>
    <w:p w14:paraId="65435FA4" w14:textId="77777777" w:rsidR="00C97B53" w:rsidRDefault="00C97B53" w:rsidP="00E9429F">
      <w:pPr>
        <w:pStyle w:val="FigureCaption"/>
        <w:spacing w:before="0" w:after="0"/>
        <w:ind w:left="0"/>
        <w:jc w:val="both"/>
        <w:rPr>
          <w:rFonts w:ascii="Arial" w:eastAsiaTheme="minorHAnsi" w:hAnsi="Arial" w:cs="Arial"/>
          <w:b w:val="0"/>
          <w:bCs/>
          <w:iCs w:val="0"/>
          <w:color w:val="auto"/>
          <w:sz w:val="22"/>
          <w:szCs w:val="22"/>
          <w:lang w:val="en-AU" w:eastAsia="en-AU"/>
        </w:rPr>
      </w:pPr>
    </w:p>
    <w:p w14:paraId="5A05762C" w14:textId="77777777" w:rsidR="00C97B53" w:rsidRDefault="00C97B53" w:rsidP="00E9429F">
      <w:pPr>
        <w:pStyle w:val="FigureCaption"/>
        <w:spacing w:before="0" w:after="0"/>
        <w:ind w:left="0"/>
        <w:jc w:val="both"/>
        <w:rPr>
          <w:rFonts w:ascii="Arial" w:eastAsiaTheme="minorHAnsi" w:hAnsi="Arial" w:cs="Arial"/>
          <w:b w:val="0"/>
          <w:bCs/>
          <w:iCs w:val="0"/>
          <w:color w:val="auto"/>
          <w:sz w:val="22"/>
          <w:szCs w:val="22"/>
          <w:lang w:val="en-AU" w:eastAsia="en-AU"/>
        </w:rPr>
      </w:pPr>
    </w:p>
    <w:p w14:paraId="16E286E0" w14:textId="77777777" w:rsidR="00C97B53" w:rsidRDefault="00C97B53" w:rsidP="00E9429F">
      <w:pPr>
        <w:pStyle w:val="FigureCaption"/>
        <w:spacing w:before="0" w:after="0"/>
        <w:ind w:left="0"/>
        <w:jc w:val="both"/>
        <w:rPr>
          <w:rFonts w:ascii="Arial" w:eastAsiaTheme="minorHAnsi" w:hAnsi="Arial" w:cs="Arial"/>
          <w:b w:val="0"/>
          <w:bCs/>
          <w:iCs w:val="0"/>
          <w:color w:val="auto"/>
          <w:sz w:val="22"/>
          <w:szCs w:val="22"/>
          <w:lang w:val="en-AU" w:eastAsia="en-AU"/>
        </w:rPr>
      </w:pPr>
    </w:p>
    <w:p w14:paraId="09E88F55" w14:textId="77777777" w:rsidR="00C97B53" w:rsidRDefault="00C97B53" w:rsidP="00E9429F">
      <w:pPr>
        <w:pStyle w:val="FigureCaption"/>
        <w:spacing w:before="0" w:after="0"/>
        <w:ind w:left="0"/>
        <w:jc w:val="both"/>
        <w:rPr>
          <w:rFonts w:ascii="Arial" w:eastAsiaTheme="minorHAnsi" w:hAnsi="Arial" w:cs="Arial"/>
          <w:b w:val="0"/>
          <w:bCs/>
          <w:iCs w:val="0"/>
          <w:color w:val="auto"/>
          <w:sz w:val="22"/>
          <w:szCs w:val="22"/>
          <w:lang w:val="en-AU" w:eastAsia="en-AU"/>
        </w:rPr>
      </w:pPr>
    </w:p>
    <w:p w14:paraId="66A74EC2" w14:textId="77777777" w:rsidR="00C97B53" w:rsidRDefault="00C97B53" w:rsidP="009C1D72">
      <w:pPr>
        <w:pStyle w:val="FigureCaption"/>
        <w:spacing w:before="0" w:after="0"/>
        <w:ind w:left="0"/>
        <w:jc w:val="both"/>
        <w:rPr>
          <w:rFonts w:ascii="Arial" w:eastAsiaTheme="minorHAnsi" w:hAnsi="Arial" w:cs="Arial"/>
          <w:b w:val="0"/>
          <w:bCs/>
          <w:iCs w:val="0"/>
          <w:color w:val="auto"/>
          <w:sz w:val="22"/>
          <w:szCs w:val="22"/>
          <w:lang w:val="en-AU" w:eastAsia="en-AU"/>
        </w:rPr>
      </w:pPr>
    </w:p>
    <w:p w14:paraId="350599FC" w14:textId="77777777" w:rsidR="003E7D2F" w:rsidRDefault="003E7D2F" w:rsidP="009C1D72">
      <w:pPr>
        <w:pStyle w:val="FigureCaption"/>
        <w:spacing w:before="0" w:after="0"/>
        <w:ind w:left="0"/>
        <w:jc w:val="both"/>
        <w:rPr>
          <w:rFonts w:ascii="Arial" w:eastAsiaTheme="minorHAnsi" w:hAnsi="Arial" w:cs="Arial"/>
          <w:b w:val="0"/>
          <w:bCs/>
          <w:iCs w:val="0"/>
          <w:color w:val="auto"/>
          <w:sz w:val="22"/>
          <w:szCs w:val="22"/>
          <w:lang w:val="en-AU" w:eastAsia="en-AU"/>
        </w:rPr>
      </w:pPr>
    </w:p>
    <w:p w14:paraId="66F9563C" w14:textId="77777777" w:rsidR="003E7D2F" w:rsidRDefault="003E7D2F" w:rsidP="009C1D72">
      <w:pPr>
        <w:pStyle w:val="FigureCaption"/>
        <w:spacing w:before="0" w:after="0"/>
        <w:ind w:left="0"/>
        <w:jc w:val="both"/>
        <w:rPr>
          <w:rFonts w:ascii="Arial" w:eastAsiaTheme="minorHAnsi" w:hAnsi="Arial" w:cs="Arial"/>
          <w:b w:val="0"/>
          <w:bCs/>
          <w:iCs w:val="0"/>
          <w:color w:val="auto"/>
          <w:sz w:val="22"/>
          <w:szCs w:val="22"/>
          <w:lang w:val="en-AU" w:eastAsia="en-AU"/>
        </w:rPr>
      </w:pPr>
    </w:p>
    <w:p w14:paraId="13647BC7" w14:textId="77777777" w:rsidR="00E9429F" w:rsidRDefault="00E9429F" w:rsidP="009C1D72">
      <w:pPr>
        <w:pStyle w:val="FigureCaption"/>
        <w:spacing w:before="0" w:after="0"/>
        <w:ind w:left="0"/>
        <w:jc w:val="both"/>
        <w:rPr>
          <w:rFonts w:ascii="Arial" w:eastAsiaTheme="minorHAnsi" w:hAnsi="Arial" w:cs="Arial"/>
          <w:b w:val="0"/>
          <w:bCs/>
          <w:iCs w:val="0"/>
          <w:color w:val="auto"/>
          <w:sz w:val="22"/>
          <w:szCs w:val="22"/>
          <w:lang w:val="en-AU" w:eastAsia="en-AU"/>
        </w:rPr>
      </w:pPr>
    </w:p>
    <w:p w14:paraId="7198A8ED" w14:textId="77777777" w:rsidR="00E57498" w:rsidRDefault="00E57498" w:rsidP="009C1D72">
      <w:pPr>
        <w:pStyle w:val="FigureCaption"/>
        <w:spacing w:before="0" w:after="0"/>
        <w:ind w:left="0"/>
        <w:jc w:val="both"/>
        <w:rPr>
          <w:rFonts w:ascii="Arial" w:eastAsiaTheme="minorHAnsi" w:hAnsi="Arial" w:cs="Arial"/>
          <w:b w:val="0"/>
          <w:bCs/>
          <w:iCs w:val="0"/>
          <w:color w:val="auto"/>
          <w:sz w:val="22"/>
          <w:szCs w:val="22"/>
          <w:lang w:val="en-AU" w:eastAsia="en-AU"/>
        </w:rPr>
      </w:pPr>
    </w:p>
    <w:p w14:paraId="6B4B6244" w14:textId="77777777" w:rsidR="00E57498" w:rsidRDefault="00E57498" w:rsidP="009C1D72">
      <w:pPr>
        <w:pStyle w:val="FigureCaption"/>
        <w:spacing w:before="0" w:after="0"/>
        <w:ind w:left="0"/>
        <w:jc w:val="both"/>
        <w:rPr>
          <w:rFonts w:ascii="Arial" w:eastAsiaTheme="minorHAnsi" w:hAnsi="Arial" w:cs="Arial"/>
          <w:b w:val="0"/>
          <w:bCs/>
          <w:iCs w:val="0"/>
          <w:color w:val="auto"/>
          <w:sz w:val="22"/>
          <w:szCs w:val="22"/>
          <w:lang w:val="en-AU" w:eastAsia="en-AU"/>
        </w:rPr>
      </w:pPr>
    </w:p>
    <w:p w14:paraId="75255925" w14:textId="77777777" w:rsidR="00225F79" w:rsidRDefault="00225F79" w:rsidP="009C1D72">
      <w:pPr>
        <w:pStyle w:val="FigureCaption"/>
        <w:spacing w:before="0" w:after="0"/>
        <w:ind w:left="0"/>
        <w:jc w:val="both"/>
        <w:rPr>
          <w:rFonts w:ascii="Arial" w:eastAsiaTheme="minorHAnsi" w:hAnsi="Arial" w:cs="Arial"/>
          <w:b w:val="0"/>
          <w:bCs/>
          <w:iCs w:val="0"/>
          <w:color w:val="auto"/>
          <w:sz w:val="22"/>
          <w:szCs w:val="22"/>
          <w:lang w:val="en-AU" w:eastAsia="en-AU"/>
        </w:rPr>
      </w:pPr>
    </w:p>
    <w:p w14:paraId="00911662" w14:textId="77777777" w:rsidR="008E358F" w:rsidRDefault="008E358F" w:rsidP="0000383F">
      <w:pPr>
        <w:pStyle w:val="FigureCaption"/>
        <w:spacing w:before="0" w:after="0"/>
        <w:ind w:left="0"/>
        <w:jc w:val="both"/>
        <w:rPr>
          <w:rFonts w:ascii="Arial" w:hAnsi="Arial" w:cs="Arial"/>
          <w:b w:val="0"/>
          <w:bCs/>
          <w:color w:val="auto"/>
          <w:sz w:val="22"/>
          <w:szCs w:val="22"/>
        </w:rPr>
      </w:pPr>
    </w:p>
    <w:p w14:paraId="24FE81B8" w14:textId="77777777" w:rsidR="00A01625" w:rsidRDefault="00A01625" w:rsidP="00A01625">
      <w:pPr>
        <w:pStyle w:val="FigureCaption"/>
        <w:spacing w:before="0" w:after="0"/>
        <w:ind w:left="0"/>
        <w:jc w:val="both"/>
        <w:rPr>
          <w:rFonts w:ascii="Arial" w:hAnsi="Arial" w:cs="Arial"/>
          <w:b w:val="0"/>
          <w:bCs/>
          <w:color w:val="auto"/>
          <w:sz w:val="22"/>
          <w:szCs w:val="22"/>
        </w:rPr>
      </w:pPr>
    </w:p>
    <w:p w14:paraId="6AE4D555" w14:textId="7C54274F" w:rsidR="008E358F" w:rsidRPr="00101C0C" w:rsidRDefault="008E358F" w:rsidP="008E358F">
      <w:pPr>
        <w:tabs>
          <w:tab w:val="left" w:pos="7485"/>
        </w:tabs>
        <w:spacing w:before="120" w:after="0" w:line="240" w:lineRule="auto"/>
        <w:ind w:right="23"/>
        <w:jc w:val="both"/>
        <w:rPr>
          <w:rFonts w:ascii="Arial" w:hAnsi="Arial" w:cs="Arial"/>
          <w:b/>
          <w:lang w:eastAsia="en-AU"/>
        </w:rPr>
      </w:pPr>
      <w:r w:rsidRPr="00101C0C">
        <w:rPr>
          <w:rFonts w:ascii="Arial" w:hAnsi="Arial" w:cs="Arial"/>
          <w:b/>
          <w:lang w:eastAsia="en-AU"/>
        </w:rPr>
        <w:lastRenderedPageBreak/>
        <w:t>Matters raised</w:t>
      </w:r>
      <w:r w:rsidR="00A01625" w:rsidRPr="00101C0C">
        <w:rPr>
          <w:rFonts w:ascii="Arial" w:hAnsi="Arial" w:cs="Arial"/>
          <w:b/>
          <w:lang w:eastAsia="en-AU"/>
        </w:rPr>
        <w:t xml:space="preserve"> </w:t>
      </w:r>
      <w:r w:rsidR="008406F7">
        <w:rPr>
          <w:rFonts w:ascii="Arial" w:hAnsi="Arial" w:cs="Arial"/>
          <w:b/>
          <w:lang w:eastAsia="en-AU"/>
        </w:rPr>
        <w:t>at</w:t>
      </w:r>
      <w:r w:rsidRPr="00101C0C">
        <w:rPr>
          <w:rFonts w:ascii="Arial" w:hAnsi="Arial" w:cs="Arial"/>
          <w:b/>
          <w:lang w:eastAsia="en-AU"/>
        </w:rPr>
        <w:t xml:space="preserve"> the Panel at Briefing</w:t>
      </w:r>
    </w:p>
    <w:p w14:paraId="7B82B4C8" w14:textId="77777777" w:rsidR="000F72A3" w:rsidRDefault="000F72A3" w:rsidP="00E9429F">
      <w:pPr>
        <w:tabs>
          <w:tab w:val="left" w:pos="7485"/>
        </w:tabs>
        <w:spacing w:after="0" w:line="240" w:lineRule="auto"/>
        <w:jc w:val="both"/>
        <w:rPr>
          <w:rFonts w:ascii="Arial" w:hAnsi="Arial" w:cs="Arial"/>
          <w:bCs/>
          <w:lang w:eastAsia="en-AU"/>
        </w:rPr>
      </w:pPr>
    </w:p>
    <w:p w14:paraId="1C31D74C" w14:textId="1A55F4F1" w:rsidR="000F72A3" w:rsidRDefault="00D11758" w:rsidP="00E9429F">
      <w:pPr>
        <w:tabs>
          <w:tab w:val="left" w:pos="7485"/>
        </w:tabs>
        <w:spacing w:after="0" w:line="240" w:lineRule="auto"/>
        <w:jc w:val="both"/>
        <w:rPr>
          <w:rFonts w:ascii="Arial" w:hAnsi="Arial" w:cs="Arial"/>
          <w:bCs/>
          <w:lang w:eastAsia="en-AU"/>
        </w:rPr>
      </w:pPr>
      <w:r>
        <w:rPr>
          <w:rFonts w:ascii="Arial" w:hAnsi="Arial" w:cs="Arial"/>
          <w:bCs/>
          <w:lang w:eastAsia="en-AU"/>
        </w:rPr>
        <w:t xml:space="preserve">A briefing meeting was held on </w:t>
      </w:r>
      <w:r w:rsidR="00AB7BCA">
        <w:rPr>
          <w:rFonts w:ascii="Arial" w:hAnsi="Arial" w:cs="Arial"/>
          <w:bCs/>
          <w:lang w:eastAsia="en-AU"/>
        </w:rPr>
        <w:t>15 September 2025</w:t>
      </w:r>
      <w:r>
        <w:rPr>
          <w:rFonts w:ascii="Arial" w:hAnsi="Arial" w:cs="Arial"/>
          <w:bCs/>
          <w:lang w:eastAsia="en-AU"/>
        </w:rPr>
        <w:t xml:space="preserve"> where the Panel discussed key issues.  Comments in </w:t>
      </w:r>
      <w:r w:rsidR="00C54552">
        <w:rPr>
          <w:rFonts w:ascii="Arial" w:hAnsi="Arial" w:cs="Arial"/>
          <w:bCs/>
          <w:lang w:eastAsia="en-AU"/>
        </w:rPr>
        <w:t xml:space="preserve">response to </w:t>
      </w:r>
      <w:r>
        <w:rPr>
          <w:rFonts w:ascii="Arial" w:hAnsi="Arial" w:cs="Arial"/>
          <w:bCs/>
          <w:lang w:eastAsia="en-AU"/>
        </w:rPr>
        <w:t>the Panel question</w:t>
      </w:r>
      <w:r w:rsidR="00591C85">
        <w:rPr>
          <w:rFonts w:ascii="Arial" w:hAnsi="Arial" w:cs="Arial"/>
          <w:bCs/>
          <w:lang w:eastAsia="en-AU"/>
        </w:rPr>
        <w:t>s to Council</w:t>
      </w:r>
      <w:r>
        <w:rPr>
          <w:rFonts w:ascii="Arial" w:hAnsi="Arial" w:cs="Arial"/>
          <w:bCs/>
          <w:lang w:eastAsia="en-AU"/>
        </w:rPr>
        <w:t xml:space="preserve"> and any further relevant information</w:t>
      </w:r>
      <w:r w:rsidR="00591C85">
        <w:rPr>
          <w:rFonts w:ascii="Arial" w:hAnsi="Arial" w:cs="Arial"/>
          <w:bCs/>
          <w:lang w:eastAsia="en-AU"/>
        </w:rPr>
        <w:t xml:space="preserve"> in relation to these is provided below</w:t>
      </w:r>
      <w:r w:rsidR="00C54552">
        <w:rPr>
          <w:rFonts w:ascii="Arial" w:hAnsi="Arial" w:cs="Arial"/>
          <w:bCs/>
          <w:lang w:eastAsia="en-AU"/>
        </w:rPr>
        <w:t>.</w:t>
      </w:r>
    </w:p>
    <w:p w14:paraId="3892F541" w14:textId="77777777" w:rsidR="00C54552" w:rsidRDefault="00C54552" w:rsidP="00E9429F">
      <w:pPr>
        <w:tabs>
          <w:tab w:val="left" w:pos="7485"/>
        </w:tabs>
        <w:spacing w:after="0" w:line="240" w:lineRule="auto"/>
        <w:jc w:val="both"/>
        <w:rPr>
          <w:rFonts w:ascii="Arial" w:hAnsi="Arial" w:cs="Arial"/>
          <w:bCs/>
          <w:lang w:eastAsia="en-AU"/>
        </w:rPr>
      </w:pPr>
    </w:p>
    <w:p w14:paraId="5444E2CA" w14:textId="67F75998" w:rsidR="00C54552" w:rsidRPr="00832147" w:rsidRDefault="002309F8" w:rsidP="00E9429F">
      <w:pPr>
        <w:tabs>
          <w:tab w:val="left" w:pos="7485"/>
        </w:tabs>
        <w:spacing w:after="0" w:line="240" w:lineRule="auto"/>
        <w:jc w:val="both"/>
        <w:rPr>
          <w:rFonts w:ascii="Arial" w:hAnsi="Arial" w:cs="Arial"/>
          <w:bCs/>
          <w:u w:val="single"/>
          <w:lang w:eastAsia="en-AU"/>
        </w:rPr>
      </w:pPr>
      <w:r w:rsidRPr="00832147">
        <w:rPr>
          <w:rFonts w:ascii="Arial" w:hAnsi="Arial" w:cs="Arial"/>
          <w:bCs/>
          <w:u w:val="single"/>
          <w:lang w:eastAsia="en-AU"/>
        </w:rPr>
        <w:t>Review of determination is not an applicable pathway.</w:t>
      </w:r>
    </w:p>
    <w:p w14:paraId="1A280059" w14:textId="464FF168" w:rsidR="00C54552" w:rsidRDefault="002309F8"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 xml:space="preserve">Noted </w:t>
      </w:r>
      <w:r w:rsidR="009165B7">
        <w:rPr>
          <w:rFonts w:ascii="Arial" w:hAnsi="Arial" w:cs="Arial"/>
          <w:bCs/>
          <w:lang w:eastAsia="en-AU"/>
        </w:rPr>
        <w:t xml:space="preserve">a review of determination is not available for applications </w:t>
      </w:r>
      <w:r w:rsidR="00A86B16">
        <w:rPr>
          <w:rFonts w:ascii="Arial" w:hAnsi="Arial" w:cs="Arial"/>
          <w:bCs/>
          <w:lang w:eastAsia="en-AU"/>
        </w:rPr>
        <w:t>in respect of</w:t>
      </w:r>
      <w:r w:rsidR="009165B7">
        <w:rPr>
          <w:rFonts w:ascii="Arial" w:hAnsi="Arial" w:cs="Arial"/>
          <w:bCs/>
          <w:lang w:eastAsia="en-AU"/>
        </w:rPr>
        <w:t xml:space="preserve"> </w:t>
      </w:r>
      <w:r w:rsidR="00DC4E96">
        <w:rPr>
          <w:rFonts w:ascii="Arial" w:hAnsi="Arial" w:cs="Arial"/>
          <w:bCs/>
          <w:lang w:eastAsia="en-AU"/>
        </w:rPr>
        <w:t>Designated Development</w:t>
      </w:r>
      <w:r w:rsidR="00F11D16">
        <w:rPr>
          <w:rFonts w:ascii="Arial" w:hAnsi="Arial" w:cs="Arial"/>
          <w:bCs/>
          <w:lang w:eastAsia="en-AU"/>
        </w:rPr>
        <w:t>.</w:t>
      </w:r>
    </w:p>
    <w:p w14:paraId="6DCC9D7C" w14:textId="77777777" w:rsidR="00F11D16" w:rsidRDefault="00F11D16" w:rsidP="00E9429F">
      <w:pPr>
        <w:pStyle w:val="ListParagraph"/>
        <w:tabs>
          <w:tab w:val="left" w:pos="7485"/>
        </w:tabs>
        <w:spacing w:after="0" w:line="240" w:lineRule="auto"/>
        <w:ind w:left="0"/>
        <w:jc w:val="both"/>
        <w:rPr>
          <w:rFonts w:ascii="Arial" w:hAnsi="Arial" w:cs="Arial"/>
          <w:bCs/>
          <w:lang w:eastAsia="en-AU"/>
        </w:rPr>
      </w:pPr>
    </w:p>
    <w:p w14:paraId="0E940B1F" w14:textId="5787B9EB" w:rsidR="00F11D16" w:rsidRPr="00832147" w:rsidRDefault="008A346B" w:rsidP="00E9429F">
      <w:pPr>
        <w:pStyle w:val="ListParagraph"/>
        <w:tabs>
          <w:tab w:val="left" w:pos="7485"/>
        </w:tabs>
        <w:spacing w:after="0" w:line="240" w:lineRule="auto"/>
        <w:ind w:left="0"/>
        <w:jc w:val="both"/>
        <w:rPr>
          <w:rFonts w:ascii="Arial" w:hAnsi="Arial" w:cs="Arial"/>
          <w:bCs/>
          <w:u w:val="single"/>
          <w:lang w:eastAsia="en-AU"/>
        </w:rPr>
      </w:pPr>
      <w:r w:rsidRPr="00832147">
        <w:rPr>
          <w:rFonts w:ascii="Arial" w:hAnsi="Arial" w:cs="Arial"/>
          <w:bCs/>
          <w:u w:val="single"/>
          <w:lang w:eastAsia="en-AU"/>
        </w:rPr>
        <w:t>Noted very little difference to previous modification.</w:t>
      </w:r>
    </w:p>
    <w:p w14:paraId="13FC82DC" w14:textId="77777777" w:rsidR="008A346B" w:rsidRDefault="008A346B" w:rsidP="00E9429F">
      <w:pPr>
        <w:pStyle w:val="ListParagraph"/>
        <w:tabs>
          <w:tab w:val="left" w:pos="7485"/>
        </w:tabs>
        <w:spacing w:after="0" w:line="240" w:lineRule="auto"/>
        <w:ind w:left="0"/>
        <w:jc w:val="both"/>
        <w:rPr>
          <w:rFonts w:ascii="Arial" w:hAnsi="Arial" w:cs="Arial"/>
          <w:bCs/>
          <w:lang w:eastAsia="en-AU"/>
        </w:rPr>
      </w:pPr>
    </w:p>
    <w:p w14:paraId="5D684AB1" w14:textId="2CC0B064" w:rsidR="008A346B" w:rsidRDefault="008A346B"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 xml:space="preserve">Noted.  Additional information including a further </w:t>
      </w:r>
      <w:r w:rsidR="008B1599">
        <w:rPr>
          <w:rFonts w:ascii="Arial" w:hAnsi="Arial" w:cs="Arial"/>
          <w:bCs/>
          <w:lang w:eastAsia="en-AU"/>
        </w:rPr>
        <w:t>Truck Haulage Assessment</w:t>
      </w:r>
      <w:r w:rsidR="00A86B16">
        <w:rPr>
          <w:rFonts w:ascii="Arial" w:hAnsi="Arial" w:cs="Arial"/>
          <w:bCs/>
          <w:lang w:eastAsia="en-AU"/>
        </w:rPr>
        <w:t xml:space="preserve"> undertaken by EMM Consulting has also now been provided.  </w:t>
      </w:r>
      <w:r w:rsidR="00CC7867">
        <w:rPr>
          <w:rFonts w:ascii="Arial" w:hAnsi="Arial" w:cs="Arial"/>
          <w:bCs/>
          <w:lang w:eastAsia="en-AU"/>
        </w:rPr>
        <w:t xml:space="preserve">The </w:t>
      </w:r>
      <w:r w:rsidR="005C43B1">
        <w:rPr>
          <w:rFonts w:ascii="Arial" w:hAnsi="Arial" w:cs="Arial"/>
          <w:bCs/>
          <w:lang w:eastAsia="en-AU"/>
        </w:rPr>
        <w:t xml:space="preserve">additional technical report </w:t>
      </w:r>
      <w:r w:rsidR="00CC7867">
        <w:rPr>
          <w:rFonts w:ascii="Arial" w:hAnsi="Arial" w:cs="Arial"/>
          <w:bCs/>
          <w:lang w:eastAsia="en-AU"/>
        </w:rPr>
        <w:t xml:space="preserve">is contained within Attachment </w:t>
      </w:r>
      <w:r w:rsidR="007323EF">
        <w:rPr>
          <w:rFonts w:ascii="Arial" w:hAnsi="Arial" w:cs="Arial"/>
          <w:bCs/>
          <w:lang w:eastAsia="en-AU"/>
        </w:rPr>
        <w:t>1.</w:t>
      </w:r>
    </w:p>
    <w:p w14:paraId="05178208" w14:textId="77777777" w:rsidR="008B1599" w:rsidRDefault="008B1599" w:rsidP="00E9429F">
      <w:pPr>
        <w:pStyle w:val="ListParagraph"/>
        <w:tabs>
          <w:tab w:val="left" w:pos="7485"/>
        </w:tabs>
        <w:spacing w:after="0" w:line="240" w:lineRule="auto"/>
        <w:ind w:left="0"/>
        <w:jc w:val="both"/>
        <w:rPr>
          <w:rFonts w:ascii="Arial" w:hAnsi="Arial" w:cs="Arial"/>
          <w:bCs/>
          <w:lang w:eastAsia="en-AU"/>
        </w:rPr>
      </w:pPr>
    </w:p>
    <w:p w14:paraId="55739B87" w14:textId="33DCE5D6" w:rsidR="008B1599" w:rsidRPr="00832147" w:rsidRDefault="008B1599" w:rsidP="00E9429F">
      <w:pPr>
        <w:pStyle w:val="ListParagraph"/>
        <w:tabs>
          <w:tab w:val="left" w:pos="7485"/>
        </w:tabs>
        <w:spacing w:after="0" w:line="240" w:lineRule="auto"/>
        <w:ind w:left="0"/>
        <w:jc w:val="both"/>
        <w:rPr>
          <w:rFonts w:ascii="Arial" w:hAnsi="Arial" w:cs="Arial"/>
          <w:bCs/>
          <w:u w:val="single"/>
          <w:lang w:eastAsia="en-AU"/>
        </w:rPr>
      </w:pPr>
      <w:r w:rsidRPr="00832147">
        <w:rPr>
          <w:rFonts w:ascii="Arial" w:hAnsi="Arial" w:cs="Arial"/>
          <w:bCs/>
          <w:u w:val="single"/>
          <w:lang w:eastAsia="en-AU"/>
        </w:rPr>
        <w:t xml:space="preserve">Level of detail in documentation submitted with modification application, particularly </w:t>
      </w:r>
      <w:proofErr w:type="gramStart"/>
      <w:r w:rsidRPr="00832147">
        <w:rPr>
          <w:rFonts w:ascii="Arial" w:hAnsi="Arial" w:cs="Arial"/>
          <w:bCs/>
          <w:u w:val="single"/>
          <w:lang w:eastAsia="en-AU"/>
        </w:rPr>
        <w:t>in regard to</w:t>
      </w:r>
      <w:proofErr w:type="gramEnd"/>
      <w:r w:rsidRPr="00832147">
        <w:rPr>
          <w:rFonts w:ascii="Arial" w:hAnsi="Arial" w:cs="Arial"/>
          <w:bCs/>
          <w:u w:val="single"/>
          <w:lang w:eastAsia="en-AU"/>
        </w:rPr>
        <w:t xml:space="preserve"> the transport route.</w:t>
      </w:r>
    </w:p>
    <w:p w14:paraId="4D33792C" w14:textId="77777777" w:rsidR="008B1599" w:rsidRDefault="008B1599" w:rsidP="00E9429F">
      <w:pPr>
        <w:pStyle w:val="ListParagraph"/>
        <w:tabs>
          <w:tab w:val="left" w:pos="7485"/>
        </w:tabs>
        <w:spacing w:after="0" w:line="240" w:lineRule="auto"/>
        <w:ind w:left="0"/>
        <w:jc w:val="both"/>
        <w:rPr>
          <w:rFonts w:ascii="Arial" w:hAnsi="Arial" w:cs="Arial"/>
          <w:bCs/>
          <w:lang w:eastAsia="en-AU"/>
        </w:rPr>
      </w:pPr>
    </w:p>
    <w:p w14:paraId="396556F4" w14:textId="0D0645C1" w:rsidR="008B1599" w:rsidRDefault="008B1599"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 xml:space="preserve">Additional information has been provided </w:t>
      </w:r>
      <w:r w:rsidR="00256338">
        <w:rPr>
          <w:rFonts w:ascii="Arial" w:hAnsi="Arial" w:cs="Arial"/>
          <w:bCs/>
          <w:lang w:eastAsia="en-AU"/>
        </w:rPr>
        <w:t xml:space="preserve">with the Truck Haulage Assessment </w:t>
      </w:r>
      <w:r w:rsidR="00102634">
        <w:rPr>
          <w:rFonts w:ascii="Arial" w:hAnsi="Arial" w:cs="Arial"/>
          <w:bCs/>
          <w:lang w:eastAsia="en-AU"/>
        </w:rPr>
        <w:t xml:space="preserve">including </w:t>
      </w:r>
      <w:r w:rsidR="00256338">
        <w:rPr>
          <w:rFonts w:ascii="Arial" w:hAnsi="Arial" w:cs="Arial"/>
          <w:bCs/>
          <w:lang w:eastAsia="en-AU"/>
        </w:rPr>
        <w:t>consider</w:t>
      </w:r>
      <w:r w:rsidR="00102634">
        <w:rPr>
          <w:rFonts w:ascii="Arial" w:hAnsi="Arial" w:cs="Arial"/>
          <w:bCs/>
          <w:lang w:eastAsia="en-AU"/>
        </w:rPr>
        <w:t>ation of</w:t>
      </w:r>
      <w:r w:rsidR="00256338">
        <w:rPr>
          <w:rFonts w:ascii="Arial" w:hAnsi="Arial" w:cs="Arial"/>
          <w:bCs/>
          <w:lang w:eastAsia="en-AU"/>
        </w:rPr>
        <w:t xml:space="preserve"> the transport route</w:t>
      </w:r>
      <w:r w:rsidR="00102634">
        <w:rPr>
          <w:rFonts w:ascii="Arial" w:hAnsi="Arial" w:cs="Arial"/>
          <w:bCs/>
          <w:lang w:eastAsia="en-AU"/>
        </w:rPr>
        <w:t>s</w:t>
      </w:r>
      <w:r w:rsidR="00256338">
        <w:rPr>
          <w:rFonts w:ascii="Arial" w:hAnsi="Arial" w:cs="Arial"/>
          <w:bCs/>
          <w:lang w:eastAsia="en-AU"/>
        </w:rPr>
        <w:t>.</w:t>
      </w:r>
      <w:r w:rsidR="00102634">
        <w:rPr>
          <w:rFonts w:ascii="Arial" w:hAnsi="Arial" w:cs="Arial"/>
          <w:bCs/>
          <w:lang w:eastAsia="en-AU"/>
        </w:rPr>
        <w:t xml:space="preserve">  </w:t>
      </w:r>
    </w:p>
    <w:p w14:paraId="6279EB79" w14:textId="77777777" w:rsidR="00256338" w:rsidRDefault="00256338" w:rsidP="00E9429F">
      <w:pPr>
        <w:pStyle w:val="ListParagraph"/>
        <w:tabs>
          <w:tab w:val="left" w:pos="7485"/>
        </w:tabs>
        <w:spacing w:after="0" w:line="240" w:lineRule="auto"/>
        <w:ind w:left="0"/>
        <w:jc w:val="both"/>
        <w:rPr>
          <w:rFonts w:ascii="Arial" w:hAnsi="Arial" w:cs="Arial"/>
          <w:bCs/>
          <w:lang w:eastAsia="en-AU"/>
        </w:rPr>
      </w:pPr>
    </w:p>
    <w:p w14:paraId="3B1A50ED" w14:textId="3F18353E" w:rsidR="00256338" w:rsidRPr="00832147" w:rsidRDefault="00256338" w:rsidP="00E9429F">
      <w:pPr>
        <w:pStyle w:val="ListParagraph"/>
        <w:tabs>
          <w:tab w:val="left" w:pos="7485"/>
        </w:tabs>
        <w:spacing w:after="0" w:line="240" w:lineRule="auto"/>
        <w:ind w:left="0"/>
        <w:jc w:val="both"/>
        <w:rPr>
          <w:rFonts w:ascii="Arial" w:hAnsi="Arial" w:cs="Arial"/>
          <w:bCs/>
          <w:u w:val="single"/>
          <w:lang w:eastAsia="en-AU"/>
        </w:rPr>
      </w:pPr>
      <w:r w:rsidRPr="00832147">
        <w:rPr>
          <w:rFonts w:ascii="Arial" w:hAnsi="Arial" w:cs="Arial"/>
          <w:bCs/>
          <w:u w:val="single"/>
          <w:lang w:eastAsia="en-AU"/>
        </w:rPr>
        <w:t>Existing compliance with consent conditions.</w:t>
      </w:r>
    </w:p>
    <w:p w14:paraId="3B504485" w14:textId="6F6C8C36" w:rsidR="00256338" w:rsidRDefault="00256338" w:rsidP="00E9429F">
      <w:pPr>
        <w:pStyle w:val="ListParagraph"/>
        <w:tabs>
          <w:tab w:val="left" w:pos="7485"/>
        </w:tabs>
        <w:spacing w:after="0" w:line="240" w:lineRule="auto"/>
        <w:ind w:left="0"/>
        <w:jc w:val="both"/>
        <w:rPr>
          <w:rFonts w:ascii="Arial" w:hAnsi="Arial" w:cs="Arial"/>
          <w:bCs/>
          <w:lang w:eastAsia="en-AU"/>
        </w:rPr>
      </w:pPr>
    </w:p>
    <w:p w14:paraId="443D872E" w14:textId="06A14410" w:rsidR="00BA1FAC" w:rsidRDefault="00AD30F7" w:rsidP="00E9429F">
      <w:pPr>
        <w:pStyle w:val="ListParagraph"/>
        <w:tabs>
          <w:tab w:val="left" w:pos="7485"/>
        </w:tabs>
        <w:spacing w:after="0" w:line="240" w:lineRule="auto"/>
        <w:ind w:left="0"/>
        <w:jc w:val="both"/>
        <w:rPr>
          <w:rFonts w:ascii="Arial" w:hAnsi="Arial" w:cs="Arial"/>
          <w:bCs/>
          <w:lang w:eastAsia="en-AU"/>
        </w:rPr>
      </w:pPr>
      <w:r w:rsidRPr="005762A8">
        <w:rPr>
          <w:rFonts w:ascii="Arial" w:hAnsi="Arial" w:cs="Arial"/>
          <w:bCs/>
          <w:lang w:eastAsia="en-AU"/>
        </w:rPr>
        <w:t xml:space="preserve">It is understood from the </w:t>
      </w:r>
      <w:proofErr w:type="gramStart"/>
      <w:r w:rsidRPr="005762A8">
        <w:rPr>
          <w:rFonts w:ascii="Arial" w:hAnsi="Arial" w:cs="Arial"/>
          <w:bCs/>
          <w:lang w:eastAsia="en-AU"/>
        </w:rPr>
        <w:t>applicants</w:t>
      </w:r>
      <w:proofErr w:type="gramEnd"/>
      <w:r w:rsidRPr="005762A8">
        <w:rPr>
          <w:rFonts w:ascii="Arial" w:hAnsi="Arial" w:cs="Arial"/>
          <w:bCs/>
          <w:lang w:eastAsia="en-AU"/>
        </w:rPr>
        <w:t xml:space="preserve"> response to submission that the </w:t>
      </w:r>
      <w:r w:rsidR="00BA1FAC" w:rsidRPr="005762A8">
        <w:rPr>
          <w:rFonts w:ascii="Arial" w:hAnsi="Arial" w:cs="Arial"/>
          <w:bCs/>
          <w:lang w:eastAsia="en-AU"/>
        </w:rPr>
        <w:t xml:space="preserve">quarry can manage their own fleet of trucks, </w:t>
      </w:r>
      <w:r w:rsidR="008052B1" w:rsidRPr="005762A8">
        <w:rPr>
          <w:rFonts w:ascii="Arial" w:hAnsi="Arial" w:cs="Arial"/>
          <w:bCs/>
          <w:lang w:eastAsia="en-AU"/>
        </w:rPr>
        <w:t>(</w:t>
      </w:r>
      <w:r w:rsidRPr="005762A8">
        <w:rPr>
          <w:rFonts w:ascii="Arial" w:hAnsi="Arial" w:cs="Arial"/>
          <w:bCs/>
          <w:lang w:eastAsia="en-AU"/>
        </w:rPr>
        <w:t xml:space="preserve">estimated at </w:t>
      </w:r>
      <w:r w:rsidR="00BA1FAC" w:rsidRPr="005762A8">
        <w:rPr>
          <w:rFonts w:ascii="Arial" w:hAnsi="Arial" w:cs="Arial"/>
          <w:bCs/>
          <w:lang w:eastAsia="en-AU"/>
        </w:rPr>
        <w:t>70% of all trucks hauling material from the quarry</w:t>
      </w:r>
      <w:r w:rsidR="008052B1" w:rsidRPr="005762A8">
        <w:rPr>
          <w:rFonts w:ascii="Arial" w:hAnsi="Arial" w:cs="Arial"/>
          <w:bCs/>
          <w:lang w:eastAsia="en-AU"/>
        </w:rPr>
        <w:t>) and that these</w:t>
      </w:r>
      <w:r w:rsidR="00F1407A">
        <w:rPr>
          <w:rFonts w:ascii="Arial" w:hAnsi="Arial" w:cs="Arial"/>
          <w:bCs/>
          <w:lang w:eastAsia="en-AU"/>
        </w:rPr>
        <w:t xml:space="preserve"> trucks</w:t>
      </w:r>
      <w:r w:rsidR="008052B1" w:rsidRPr="005762A8">
        <w:rPr>
          <w:rFonts w:ascii="Arial" w:hAnsi="Arial" w:cs="Arial"/>
          <w:bCs/>
          <w:lang w:eastAsia="en-AU"/>
        </w:rPr>
        <w:t xml:space="preserve"> have</w:t>
      </w:r>
      <w:r w:rsidR="00BA1FAC" w:rsidRPr="005762A8">
        <w:rPr>
          <w:rFonts w:ascii="Arial" w:hAnsi="Arial" w:cs="Arial"/>
          <w:bCs/>
          <w:lang w:eastAsia="en-AU"/>
        </w:rPr>
        <w:t xml:space="preserve"> trackers installed</w:t>
      </w:r>
      <w:r w:rsidR="008052B1" w:rsidRPr="005762A8">
        <w:rPr>
          <w:rFonts w:ascii="Arial" w:hAnsi="Arial" w:cs="Arial"/>
          <w:bCs/>
          <w:lang w:eastAsia="en-AU"/>
        </w:rPr>
        <w:t xml:space="preserve">.  This provides the operator </w:t>
      </w:r>
      <w:r w:rsidR="003C17CB">
        <w:rPr>
          <w:rFonts w:ascii="Arial" w:hAnsi="Arial" w:cs="Arial"/>
          <w:bCs/>
          <w:lang w:eastAsia="en-AU"/>
        </w:rPr>
        <w:t xml:space="preserve">a </w:t>
      </w:r>
      <w:r w:rsidR="008052B1" w:rsidRPr="005762A8">
        <w:rPr>
          <w:rFonts w:ascii="Arial" w:hAnsi="Arial" w:cs="Arial"/>
          <w:bCs/>
          <w:lang w:eastAsia="en-AU"/>
        </w:rPr>
        <w:t>greater ability to manage</w:t>
      </w:r>
      <w:r w:rsidR="00FA6D25" w:rsidRPr="005762A8">
        <w:rPr>
          <w:rFonts w:ascii="Arial" w:hAnsi="Arial" w:cs="Arial"/>
          <w:bCs/>
          <w:lang w:eastAsia="en-AU"/>
        </w:rPr>
        <w:t xml:space="preserve"> and monitor the larger proportion of truck movements. Further the </w:t>
      </w:r>
      <w:r w:rsidR="007374C9" w:rsidRPr="005762A8">
        <w:rPr>
          <w:rFonts w:ascii="Arial" w:hAnsi="Arial" w:cs="Arial"/>
          <w:bCs/>
          <w:lang w:eastAsia="en-AU"/>
        </w:rPr>
        <w:t xml:space="preserve">applicant advises the quarry operator </w:t>
      </w:r>
      <w:r w:rsidR="00BA1FAC" w:rsidRPr="005762A8">
        <w:rPr>
          <w:rFonts w:ascii="Arial" w:hAnsi="Arial" w:cs="Arial"/>
          <w:bCs/>
          <w:lang w:eastAsia="en-AU"/>
        </w:rPr>
        <w:t>can also influence regular contractors but</w:t>
      </w:r>
      <w:r w:rsidR="007374C9" w:rsidRPr="005762A8">
        <w:rPr>
          <w:rFonts w:ascii="Arial" w:hAnsi="Arial" w:cs="Arial"/>
          <w:bCs/>
          <w:lang w:eastAsia="en-AU"/>
        </w:rPr>
        <w:t xml:space="preserve"> that</w:t>
      </w:r>
      <w:r w:rsidR="00BA1FAC" w:rsidRPr="005762A8">
        <w:rPr>
          <w:rFonts w:ascii="Arial" w:hAnsi="Arial" w:cs="Arial"/>
          <w:bCs/>
          <w:lang w:eastAsia="en-AU"/>
        </w:rPr>
        <w:t xml:space="preserve"> it cannot manage ad hoc trucks that arrive at the quarry unannounced. </w:t>
      </w:r>
    </w:p>
    <w:p w14:paraId="5937E7AA" w14:textId="2BA25890" w:rsidR="003C17CB" w:rsidRPr="005762A8" w:rsidRDefault="003C17CB" w:rsidP="00E9429F">
      <w:pPr>
        <w:pStyle w:val="ListParagraph"/>
        <w:tabs>
          <w:tab w:val="left" w:pos="7485"/>
        </w:tabs>
        <w:spacing w:after="0" w:line="240" w:lineRule="auto"/>
        <w:ind w:left="0"/>
        <w:jc w:val="both"/>
        <w:rPr>
          <w:rFonts w:ascii="Arial" w:hAnsi="Arial" w:cs="Arial"/>
          <w:bCs/>
          <w:lang w:eastAsia="en-AU"/>
        </w:rPr>
      </w:pPr>
    </w:p>
    <w:p w14:paraId="3016F940" w14:textId="0D73AC43" w:rsidR="005762A8" w:rsidRDefault="00476405"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Council notes community concern with compliance and advises some compliance has been undertaken to date however the monitoring and establishing evidence of truck movements is problematic.    Adherence to truck restriction relies upon</w:t>
      </w:r>
      <w:r w:rsidR="002B3DCD">
        <w:rPr>
          <w:rFonts w:ascii="Arial" w:hAnsi="Arial" w:cs="Arial"/>
          <w:bCs/>
          <w:lang w:eastAsia="en-AU"/>
        </w:rPr>
        <w:t xml:space="preserve"> the</w:t>
      </w:r>
      <w:r>
        <w:rPr>
          <w:rFonts w:ascii="Arial" w:hAnsi="Arial" w:cs="Arial"/>
          <w:bCs/>
          <w:lang w:eastAsia="en-AU"/>
        </w:rPr>
        <w:t xml:space="preserve"> quarry operator action and driver behaviour</w:t>
      </w:r>
      <w:r w:rsidR="00BC3116">
        <w:rPr>
          <w:rFonts w:ascii="Arial" w:hAnsi="Arial" w:cs="Arial"/>
          <w:bCs/>
          <w:lang w:eastAsia="en-AU"/>
        </w:rPr>
        <w:t>.</w:t>
      </w:r>
    </w:p>
    <w:p w14:paraId="15C513DB" w14:textId="77777777" w:rsidR="0029431A" w:rsidRDefault="0029431A" w:rsidP="00E9429F">
      <w:pPr>
        <w:pStyle w:val="ListParagraph"/>
        <w:tabs>
          <w:tab w:val="left" w:pos="7485"/>
        </w:tabs>
        <w:spacing w:after="0" w:line="240" w:lineRule="auto"/>
        <w:ind w:left="0"/>
        <w:jc w:val="both"/>
        <w:rPr>
          <w:rFonts w:ascii="Arial" w:hAnsi="Arial" w:cs="Arial"/>
          <w:bCs/>
          <w:lang w:eastAsia="en-AU"/>
        </w:rPr>
      </w:pPr>
    </w:p>
    <w:p w14:paraId="0143597F" w14:textId="3813D492" w:rsidR="0029431A" w:rsidRPr="00733FBB" w:rsidRDefault="008572FA" w:rsidP="00E9429F">
      <w:pPr>
        <w:pStyle w:val="ListParagraph"/>
        <w:tabs>
          <w:tab w:val="left" w:pos="7485"/>
        </w:tabs>
        <w:spacing w:after="0" w:line="240" w:lineRule="auto"/>
        <w:ind w:left="0"/>
        <w:jc w:val="both"/>
        <w:rPr>
          <w:rFonts w:ascii="Arial" w:hAnsi="Arial" w:cs="Arial"/>
          <w:bCs/>
          <w:i/>
          <w:iCs/>
          <w:lang w:eastAsia="en-AU"/>
        </w:rPr>
      </w:pPr>
      <w:r w:rsidRPr="00733FBB">
        <w:rPr>
          <w:rFonts w:ascii="Arial" w:hAnsi="Arial" w:cs="Arial"/>
          <w:bCs/>
          <w:i/>
          <w:iCs/>
          <w:lang w:eastAsia="en-AU"/>
        </w:rPr>
        <w:t>Assessment to include;</w:t>
      </w:r>
    </w:p>
    <w:p w14:paraId="265DAC90" w14:textId="77777777" w:rsidR="008572FA" w:rsidRDefault="008572FA" w:rsidP="00E9429F">
      <w:pPr>
        <w:pStyle w:val="ListParagraph"/>
        <w:tabs>
          <w:tab w:val="left" w:pos="7485"/>
        </w:tabs>
        <w:spacing w:after="0" w:line="240" w:lineRule="auto"/>
        <w:ind w:left="0"/>
        <w:jc w:val="both"/>
        <w:rPr>
          <w:rFonts w:ascii="Arial" w:hAnsi="Arial" w:cs="Arial"/>
          <w:bCs/>
          <w:lang w:eastAsia="en-AU"/>
        </w:rPr>
      </w:pPr>
    </w:p>
    <w:p w14:paraId="2C098784" w14:textId="7FB64B5B" w:rsidR="008572FA" w:rsidRPr="00832147" w:rsidRDefault="008572FA" w:rsidP="00016D8F">
      <w:pPr>
        <w:pStyle w:val="ListParagraph"/>
        <w:numPr>
          <w:ilvl w:val="0"/>
          <w:numId w:val="31"/>
        </w:numPr>
        <w:tabs>
          <w:tab w:val="left" w:pos="7485"/>
        </w:tabs>
        <w:spacing w:after="0" w:line="240" w:lineRule="auto"/>
        <w:ind w:hanging="720"/>
        <w:jc w:val="both"/>
        <w:rPr>
          <w:rFonts w:ascii="Arial" w:hAnsi="Arial" w:cs="Arial"/>
          <w:bCs/>
          <w:u w:val="single"/>
          <w:lang w:eastAsia="en-AU"/>
        </w:rPr>
      </w:pPr>
      <w:r w:rsidRPr="00832147">
        <w:rPr>
          <w:rFonts w:ascii="Arial" w:hAnsi="Arial" w:cs="Arial"/>
          <w:bCs/>
          <w:u w:val="single"/>
          <w:lang w:eastAsia="en-AU"/>
        </w:rPr>
        <w:t>Confirmation that State Environmental Planning Policy (Resources and Energy) 2021 provisions apply.</w:t>
      </w:r>
    </w:p>
    <w:p w14:paraId="7D3A0FE8" w14:textId="77777777" w:rsidR="00733FBB" w:rsidRDefault="00733FBB" w:rsidP="00E9429F">
      <w:pPr>
        <w:pStyle w:val="ListParagraph"/>
        <w:tabs>
          <w:tab w:val="left" w:pos="7485"/>
        </w:tabs>
        <w:spacing w:after="0" w:line="240" w:lineRule="auto"/>
        <w:ind w:left="0"/>
        <w:jc w:val="both"/>
        <w:rPr>
          <w:rFonts w:ascii="Arial" w:hAnsi="Arial" w:cs="Arial"/>
          <w:bCs/>
          <w:lang w:eastAsia="en-AU"/>
        </w:rPr>
      </w:pPr>
    </w:p>
    <w:p w14:paraId="741C332C" w14:textId="6C050D39" w:rsidR="005C25F7" w:rsidRDefault="00CE3231"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 xml:space="preserve">Detailed in </w:t>
      </w:r>
      <w:r w:rsidRPr="0045008D">
        <w:rPr>
          <w:rFonts w:ascii="Arial" w:hAnsi="Arial" w:cs="Arial"/>
          <w:bCs/>
          <w:lang w:eastAsia="en-AU"/>
        </w:rPr>
        <w:t xml:space="preserve">section </w:t>
      </w:r>
      <w:r w:rsidR="0045008D" w:rsidRPr="0045008D">
        <w:rPr>
          <w:rFonts w:ascii="Arial" w:hAnsi="Arial" w:cs="Arial"/>
          <w:bCs/>
          <w:lang w:eastAsia="en-AU"/>
        </w:rPr>
        <w:t>3.2</w:t>
      </w:r>
      <w:r w:rsidRPr="0045008D">
        <w:rPr>
          <w:rFonts w:ascii="Arial" w:hAnsi="Arial" w:cs="Arial"/>
          <w:bCs/>
          <w:lang w:eastAsia="en-AU"/>
        </w:rPr>
        <w:t>, confirmation</w:t>
      </w:r>
      <w:r>
        <w:rPr>
          <w:rFonts w:ascii="Arial" w:hAnsi="Arial" w:cs="Arial"/>
          <w:bCs/>
          <w:lang w:eastAsia="en-AU"/>
        </w:rPr>
        <w:t xml:space="preserve"> is provided </w:t>
      </w:r>
      <w:r w:rsidR="0022301E">
        <w:rPr>
          <w:rFonts w:ascii="Arial" w:hAnsi="Arial" w:cs="Arial"/>
          <w:bCs/>
          <w:lang w:eastAsia="en-AU"/>
        </w:rPr>
        <w:t xml:space="preserve">of the SEPP provisions </w:t>
      </w:r>
      <w:r w:rsidR="0045008D">
        <w:rPr>
          <w:rFonts w:ascii="Arial" w:hAnsi="Arial" w:cs="Arial"/>
          <w:bCs/>
          <w:lang w:eastAsia="en-AU"/>
        </w:rPr>
        <w:t xml:space="preserve">applying to the development </w:t>
      </w:r>
      <w:r>
        <w:rPr>
          <w:rFonts w:ascii="Arial" w:hAnsi="Arial" w:cs="Arial"/>
          <w:bCs/>
          <w:lang w:eastAsia="en-AU"/>
        </w:rPr>
        <w:t>and</w:t>
      </w:r>
      <w:r w:rsidR="00BD5E52">
        <w:rPr>
          <w:rFonts w:ascii="Arial" w:hAnsi="Arial" w:cs="Arial"/>
          <w:bCs/>
          <w:lang w:eastAsia="en-AU"/>
        </w:rPr>
        <w:t xml:space="preserve"> the</w:t>
      </w:r>
      <w:r>
        <w:rPr>
          <w:rFonts w:ascii="Arial" w:hAnsi="Arial" w:cs="Arial"/>
          <w:bCs/>
          <w:lang w:eastAsia="en-AU"/>
        </w:rPr>
        <w:t xml:space="preserve"> applicant has provided a legal opinion </w:t>
      </w:r>
      <w:r w:rsidR="001068C2">
        <w:rPr>
          <w:rFonts w:ascii="Arial" w:hAnsi="Arial" w:cs="Arial"/>
          <w:bCs/>
          <w:lang w:eastAsia="en-AU"/>
        </w:rPr>
        <w:t xml:space="preserve">confirming </w:t>
      </w:r>
      <w:r w:rsidR="005C25F7">
        <w:rPr>
          <w:rFonts w:ascii="Arial" w:hAnsi="Arial" w:cs="Arial"/>
          <w:bCs/>
          <w:lang w:eastAsia="en-AU"/>
        </w:rPr>
        <w:t>as follows;</w:t>
      </w:r>
    </w:p>
    <w:p w14:paraId="3A9DDD42" w14:textId="3F247152" w:rsidR="008572FA" w:rsidRDefault="003D70D2"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 xml:space="preserve"> </w:t>
      </w:r>
    </w:p>
    <w:p w14:paraId="17392745" w14:textId="7DE9AE9F" w:rsidR="009A17F7" w:rsidRPr="00876CEB" w:rsidRDefault="005C25F7" w:rsidP="00E9429F">
      <w:pPr>
        <w:pStyle w:val="Default"/>
        <w:jc w:val="both"/>
        <w:rPr>
          <w:i/>
          <w:iCs/>
          <w:sz w:val="22"/>
          <w:szCs w:val="22"/>
        </w:rPr>
      </w:pPr>
      <w:r>
        <w:rPr>
          <w:i/>
          <w:iCs/>
          <w:sz w:val="22"/>
          <w:szCs w:val="22"/>
        </w:rPr>
        <w:t>“</w:t>
      </w:r>
      <w:r w:rsidR="009A17F7" w:rsidRPr="00876CEB">
        <w:rPr>
          <w:i/>
          <w:iCs/>
          <w:sz w:val="22"/>
          <w:szCs w:val="22"/>
        </w:rPr>
        <w:t xml:space="preserve">Clause 2.22 of the SEPP does not require the imposition of conditions relating to transport, but rather, that the consent authority “must consider whether or not” such conditions should be imposed. </w:t>
      </w:r>
    </w:p>
    <w:p w14:paraId="06A43027" w14:textId="77777777" w:rsidR="009A17F7" w:rsidRPr="00876CEB" w:rsidRDefault="009A17F7" w:rsidP="00E9429F">
      <w:pPr>
        <w:pStyle w:val="Default"/>
        <w:jc w:val="both"/>
        <w:rPr>
          <w:i/>
          <w:iCs/>
          <w:sz w:val="22"/>
          <w:szCs w:val="22"/>
        </w:rPr>
      </w:pPr>
    </w:p>
    <w:p w14:paraId="63D7F07A" w14:textId="77777777" w:rsidR="009A17F7" w:rsidRPr="00876CEB" w:rsidRDefault="009A17F7" w:rsidP="00E9429F">
      <w:pPr>
        <w:pStyle w:val="Default"/>
        <w:jc w:val="both"/>
        <w:rPr>
          <w:i/>
          <w:iCs/>
          <w:sz w:val="22"/>
          <w:szCs w:val="22"/>
        </w:rPr>
      </w:pPr>
      <w:r w:rsidRPr="00876CEB">
        <w:rPr>
          <w:i/>
          <w:iCs/>
          <w:sz w:val="22"/>
          <w:szCs w:val="22"/>
        </w:rPr>
        <w:t xml:space="preserve">Accordingly, the SEPP imposes a procedural obligation to consider certain matters, not a substantive obligation to impose traffic-related conditions. If the consent authority has considered matters in clause 2.22 of the SEPP and it is satisfied that the Modification maintains appropriate road safety measures, the SEPP is complied with.”  </w:t>
      </w:r>
    </w:p>
    <w:p w14:paraId="6AF013EC" w14:textId="77777777" w:rsidR="009A17F7" w:rsidRDefault="009A17F7" w:rsidP="00E9429F">
      <w:pPr>
        <w:pStyle w:val="ListParagraph"/>
        <w:tabs>
          <w:tab w:val="left" w:pos="7485"/>
        </w:tabs>
        <w:spacing w:after="0" w:line="240" w:lineRule="auto"/>
        <w:ind w:left="0"/>
        <w:jc w:val="both"/>
        <w:rPr>
          <w:rFonts w:ascii="Arial" w:hAnsi="Arial" w:cs="Arial"/>
          <w:bCs/>
          <w:lang w:eastAsia="en-AU"/>
        </w:rPr>
      </w:pPr>
    </w:p>
    <w:p w14:paraId="7043E63E" w14:textId="77777777" w:rsidR="00191981" w:rsidRDefault="00191981" w:rsidP="00E9429F">
      <w:pPr>
        <w:pStyle w:val="ListParagraph"/>
        <w:tabs>
          <w:tab w:val="left" w:pos="7485"/>
        </w:tabs>
        <w:spacing w:after="0" w:line="240" w:lineRule="auto"/>
        <w:ind w:left="0"/>
        <w:jc w:val="both"/>
        <w:rPr>
          <w:rFonts w:ascii="Arial" w:hAnsi="Arial" w:cs="Arial"/>
          <w:bCs/>
          <w:lang w:eastAsia="en-AU"/>
        </w:rPr>
      </w:pPr>
    </w:p>
    <w:p w14:paraId="0BCDD770" w14:textId="2FDBA534" w:rsidR="00CE3231" w:rsidRPr="00832147" w:rsidRDefault="00CE3231" w:rsidP="00016D8F">
      <w:pPr>
        <w:pStyle w:val="ListParagraph"/>
        <w:numPr>
          <w:ilvl w:val="0"/>
          <w:numId w:val="31"/>
        </w:numPr>
        <w:tabs>
          <w:tab w:val="left" w:pos="7485"/>
        </w:tabs>
        <w:spacing w:after="0" w:line="240" w:lineRule="auto"/>
        <w:ind w:hanging="720"/>
        <w:jc w:val="both"/>
        <w:rPr>
          <w:rFonts w:ascii="Arial" w:hAnsi="Arial" w:cs="Arial"/>
          <w:bCs/>
          <w:u w:val="single"/>
          <w:lang w:eastAsia="en-AU"/>
        </w:rPr>
      </w:pPr>
      <w:r w:rsidRPr="00832147">
        <w:rPr>
          <w:rFonts w:ascii="Arial" w:hAnsi="Arial" w:cs="Arial"/>
          <w:bCs/>
          <w:u w:val="single"/>
          <w:lang w:eastAsia="en-AU"/>
        </w:rPr>
        <w:t>Existing CCC Setup/operation and ev</w:t>
      </w:r>
      <w:r w:rsidR="002D6DA3" w:rsidRPr="00832147">
        <w:rPr>
          <w:rFonts w:ascii="Arial" w:hAnsi="Arial" w:cs="Arial"/>
          <w:bCs/>
          <w:u w:val="single"/>
          <w:lang w:eastAsia="en-AU"/>
        </w:rPr>
        <w:t>idence to support claims outlined in application</w:t>
      </w:r>
      <w:r w:rsidR="004768DF" w:rsidRPr="00832147">
        <w:rPr>
          <w:rFonts w:ascii="Arial" w:hAnsi="Arial" w:cs="Arial"/>
          <w:bCs/>
          <w:u w:val="single"/>
          <w:lang w:eastAsia="en-AU"/>
        </w:rPr>
        <w:t>.</w:t>
      </w:r>
    </w:p>
    <w:p w14:paraId="56E937DD" w14:textId="77777777" w:rsidR="002D6DA3" w:rsidRDefault="002D6DA3" w:rsidP="00E9429F">
      <w:pPr>
        <w:pStyle w:val="ListParagraph"/>
        <w:tabs>
          <w:tab w:val="left" w:pos="7485"/>
        </w:tabs>
        <w:spacing w:after="0" w:line="240" w:lineRule="auto"/>
        <w:ind w:left="0"/>
        <w:jc w:val="both"/>
        <w:rPr>
          <w:rFonts w:ascii="Arial" w:hAnsi="Arial" w:cs="Arial"/>
          <w:bCs/>
          <w:lang w:eastAsia="en-AU"/>
        </w:rPr>
      </w:pPr>
    </w:p>
    <w:p w14:paraId="5F7D82FE" w14:textId="00BF30D1" w:rsidR="00801266" w:rsidRDefault="003A2280"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 xml:space="preserve">The applicant has provided additional information </w:t>
      </w:r>
      <w:r w:rsidR="000F17C6">
        <w:rPr>
          <w:rFonts w:ascii="Arial" w:hAnsi="Arial" w:cs="Arial"/>
          <w:bCs/>
          <w:lang w:eastAsia="en-AU"/>
        </w:rPr>
        <w:t xml:space="preserve">regarding the Community Consultative Committee, </w:t>
      </w:r>
      <w:r w:rsidR="00211E0C">
        <w:rPr>
          <w:rFonts w:ascii="Arial" w:hAnsi="Arial" w:cs="Arial"/>
          <w:bCs/>
          <w:lang w:eastAsia="en-AU"/>
        </w:rPr>
        <w:t xml:space="preserve">including outlining challenges with </w:t>
      </w:r>
      <w:r w:rsidR="00064964">
        <w:rPr>
          <w:rFonts w:ascii="Arial" w:hAnsi="Arial" w:cs="Arial"/>
          <w:bCs/>
          <w:lang w:eastAsia="en-AU"/>
        </w:rPr>
        <w:t>member appointments.  Essentially</w:t>
      </w:r>
      <w:r w:rsidR="0055776E">
        <w:rPr>
          <w:rFonts w:ascii="Arial" w:hAnsi="Arial" w:cs="Arial"/>
          <w:bCs/>
          <w:lang w:eastAsia="en-AU"/>
        </w:rPr>
        <w:t xml:space="preserve"> the submission advises</w:t>
      </w:r>
      <w:r w:rsidR="00064964">
        <w:rPr>
          <w:rFonts w:ascii="Arial" w:hAnsi="Arial" w:cs="Arial"/>
          <w:bCs/>
          <w:lang w:eastAsia="en-AU"/>
        </w:rPr>
        <w:t xml:space="preserve"> the animosity with some community members and preferences of the Quarry Operator to </w:t>
      </w:r>
      <w:r w:rsidR="00F649AC">
        <w:rPr>
          <w:rFonts w:ascii="Arial" w:hAnsi="Arial" w:cs="Arial"/>
          <w:bCs/>
          <w:lang w:eastAsia="en-AU"/>
        </w:rPr>
        <w:t>not</w:t>
      </w:r>
      <w:r w:rsidR="00700F0E">
        <w:rPr>
          <w:rFonts w:ascii="Arial" w:hAnsi="Arial" w:cs="Arial"/>
          <w:bCs/>
          <w:lang w:eastAsia="en-AU"/>
        </w:rPr>
        <w:t xml:space="preserve"> involve members of the Beyon</w:t>
      </w:r>
      <w:r w:rsidR="00B81D0B">
        <w:rPr>
          <w:rFonts w:ascii="Arial" w:hAnsi="Arial" w:cs="Arial"/>
          <w:bCs/>
          <w:lang w:eastAsia="en-AU"/>
        </w:rPr>
        <w:t xml:space="preserve">d </w:t>
      </w:r>
      <w:r w:rsidR="00700F0E">
        <w:rPr>
          <w:rFonts w:ascii="Arial" w:hAnsi="Arial" w:cs="Arial"/>
          <w:bCs/>
          <w:lang w:eastAsia="en-AU"/>
        </w:rPr>
        <w:t>Bentley group</w:t>
      </w:r>
      <w:r w:rsidR="002E6B80">
        <w:rPr>
          <w:rFonts w:ascii="Arial" w:hAnsi="Arial" w:cs="Arial"/>
          <w:bCs/>
          <w:lang w:eastAsia="en-AU"/>
        </w:rPr>
        <w:t xml:space="preserve"> </w:t>
      </w:r>
      <w:r w:rsidR="008F3001">
        <w:rPr>
          <w:rFonts w:ascii="Arial" w:hAnsi="Arial" w:cs="Arial"/>
          <w:bCs/>
          <w:lang w:eastAsia="en-AU"/>
        </w:rPr>
        <w:t xml:space="preserve">due to </w:t>
      </w:r>
      <w:r w:rsidR="00801266">
        <w:rPr>
          <w:rFonts w:ascii="Arial" w:hAnsi="Arial" w:cs="Arial"/>
          <w:bCs/>
          <w:lang w:eastAsia="en-AU"/>
        </w:rPr>
        <w:t>adverse behaviour of some members</w:t>
      </w:r>
      <w:r w:rsidR="00C64BC0">
        <w:rPr>
          <w:rFonts w:ascii="Arial" w:hAnsi="Arial" w:cs="Arial"/>
          <w:bCs/>
          <w:lang w:eastAsia="en-AU"/>
        </w:rPr>
        <w:t xml:space="preserve"> has limited options for community involvement</w:t>
      </w:r>
      <w:r w:rsidR="00801266">
        <w:rPr>
          <w:rFonts w:ascii="Arial" w:hAnsi="Arial" w:cs="Arial"/>
          <w:bCs/>
          <w:lang w:eastAsia="en-AU"/>
        </w:rPr>
        <w:t>.  Th</w:t>
      </w:r>
      <w:r w:rsidR="003C2551">
        <w:rPr>
          <w:rFonts w:ascii="Arial" w:hAnsi="Arial" w:cs="Arial"/>
          <w:bCs/>
          <w:lang w:eastAsia="en-AU"/>
        </w:rPr>
        <w:t xml:space="preserve">e Quarry operator </w:t>
      </w:r>
      <w:r w:rsidR="000A4468">
        <w:rPr>
          <w:rFonts w:ascii="Arial" w:hAnsi="Arial" w:cs="Arial"/>
          <w:bCs/>
          <w:lang w:eastAsia="en-AU"/>
        </w:rPr>
        <w:t xml:space="preserve">advises they have contacted 12 surrounding community members who are not members of </w:t>
      </w:r>
      <w:r w:rsidR="00B81D0B">
        <w:rPr>
          <w:rFonts w:ascii="Arial" w:hAnsi="Arial" w:cs="Arial"/>
          <w:bCs/>
          <w:lang w:eastAsia="en-AU"/>
        </w:rPr>
        <w:t xml:space="preserve">Beyond </w:t>
      </w:r>
      <w:r w:rsidR="000A4468">
        <w:rPr>
          <w:rFonts w:ascii="Arial" w:hAnsi="Arial" w:cs="Arial"/>
          <w:bCs/>
          <w:lang w:eastAsia="en-AU"/>
        </w:rPr>
        <w:t>Ben</w:t>
      </w:r>
      <w:r w:rsidR="00780DD6">
        <w:rPr>
          <w:rFonts w:ascii="Arial" w:hAnsi="Arial" w:cs="Arial"/>
          <w:bCs/>
          <w:lang w:eastAsia="en-AU"/>
        </w:rPr>
        <w:t xml:space="preserve">tley group </w:t>
      </w:r>
      <w:r w:rsidR="00F9379B">
        <w:rPr>
          <w:rFonts w:ascii="Arial" w:hAnsi="Arial" w:cs="Arial"/>
          <w:bCs/>
          <w:lang w:eastAsia="en-AU"/>
        </w:rPr>
        <w:t>however these people have declined</w:t>
      </w:r>
      <w:r w:rsidR="003744CF">
        <w:rPr>
          <w:rFonts w:ascii="Arial" w:hAnsi="Arial" w:cs="Arial"/>
          <w:bCs/>
          <w:lang w:eastAsia="en-AU"/>
        </w:rPr>
        <w:t xml:space="preserve"> to participate.</w:t>
      </w:r>
    </w:p>
    <w:p w14:paraId="31042255" w14:textId="77777777" w:rsidR="00801266" w:rsidRDefault="00801266" w:rsidP="00E9429F">
      <w:pPr>
        <w:pStyle w:val="ListParagraph"/>
        <w:tabs>
          <w:tab w:val="left" w:pos="7485"/>
        </w:tabs>
        <w:spacing w:after="0" w:line="240" w:lineRule="auto"/>
        <w:ind w:left="0"/>
        <w:jc w:val="both"/>
        <w:rPr>
          <w:rFonts w:ascii="Arial" w:hAnsi="Arial" w:cs="Arial"/>
          <w:bCs/>
          <w:lang w:eastAsia="en-AU"/>
        </w:rPr>
      </w:pPr>
    </w:p>
    <w:p w14:paraId="15ACE871" w14:textId="6AED1114" w:rsidR="00F53C6C" w:rsidRDefault="003123C8"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M</w:t>
      </w:r>
      <w:r w:rsidR="002C3572">
        <w:rPr>
          <w:rFonts w:ascii="Arial" w:hAnsi="Arial" w:cs="Arial"/>
          <w:bCs/>
          <w:lang w:eastAsia="en-AU"/>
        </w:rPr>
        <w:t>eetings of the committee have been held, an independent chair has been approved by Council</w:t>
      </w:r>
      <w:r>
        <w:rPr>
          <w:rFonts w:ascii="Arial" w:hAnsi="Arial" w:cs="Arial"/>
          <w:bCs/>
          <w:lang w:eastAsia="en-AU"/>
        </w:rPr>
        <w:t xml:space="preserve">, </w:t>
      </w:r>
      <w:r w:rsidR="006D35AF">
        <w:rPr>
          <w:rFonts w:ascii="Arial" w:hAnsi="Arial" w:cs="Arial"/>
          <w:bCs/>
          <w:lang w:eastAsia="en-AU"/>
        </w:rPr>
        <w:t>invitation has been extended to Council who have attended two meetings</w:t>
      </w:r>
      <w:r w:rsidR="006830B7">
        <w:rPr>
          <w:rFonts w:ascii="Arial" w:hAnsi="Arial" w:cs="Arial"/>
          <w:bCs/>
          <w:lang w:eastAsia="en-AU"/>
        </w:rPr>
        <w:t xml:space="preserve">. </w:t>
      </w:r>
      <w:r w:rsidR="00B31B10">
        <w:rPr>
          <w:rFonts w:ascii="Arial" w:hAnsi="Arial" w:cs="Arial"/>
          <w:bCs/>
          <w:lang w:eastAsia="en-AU"/>
        </w:rPr>
        <w:t>To date three meetings have been held on 19 July 2024, 13 November 2024 and 19 June 2025</w:t>
      </w:r>
      <w:r w:rsidR="00755043">
        <w:rPr>
          <w:rFonts w:ascii="Arial" w:hAnsi="Arial" w:cs="Arial"/>
          <w:bCs/>
          <w:lang w:eastAsia="en-AU"/>
        </w:rPr>
        <w:t>.</w:t>
      </w:r>
    </w:p>
    <w:p w14:paraId="55806B6D" w14:textId="78656A6B" w:rsidR="006F4B0B" w:rsidRDefault="006830B7"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 xml:space="preserve">Minutes </w:t>
      </w:r>
      <w:r w:rsidR="00755043">
        <w:rPr>
          <w:rFonts w:ascii="Arial" w:hAnsi="Arial" w:cs="Arial"/>
          <w:bCs/>
          <w:lang w:eastAsia="en-AU"/>
        </w:rPr>
        <w:t>of the</w:t>
      </w:r>
      <w:r w:rsidR="00747357">
        <w:rPr>
          <w:rFonts w:ascii="Arial" w:hAnsi="Arial" w:cs="Arial"/>
          <w:bCs/>
          <w:lang w:eastAsia="en-AU"/>
        </w:rPr>
        <w:t xml:space="preserve"> most recent </w:t>
      </w:r>
      <w:r w:rsidR="00755043">
        <w:rPr>
          <w:rFonts w:ascii="Arial" w:hAnsi="Arial" w:cs="Arial"/>
          <w:bCs/>
          <w:lang w:eastAsia="en-AU"/>
        </w:rPr>
        <w:t>meeting</w:t>
      </w:r>
      <w:r w:rsidR="00747357">
        <w:rPr>
          <w:rFonts w:ascii="Arial" w:hAnsi="Arial" w:cs="Arial"/>
          <w:bCs/>
          <w:lang w:eastAsia="en-AU"/>
        </w:rPr>
        <w:t xml:space="preserve"> has </w:t>
      </w:r>
      <w:r>
        <w:rPr>
          <w:rFonts w:ascii="Arial" w:hAnsi="Arial" w:cs="Arial"/>
          <w:bCs/>
          <w:lang w:eastAsia="en-AU"/>
        </w:rPr>
        <w:t xml:space="preserve">been made available on the Quarry website. </w:t>
      </w:r>
    </w:p>
    <w:p w14:paraId="3F9726D8" w14:textId="5EF922DC" w:rsidR="00832147" w:rsidRDefault="00832147" w:rsidP="00E9429F">
      <w:pPr>
        <w:pStyle w:val="ListParagraph"/>
        <w:tabs>
          <w:tab w:val="left" w:pos="7485"/>
        </w:tabs>
        <w:spacing w:after="0" w:line="240" w:lineRule="auto"/>
        <w:ind w:left="0"/>
        <w:jc w:val="both"/>
        <w:rPr>
          <w:rFonts w:ascii="Arial" w:hAnsi="Arial" w:cs="Arial"/>
          <w:bCs/>
          <w:lang w:eastAsia="en-AU"/>
        </w:rPr>
      </w:pPr>
    </w:p>
    <w:p w14:paraId="6BCEB257" w14:textId="787DD33F" w:rsidR="002D6DA3" w:rsidRPr="00832147" w:rsidRDefault="002D6DA3" w:rsidP="00016D8F">
      <w:pPr>
        <w:pStyle w:val="ListParagraph"/>
        <w:numPr>
          <w:ilvl w:val="0"/>
          <w:numId w:val="31"/>
        </w:numPr>
        <w:tabs>
          <w:tab w:val="left" w:pos="7485"/>
        </w:tabs>
        <w:spacing w:after="0" w:line="240" w:lineRule="auto"/>
        <w:ind w:hanging="720"/>
        <w:jc w:val="both"/>
        <w:rPr>
          <w:rFonts w:ascii="Arial" w:hAnsi="Arial" w:cs="Arial"/>
          <w:bCs/>
          <w:u w:val="single"/>
          <w:lang w:eastAsia="en-AU"/>
        </w:rPr>
      </w:pPr>
      <w:r w:rsidRPr="00832147">
        <w:rPr>
          <w:rFonts w:ascii="Arial" w:hAnsi="Arial" w:cs="Arial"/>
          <w:bCs/>
          <w:u w:val="single"/>
          <w:lang w:eastAsia="en-AU"/>
        </w:rPr>
        <w:t>Consideration of alternative options for CCC, noting option for traffic counter located at site entry to provide data/evidence of compliance.</w:t>
      </w:r>
    </w:p>
    <w:p w14:paraId="33893C5D" w14:textId="77777777" w:rsidR="002D6DA3" w:rsidRDefault="002D6DA3" w:rsidP="00E9429F">
      <w:pPr>
        <w:pStyle w:val="ListParagraph"/>
        <w:tabs>
          <w:tab w:val="left" w:pos="7485"/>
        </w:tabs>
        <w:spacing w:after="0" w:line="240" w:lineRule="auto"/>
        <w:ind w:left="0"/>
        <w:jc w:val="both"/>
        <w:rPr>
          <w:rFonts w:ascii="Arial" w:hAnsi="Arial" w:cs="Arial"/>
          <w:bCs/>
          <w:lang w:eastAsia="en-AU"/>
        </w:rPr>
      </w:pPr>
    </w:p>
    <w:p w14:paraId="7BA3F5C0" w14:textId="36B9EDE7" w:rsidR="00D314A0" w:rsidRDefault="002D6DA3"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Council considers</w:t>
      </w:r>
      <w:r w:rsidR="0023773C">
        <w:rPr>
          <w:rFonts w:ascii="Arial" w:hAnsi="Arial" w:cs="Arial"/>
          <w:bCs/>
          <w:lang w:eastAsia="en-AU"/>
        </w:rPr>
        <w:t xml:space="preserve"> the CCC </w:t>
      </w:r>
      <w:r w:rsidR="009648EB">
        <w:rPr>
          <w:rFonts w:ascii="Arial" w:hAnsi="Arial" w:cs="Arial"/>
          <w:bCs/>
          <w:lang w:eastAsia="en-AU"/>
        </w:rPr>
        <w:t>has been</w:t>
      </w:r>
      <w:r w:rsidR="0023773C">
        <w:rPr>
          <w:rFonts w:ascii="Arial" w:hAnsi="Arial" w:cs="Arial"/>
          <w:bCs/>
          <w:lang w:eastAsia="en-AU"/>
        </w:rPr>
        <w:t xml:space="preserve"> ineffective </w:t>
      </w:r>
      <w:r w:rsidR="004768DF">
        <w:rPr>
          <w:rFonts w:ascii="Arial" w:hAnsi="Arial" w:cs="Arial"/>
          <w:bCs/>
          <w:lang w:eastAsia="en-AU"/>
        </w:rPr>
        <w:t xml:space="preserve">and </w:t>
      </w:r>
      <w:r w:rsidR="001434C8">
        <w:rPr>
          <w:rFonts w:ascii="Arial" w:hAnsi="Arial" w:cs="Arial"/>
          <w:bCs/>
          <w:lang w:eastAsia="en-AU"/>
        </w:rPr>
        <w:t xml:space="preserve">is </w:t>
      </w:r>
      <w:r w:rsidR="004768DF">
        <w:rPr>
          <w:rFonts w:ascii="Arial" w:hAnsi="Arial" w:cs="Arial"/>
          <w:bCs/>
          <w:lang w:eastAsia="en-AU"/>
        </w:rPr>
        <w:t xml:space="preserve">not achieving its intended purpose.  </w:t>
      </w:r>
      <w:r w:rsidR="00D54463">
        <w:rPr>
          <w:rFonts w:ascii="Arial" w:hAnsi="Arial" w:cs="Arial"/>
          <w:bCs/>
          <w:lang w:eastAsia="en-AU"/>
        </w:rPr>
        <w:t>Considering a</w:t>
      </w:r>
      <w:r w:rsidR="004768DF">
        <w:rPr>
          <w:rFonts w:ascii="Arial" w:hAnsi="Arial" w:cs="Arial"/>
          <w:bCs/>
          <w:lang w:eastAsia="en-AU"/>
        </w:rPr>
        <w:t>ltern</w:t>
      </w:r>
      <w:r w:rsidR="00F64570">
        <w:rPr>
          <w:rFonts w:ascii="Arial" w:hAnsi="Arial" w:cs="Arial"/>
          <w:bCs/>
          <w:lang w:eastAsia="en-AU"/>
        </w:rPr>
        <w:t>atives are warranted a</w:t>
      </w:r>
      <w:r w:rsidR="00217114">
        <w:rPr>
          <w:rFonts w:ascii="Arial" w:hAnsi="Arial" w:cs="Arial"/>
          <w:bCs/>
          <w:lang w:eastAsia="en-AU"/>
        </w:rPr>
        <w:t>nd</w:t>
      </w:r>
      <w:r w:rsidR="00F64570">
        <w:rPr>
          <w:rFonts w:ascii="Arial" w:hAnsi="Arial" w:cs="Arial"/>
          <w:bCs/>
          <w:lang w:eastAsia="en-AU"/>
        </w:rPr>
        <w:t xml:space="preserve"> may include the requirement for the Operator to provide information to the community on its website.</w:t>
      </w:r>
      <w:r w:rsidR="00FE7BB0">
        <w:rPr>
          <w:rFonts w:ascii="Arial" w:hAnsi="Arial" w:cs="Arial"/>
          <w:bCs/>
          <w:lang w:eastAsia="en-AU"/>
        </w:rPr>
        <w:t xml:space="preserve">  </w:t>
      </w:r>
      <w:r w:rsidR="009E0926">
        <w:rPr>
          <w:rFonts w:ascii="Arial" w:hAnsi="Arial" w:cs="Arial"/>
          <w:bCs/>
          <w:lang w:eastAsia="en-AU"/>
        </w:rPr>
        <w:t xml:space="preserve">A current website is operated by the Quarry </w:t>
      </w:r>
      <w:hyperlink r:id="rId30" w:history="1">
        <w:r w:rsidR="00765FDF" w:rsidRPr="00765FDF">
          <w:rPr>
            <w:rStyle w:val="Hyperlink"/>
            <w:rFonts w:ascii="Arial" w:hAnsi="Arial" w:cs="Arial"/>
            <w:bCs/>
            <w:lang w:eastAsia="en-AU"/>
          </w:rPr>
          <w:t>Home - Bentley Quarry Pty Ltd</w:t>
        </w:r>
      </w:hyperlink>
      <w:r w:rsidR="0022024A">
        <w:rPr>
          <w:rFonts w:ascii="Arial" w:hAnsi="Arial" w:cs="Arial"/>
          <w:bCs/>
          <w:lang w:eastAsia="en-AU"/>
        </w:rPr>
        <w:t xml:space="preserve">, the website currently provides information </w:t>
      </w:r>
      <w:r w:rsidR="00184BE0">
        <w:rPr>
          <w:rFonts w:ascii="Arial" w:hAnsi="Arial" w:cs="Arial"/>
          <w:bCs/>
          <w:lang w:eastAsia="en-AU"/>
        </w:rPr>
        <w:t xml:space="preserve">including copies of the current Development Consent, </w:t>
      </w:r>
      <w:r w:rsidR="00212A91">
        <w:rPr>
          <w:rFonts w:ascii="Arial" w:hAnsi="Arial" w:cs="Arial"/>
          <w:bCs/>
          <w:lang w:eastAsia="en-AU"/>
        </w:rPr>
        <w:t xml:space="preserve">Environmental protection licence, </w:t>
      </w:r>
      <w:r w:rsidR="00A52A03">
        <w:rPr>
          <w:rFonts w:ascii="Arial" w:hAnsi="Arial" w:cs="Arial"/>
          <w:bCs/>
          <w:lang w:eastAsia="en-AU"/>
        </w:rPr>
        <w:t>Annual reports</w:t>
      </w:r>
      <w:r w:rsidR="00E77572">
        <w:rPr>
          <w:rFonts w:ascii="Arial" w:hAnsi="Arial" w:cs="Arial"/>
          <w:bCs/>
          <w:lang w:eastAsia="en-AU"/>
        </w:rPr>
        <w:t xml:space="preserve"> and CCC minutes</w:t>
      </w:r>
      <w:r w:rsidR="006D5BC3">
        <w:rPr>
          <w:rFonts w:ascii="Arial" w:hAnsi="Arial" w:cs="Arial"/>
          <w:bCs/>
          <w:lang w:eastAsia="en-AU"/>
        </w:rPr>
        <w:t xml:space="preserve">. </w:t>
      </w:r>
      <w:r w:rsidR="00D314A0">
        <w:rPr>
          <w:rFonts w:ascii="Arial" w:hAnsi="Arial" w:cs="Arial"/>
          <w:bCs/>
          <w:lang w:eastAsia="en-AU"/>
        </w:rPr>
        <w:t xml:space="preserve">The website also provides </w:t>
      </w:r>
      <w:r w:rsidR="00E71DE8">
        <w:rPr>
          <w:rFonts w:ascii="Arial" w:hAnsi="Arial" w:cs="Arial"/>
          <w:bCs/>
          <w:lang w:eastAsia="en-AU"/>
        </w:rPr>
        <w:t xml:space="preserve">information regarding complaints made directly to the quarry.  </w:t>
      </w:r>
    </w:p>
    <w:p w14:paraId="7EDEFD78" w14:textId="77777777" w:rsidR="00EC7A6F" w:rsidRDefault="00EC7A6F" w:rsidP="00E9429F">
      <w:pPr>
        <w:pStyle w:val="ListParagraph"/>
        <w:tabs>
          <w:tab w:val="left" w:pos="7485"/>
        </w:tabs>
        <w:spacing w:after="0" w:line="240" w:lineRule="auto"/>
        <w:ind w:left="0"/>
        <w:jc w:val="both"/>
        <w:rPr>
          <w:rFonts w:ascii="Arial" w:hAnsi="Arial" w:cs="Arial"/>
          <w:bCs/>
          <w:lang w:eastAsia="en-AU"/>
        </w:rPr>
      </w:pPr>
    </w:p>
    <w:p w14:paraId="603C59E4" w14:textId="747BE41A" w:rsidR="00D15E31" w:rsidRDefault="00EC7A6F"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 xml:space="preserve">The website would provide a mechanism for more </w:t>
      </w:r>
      <w:r w:rsidR="00BD144B">
        <w:rPr>
          <w:rFonts w:ascii="Arial" w:hAnsi="Arial" w:cs="Arial"/>
          <w:bCs/>
          <w:lang w:eastAsia="en-AU"/>
        </w:rPr>
        <w:t xml:space="preserve">detailed and current information to be provided to all interested parties.  </w:t>
      </w:r>
      <w:r w:rsidR="005D4DA0">
        <w:rPr>
          <w:rFonts w:ascii="Arial" w:hAnsi="Arial" w:cs="Arial"/>
          <w:bCs/>
          <w:lang w:eastAsia="en-AU"/>
        </w:rPr>
        <w:t xml:space="preserve"> </w:t>
      </w:r>
      <w:r w:rsidR="007D3336">
        <w:rPr>
          <w:rFonts w:ascii="Arial" w:hAnsi="Arial" w:cs="Arial"/>
          <w:bCs/>
          <w:lang w:eastAsia="en-AU"/>
        </w:rPr>
        <w:t>It is considered reasonable</w:t>
      </w:r>
      <w:r w:rsidR="005D4DA0">
        <w:rPr>
          <w:rFonts w:ascii="Arial" w:hAnsi="Arial" w:cs="Arial"/>
          <w:bCs/>
          <w:lang w:eastAsia="en-AU"/>
        </w:rPr>
        <w:t xml:space="preserve"> and practical</w:t>
      </w:r>
      <w:r w:rsidR="007D3336">
        <w:rPr>
          <w:rFonts w:ascii="Arial" w:hAnsi="Arial" w:cs="Arial"/>
          <w:bCs/>
          <w:lang w:eastAsia="en-AU"/>
        </w:rPr>
        <w:t xml:space="preserve"> that a</w:t>
      </w:r>
      <w:r w:rsidR="006D5BC3">
        <w:rPr>
          <w:rFonts w:ascii="Arial" w:hAnsi="Arial" w:cs="Arial"/>
          <w:bCs/>
          <w:lang w:eastAsia="en-AU"/>
        </w:rPr>
        <w:t>ny</w:t>
      </w:r>
      <w:r w:rsidR="007D3336">
        <w:rPr>
          <w:rFonts w:ascii="Arial" w:hAnsi="Arial" w:cs="Arial"/>
          <w:bCs/>
          <w:lang w:eastAsia="en-AU"/>
        </w:rPr>
        <w:t xml:space="preserve"> such</w:t>
      </w:r>
      <w:r w:rsidR="006D5BC3">
        <w:rPr>
          <w:rFonts w:ascii="Arial" w:hAnsi="Arial" w:cs="Arial"/>
          <w:bCs/>
          <w:lang w:eastAsia="en-AU"/>
        </w:rPr>
        <w:t xml:space="preserve"> further information as deemed necessary</w:t>
      </w:r>
      <w:r w:rsidR="0017511D">
        <w:rPr>
          <w:rFonts w:ascii="Arial" w:hAnsi="Arial" w:cs="Arial"/>
          <w:bCs/>
          <w:lang w:eastAsia="en-AU"/>
        </w:rPr>
        <w:t xml:space="preserve"> by the Panel,</w:t>
      </w:r>
      <w:r w:rsidR="006D5BC3">
        <w:rPr>
          <w:rFonts w:ascii="Arial" w:hAnsi="Arial" w:cs="Arial"/>
          <w:bCs/>
          <w:lang w:eastAsia="en-AU"/>
        </w:rPr>
        <w:t xml:space="preserve"> could be added to the existing consent condition</w:t>
      </w:r>
      <w:r w:rsidR="00EC1C0B">
        <w:rPr>
          <w:rFonts w:ascii="Arial" w:hAnsi="Arial" w:cs="Arial"/>
          <w:bCs/>
          <w:lang w:eastAsia="en-AU"/>
        </w:rPr>
        <w:t xml:space="preserve"> number 106</w:t>
      </w:r>
      <w:r w:rsidR="006D5BC3">
        <w:rPr>
          <w:rFonts w:ascii="Arial" w:hAnsi="Arial" w:cs="Arial"/>
          <w:bCs/>
          <w:lang w:eastAsia="en-AU"/>
        </w:rPr>
        <w:t xml:space="preserve"> to </w:t>
      </w:r>
      <w:r w:rsidR="00EC1C0B">
        <w:rPr>
          <w:rFonts w:ascii="Arial" w:hAnsi="Arial" w:cs="Arial"/>
          <w:bCs/>
          <w:lang w:eastAsia="en-AU"/>
        </w:rPr>
        <w:t xml:space="preserve">also require it to </w:t>
      </w:r>
      <w:r w:rsidR="006D5BC3">
        <w:rPr>
          <w:rFonts w:ascii="Arial" w:hAnsi="Arial" w:cs="Arial"/>
          <w:bCs/>
          <w:lang w:eastAsia="en-AU"/>
        </w:rPr>
        <w:t xml:space="preserve">be </w:t>
      </w:r>
      <w:r w:rsidR="0017511D">
        <w:rPr>
          <w:rFonts w:ascii="Arial" w:hAnsi="Arial" w:cs="Arial"/>
          <w:bCs/>
          <w:lang w:eastAsia="en-AU"/>
        </w:rPr>
        <w:t xml:space="preserve">made </w:t>
      </w:r>
      <w:r w:rsidR="00CA03A1">
        <w:rPr>
          <w:rFonts w:ascii="Arial" w:hAnsi="Arial" w:cs="Arial"/>
          <w:bCs/>
          <w:lang w:eastAsia="en-AU"/>
        </w:rPr>
        <w:t>available on the website.</w:t>
      </w:r>
    </w:p>
    <w:p w14:paraId="4D2175CD" w14:textId="77777777" w:rsidR="009B52A5" w:rsidRDefault="009B52A5" w:rsidP="00E9429F">
      <w:pPr>
        <w:pStyle w:val="ListParagraph"/>
        <w:tabs>
          <w:tab w:val="left" w:pos="7485"/>
        </w:tabs>
        <w:spacing w:after="0" w:line="240" w:lineRule="auto"/>
        <w:ind w:left="0"/>
        <w:jc w:val="both"/>
        <w:rPr>
          <w:rFonts w:ascii="Arial" w:hAnsi="Arial" w:cs="Arial"/>
          <w:bCs/>
          <w:lang w:eastAsia="en-AU"/>
        </w:rPr>
      </w:pPr>
    </w:p>
    <w:p w14:paraId="7D7BDDAA" w14:textId="77777777" w:rsidR="00D15E31" w:rsidRDefault="00D15E31" w:rsidP="00E9429F">
      <w:pPr>
        <w:pStyle w:val="ListParagraph"/>
        <w:tabs>
          <w:tab w:val="left" w:pos="7485"/>
        </w:tabs>
        <w:spacing w:after="0" w:line="240" w:lineRule="auto"/>
        <w:ind w:left="0"/>
        <w:jc w:val="both"/>
        <w:rPr>
          <w:rFonts w:ascii="Arial" w:hAnsi="Arial" w:cs="Arial"/>
          <w:bCs/>
          <w:lang w:eastAsia="en-AU"/>
        </w:rPr>
      </w:pPr>
    </w:p>
    <w:p w14:paraId="2A0667A5" w14:textId="6156174A" w:rsidR="00D15E31" w:rsidRDefault="00297959"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t>Establishing c</w:t>
      </w:r>
      <w:r w:rsidR="00FE7BB0">
        <w:rPr>
          <w:rFonts w:ascii="Arial" w:hAnsi="Arial" w:cs="Arial"/>
          <w:bCs/>
          <w:lang w:eastAsia="en-AU"/>
        </w:rPr>
        <w:t xml:space="preserve">ompliance with </w:t>
      </w:r>
      <w:r w:rsidR="00B26A37">
        <w:rPr>
          <w:rFonts w:ascii="Arial" w:hAnsi="Arial" w:cs="Arial"/>
          <w:bCs/>
          <w:lang w:eastAsia="en-AU"/>
        </w:rPr>
        <w:t>truck movement</w:t>
      </w:r>
      <w:r w:rsidR="006B0FE8">
        <w:rPr>
          <w:rFonts w:ascii="Arial" w:hAnsi="Arial" w:cs="Arial"/>
          <w:bCs/>
          <w:lang w:eastAsia="en-AU"/>
        </w:rPr>
        <w:t xml:space="preserve"> restrictions</w:t>
      </w:r>
      <w:r w:rsidR="00B26A37">
        <w:rPr>
          <w:rFonts w:ascii="Arial" w:hAnsi="Arial" w:cs="Arial"/>
          <w:bCs/>
          <w:lang w:eastAsia="en-AU"/>
        </w:rPr>
        <w:t xml:space="preserve"> is challenging and difficult to evidence</w:t>
      </w:r>
      <w:r w:rsidR="006B0FE8">
        <w:rPr>
          <w:rFonts w:ascii="Arial" w:hAnsi="Arial" w:cs="Arial"/>
          <w:bCs/>
          <w:lang w:eastAsia="en-AU"/>
        </w:rPr>
        <w:t>.</w:t>
      </w:r>
      <w:r w:rsidR="00C506FF">
        <w:rPr>
          <w:rFonts w:ascii="Arial" w:hAnsi="Arial" w:cs="Arial"/>
          <w:bCs/>
          <w:lang w:eastAsia="en-AU"/>
        </w:rPr>
        <w:t xml:space="preserve"> </w:t>
      </w:r>
      <w:r w:rsidR="006B0FE8">
        <w:rPr>
          <w:rFonts w:ascii="Arial" w:hAnsi="Arial" w:cs="Arial"/>
          <w:bCs/>
          <w:lang w:eastAsia="en-AU"/>
        </w:rPr>
        <w:t>I</w:t>
      </w:r>
      <w:r w:rsidR="00893E75">
        <w:rPr>
          <w:rFonts w:ascii="Arial" w:hAnsi="Arial" w:cs="Arial"/>
          <w:bCs/>
          <w:lang w:eastAsia="en-AU"/>
        </w:rPr>
        <w:t xml:space="preserve">t is anticipated </w:t>
      </w:r>
      <w:r w:rsidR="00B26A37">
        <w:rPr>
          <w:rFonts w:ascii="Arial" w:hAnsi="Arial" w:cs="Arial"/>
          <w:bCs/>
          <w:lang w:eastAsia="en-AU"/>
        </w:rPr>
        <w:t xml:space="preserve">the </w:t>
      </w:r>
      <w:r w:rsidR="00EF5367">
        <w:rPr>
          <w:rFonts w:ascii="Arial" w:hAnsi="Arial" w:cs="Arial"/>
          <w:bCs/>
          <w:lang w:eastAsia="en-AU"/>
        </w:rPr>
        <w:t xml:space="preserve">recommendation of the Truck Haulage assessment to restrict only outgoing </w:t>
      </w:r>
      <w:proofErr w:type="gramStart"/>
      <w:r w:rsidR="00893E75">
        <w:rPr>
          <w:rFonts w:ascii="Arial" w:hAnsi="Arial" w:cs="Arial"/>
          <w:bCs/>
          <w:lang w:eastAsia="en-AU"/>
        </w:rPr>
        <w:t>west</w:t>
      </w:r>
      <w:proofErr w:type="gramEnd"/>
      <w:r w:rsidR="00893E75">
        <w:rPr>
          <w:rFonts w:ascii="Arial" w:hAnsi="Arial" w:cs="Arial"/>
          <w:bCs/>
          <w:lang w:eastAsia="en-AU"/>
        </w:rPr>
        <w:t xml:space="preserve"> and southwest</w:t>
      </w:r>
      <w:r w:rsidR="00710CC7">
        <w:rPr>
          <w:rFonts w:ascii="Arial" w:hAnsi="Arial" w:cs="Arial"/>
          <w:bCs/>
          <w:lang w:eastAsia="en-AU"/>
        </w:rPr>
        <w:t xml:space="preserve"> bound traffi</w:t>
      </w:r>
      <w:r w:rsidR="00893E75">
        <w:rPr>
          <w:rFonts w:ascii="Arial" w:hAnsi="Arial" w:cs="Arial"/>
          <w:bCs/>
          <w:lang w:eastAsia="en-AU"/>
        </w:rPr>
        <w:t xml:space="preserve">c </w:t>
      </w:r>
      <w:r w:rsidR="00E83191">
        <w:rPr>
          <w:rFonts w:ascii="Arial" w:hAnsi="Arial" w:cs="Arial"/>
          <w:bCs/>
          <w:lang w:eastAsia="en-AU"/>
        </w:rPr>
        <w:t xml:space="preserve">creates a further </w:t>
      </w:r>
      <w:r w:rsidR="00B656EC">
        <w:rPr>
          <w:rFonts w:ascii="Arial" w:hAnsi="Arial" w:cs="Arial"/>
          <w:bCs/>
          <w:lang w:eastAsia="en-AU"/>
        </w:rPr>
        <w:t>complexity to complianc</w:t>
      </w:r>
      <w:r w:rsidR="00BD04AE">
        <w:rPr>
          <w:rFonts w:ascii="Arial" w:hAnsi="Arial" w:cs="Arial"/>
          <w:bCs/>
          <w:lang w:eastAsia="en-AU"/>
        </w:rPr>
        <w:t xml:space="preserve">e. </w:t>
      </w:r>
      <w:r w:rsidR="0093681E">
        <w:rPr>
          <w:rFonts w:ascii="Arial" w:hAnsi="Arial" w:cs="Arial"/>
          <w:bCs/>
          <w:lang w:eastAsia="en-AU"/>
        </w:rPr>
        <w:t xml:space="preserve"> </w:t>
      </w:r>
      <w:r w:rsidR="00BD04AE">
        <w:rPr>
          <w:rFonts w:ascii="Arial" w:hAnsi="Arial" w:cs="Arial"/>
          <w:bCs/>
          <w:lang w:eastAsia="en-AU"/>
        </w:rPr>
        <w:t xml:space="preserve">Its </w:t>
      </w:r>
      <w:r w:rsidR="00282520">
        <w:rPr>
          <w:rFonts w:ascii="Arial" w:hAnsi="Arial" w:cs="Arial"/>
          <w:bCs/>
          <w:lang w:eastAsia="en-AU"/>
        </w:rPr>
        <w:t>practical</w:t>
      </w:r>
      <w:r w:rsidR="00BD04AE">
        <w:rPr>
          <w:rFonts w:ascii="Arial" w:hAnsi="Arial" w:cs="Arial"/>
          <w:bCs/>
          <w:lang w:eastAsia="en-AU"/>
        </w:rPr>
        <w:t xml:space="preserve">ity is </w:t>
      </w:r>
      <w:r w:rsidR="0093681E">
        <w:rPr>
          <w:rFonts w:ascii="Arial" w:hAnsi="Arial" w:cs="Arial"/>
          <w:bCs/>
          <w:lang w:eastAsia="en-AU"/>
        </w:rPr>
        <w:t xml:space="preserve">very </w:t>
      </w:r>
      <w:r w:rsidR="00BD04AE">
        <w:rPr>
          <w:rFonts w:ascii="Arial" w:hAnsi="Arial" w:cs="Arial"/>
          <w:bCs/>
          <w:lang w:eastAsia="en-AU"/>
        </w:rPr>
        <w:t>limited and</w:t>
      </w:r>
      <w:r w:rsidR="00282520">
        <w:rPr>
          <w:rFonts w:ascii="Arial" w:hAnsi="Arial" w:cs="Arial"/>
          <w:bCs/>
          <w:lang w:eastAsia="en-AU"/>
        </w:rPr>
        <w:t xml:space="preserve"> </w:t>
      </w:r>
      <w:r w:rsidR="00B656EC">
        <w:rPr>
          <w:rFonts w:ascii="Arial" w:hAnsi="Arial" w:cs="Arial"/>
          <w:bCs/>
          <w:lang w:eastAsia="en-AU"/>
        </w:rPr>
        <w:t>relies wholly upon the Quarry operator managing truck movements and directions of travel.</w:t>
      </w:r>
      <w:r w:rsidR="00893E75">
        <w:rPr>
          <w:rFonts w:ascii="Arial" w:hAnsi="Arial" w:cs="Arial"/>
          <w:bCs/>
          <w:lang w:eastAsia="en-AU"/>
        </w:rPr>
        <w:t xml:space="preserve"> </w:t>
      </w:r>
      <w:r w:rsidR="00B656EC">
        <w:rPr>
          <w:rFonts w:ascii="Arial" w:hAnsi="Arial" w:cs="Arial"/>
          <w:bCs/>
          <w:lang w:eastAsia="en-AU"/>
        </w:rPr>
        <w:t xml:space="preserve"> </w:t>
      </w:r>
    </w:p>
    <w:p w14:paraId="16E3BF41" w14:textId="77777777" w:rsidR="00C506FF" w:rsidRPr="00646249" w:rsidRDefault="00C506FF" w:rsidP="00E9429F">
      <w:pPr>
        <w:pStyle w:val="ListParagraph"/>
        <w:tabs>
          <w:tab w:val="left" w:pos="7485"/>
        </w:tabs>
        <w:spacing w:after="0" w:line="240" w:lineRule="auto"/>
        <w:ind w:left="0"/>
        <w:jc w:val="both"/>
        <w:rPr>
          <w:rFonts w:ascii="Arial" w:hAnsi="Arial" w:cs="Arial"/>
          <w:bCs/>
          <w:highlight w:val="cyan"/>
          <w:lang w:eastAsia="en-AU"/>
        </w:rPr>
      </w:pPr>
    </w:p>
    <w:p w14:paraId="76638510" w14:textId="675B1861" w:rsidR="008572FA" w:rsidRDefault="00160102" w:rsidP="00E9429F">
      <w:pPr>
        <w:pStyle w:val="ListParagraph"/>
        <w:tabs>
          <w:tab w:val="left" w:pos="7485"/>
        </w:tabs>
        <w:spacing w:after="0" w:line="240" w:lineRule="auto"/>
        <w:ind w:left="0"/>
        <w:jc w:val="both"/>
        <w:rPr>
          <w:rFonts w:ascii="Arial" w:hAnsi="Arial" w:cs="Arial"/>
          <w:bCs/>
          <w:lang w:eastAsia="en-AU"/>
        </w:rPr>
      </w:pPr>
      <w:r w:rsidRPr="00382E8C">
        <w:rPr>
          <w:rFonts w:ascii="Arial" w:hAnsi="Arial" w:cs="Arial"/>
          <w:bCs/>
          <w:lang w:eastAsia="en-AU"/>
        </w:rPr>
        <w:t>Council requests that if the Panel does determine to approve</w:t>
      </w:r>
      <w:r w:rsidR="00D2402F" w:rsidRPr="00382E8C">
        <w:rPr>
          <w:rFonts w:ascii="Arial" w:hAnsi="Arial" w:cs="Arial"/>
          <w:bCs/>
          <w:lang w:eastAsia="en-AU"/>
        </w:rPr>
        <w:t xml:space="preserve"> a reduction in the truck haulage times that </w:t>
      </w:r>
      <w:r w:rsidR="00F73530" w:rsidRPr="00382E8C">
        <w:rPr>
          <w:rFonts w:ascii="Arial" w:hAnsi="Arial" w:cs="Arial"/>
          <w:bCs/>
          <w:lang w:eastAsia="en-AU"/>
        </w:rPr>
        <w:t>restrictions are</w:t>
      </w:r>
      <w:r w:rsidR="00D2402F" w:rsidRPr="00382E8C">
        <w:rPr>
          <w:rFonts w:ascii="Arial" w:hAnsi="Arial" w:cs="Arial"/>
          <w:bCs/>
          <w:lang w:eastAsia="en-AU"/>
        </w:rPr>
        <w:t xml:space="preserve"> </w:t>
      </w:r>
      <w:r w:rsidR="00DB0395" w:rsidRPr="00382E8C">
        <w:rPr>
          <w:rFonts w:ascii="Arial" w:hAnsi="Arial" w:cs="Arial"/>
          <w:bCs/>
          <w:lang w:eastAsia="en-AU"/>
        </w:rPr>
        <w:t xml:space="preserve">simplified </w:t>
      </w:r>
      <w:r w:rsidR="00F73530" w:rsidRPr="00382E8C">
        <w:rPr>
          <w:rFonts w:ascii="Arial" w:hAnsi="Arial" w:cs="Arial"/>
          <w:bCs/>
          <w:lang w:eastAsia="en-AU"/>
        </w:rPr>
        <w:t>to</w:t>
      </w:r>
      <w:r w:rsidR="00DB0395" w:rsidRPr="00382E8C">
        <w:rPr>
          <w:rFonts w:ascii="Arial" w:hAnsi="Arial" w:cs="Arial"/>
          <w:bCs/>
          <w:lang w:eastAsia="en-AU"/>
        </w:rPr>
        <w:t xml:space="preserve"> appl</w:t>
      </w:r>
      <w:r w:rsidR="00F73530" w:rsidRPr="00382E8C">
        <w:rPr>
          <w:rFonts w:ascii="Arial" w:hAnsi="Arial" w:cs="Arial"/>
          <w:bCs/>
          <w:lang w:eastAsia="en-AU"/>
        </w:rPr>
        <w:t>y uniformly</w:t>
      </w:r>
      <w:r w:rsidR="00DB0395" w:rsidRPr="00382E8C">
        <w:rPr>
          <w:rFonts w:ascii="Arial" w:hAnsi="Arial" w:cs="Arial"/>
          <w:bCs/>
          <w:lang w:eastAsia="en-AU"/>
        </w:rPr>
        <w:t xml:space="preserve"> to truck movements regardless of direction of travel.</w:t>
      </w:r>
      <w:r w:rsidR="0021321E" w:rsidRPr="00382E8C">
        <w:rPr>
          <w:rFonts w:ascii="Arial" w:hAnsi="Arial" w:cs="Arial"/>
          <w:bCs/>
          <w:lang w:eastAsia="en-AU"/>
        </w:rPr>
        <w:t xml:space="preserve">  </w:t>
      </w:r>
      <w:r w:rsidR="00F73530" w:rsidRPr="00382E8C">
        <w:rPr>
          <w:rFonts w:ascii="Arial" w:hAnsi="Arial" w:cs="Arial"/>
          <w:bCs/>
          <w:lang w:eastAsia="en-AU"/>
        </w:rPr>
        <w:t xml:space="preserve">The proponent has not provided any recommendation for a traffic counter however such requirement could be determined by the Panel </w:t>
      </w:r>
      <w:proofErr w:type="gramStart"/>
      <w:r w:rsidR="00F73530" w:rsidRPr="00382E8C">
        <w:rPr>
          <w:rFonts w:ascii="Arial" w:hAnsi="Arial" w:cs="Arial"/>
          <w:bCs/>
          <w:lang w:eastAsia="en-AU"/>
        </w:rPr>
        <w:t>as a means to</w:t>
      </w:r>
      <w:proofErr w:type="gramEnd"/>
      <w:r w:rsidR="00F73530" w:rsidRPr="00382E8C">
        <w:rPr>
          <w:rFonts w:ascii="Arial" w:hAnsi="Arial" w:cs="Arial"/>
          <w:bCs/>
          <w:lang w:eastAsia="en-AU"/>
        </w:rPr>
        <w:t xml:space="preserve"> substantiate truck movements.</w:t>
      </w:r>
    </w:p>
    <w:p w14:paraId="28B426D6" w14:textId="77777777" w:rsidR="001E7BFD" w:rsidRDefault="001E7BFD" w:rsidP="00E9429F">
      <w:pPr>
        <w:pStyle w:val="ListParagraph"/>
        <w:tabs>
          <w:tab w:val="left" w:pos="7485"/>
        </w:tabs>
        <w:spacing w:after="0" w:line="240" w:lineRule="auto"/>
        <w:ind w:left="0"/>
        <w:jc w:val="both"/>
        <w:rPr>
          <w:rFonts w:ascii="Arial" w:hAnsi="Arial" w:cs="Arial"/>
          <w:bCs/>
          <w:lang w:eastAsia="en-AU"/>
        </w:rPr>
      </w:pPr>
    </w:p>
    <w:p w14:paraId="139173E9" w14:textId="7827EE90" w:rsidR="00E9429F" w:rsidRDefault="00E9429F" w:rsidP="00E9429F">
      <w:pPr>
        <w:pStyle w:val="ListParagraph"/>
        <w:tabs>
          <w:tab w:val="left" w:pos="7485"/>
        </w:tabs>
        <w:spacing w:after="0" w:line="240" w:lineRule="auto"/>
        <w:ind w:left="0"/>
        <w:jc w:val="both"/>
        <w:rPr>
          <w:rFonts w:ascii="Arial" w:hAnsi="Arial" w:cs="Arial"/>
          <w:bCs/>
          <w:lang w:eastAsia="en-AU"/>
        </w:rPr>
      </w:pPr>
      <w:r>
        <w:rPr>
          <w:rFonts w:ascii="Arial" w:hAnsi="Arial" w:cs="Arial"/>
          <w:bCs/>
          <w:lang w:eastAsia="en-AU"/>
        </w:rPr>
        <w:br w:type="page"/>
      </w:r>
    </w:p>
    <w:p w14:paraId="58425D5A" w14:textId="77777777" w:rsidR="00E56AAD" w:rsidRPr="00E56AAD" w:rsidRDefault="00E56AAD" w:rsidP="00E9429F">
      <w:pPr>
        <w:pStyle w:val="ListParagraph"/>
        <w:tabs>
          <w:tab w:val="left" w:pos="7485"/>
        </w:tabs>
        <w:spacing w:after="0" w:line="240" w:lineRule="auto"/>
        <w:jc w:val="both"/>
        <w:rPr>
          <w:rFonts w:ascii="Arial" w:hAnsi="Arial" w:cs="Arial"/>
          <w:bCs/>
          <w:lang w:eastAsia="en-AU"/>
        </w:rPr>
      </w:pPr>
    </w:p>
    <w:p w14:paraId="426149FE" w14:textId="595FE668" w:rsidR="000808D5" w:rsidRPr="00CA63F7" w:rsidRDefault="000808D5" w:rsidP="00016D8F">
      <w:pPr>
        <w:pStyle w:val="ListParagraph"/>
        <w:numPr>
          <w:ilvl w:val="0"/>
          <w:numId w:val="34"/>
        </w:numPr>
        <w:pBdr>
          <w:bottom w:val="single" w:sz="18" w:space="1" w:color="auto"/>
        </w:pBdr>
        <w:tabs>
          <w:tab w:val="left" w:pos="7485"/>
        </w:tabs>
        <w:spacing w:after="0" w:line="240" w:lineRule="auto"/>
        <w:contextualSpacing w:val="0"/>
        <w:jc w:val="both"/>
        <w:rPr>
          <w:rFonts w:ascii="Arial" w:hAnsi="Arial" w:cs="Arial"/>
          <w:b/>
          <w:sz w:val="24"/>
          <w:szCs w:val="24"/>
          <w:lang w:eastAsia="en-AU"/>
        </w:rPr>
      </w:pPr>
      <w:r w:rsidRPr="00CA63F7">
        <w:rPr>
          <w:rFonts w:ascii="Arial" w:hAnsi="Arial" w:cs="Arial"/>
          <w:b/>
          <w:sz w:val="24"/>
          <w:szCs w:val="24"/>
          <w:lang w:eastAsia="en-AU"/>
        </w:rPr>
        <w:t xml:space="preserve">CONCLUSION </w:t>
      </w:r>
    </w:p>
    <w:p w14:paraId="4F171C6A" w14:textId="44BCA55F" w:rsidR="000808D5" w:rsidRPr="00BE218C" w:rsidRDefault="000808D5" w:rsidP="00E9429F">
      <w:pPr>
        <w:tabs>
          <w:tab w:val="left" w:pos="7485"/>
        </w:tabs>
        <w:spacing w:after="0" w:line="240" w:lineRule="auto"/>
        <w:jc w:val="both"/>
        <w:rPr>
          <w:rFonts w:ascii="Arial" w:hAnsi="Arial" w:cs="Arial"/>
          <w:b/>
          <w:lang w:eastAsia="en-AU"/>
        </w:rPr>
      </w:pPr>
    </w:p>
    <w:p w14:paraId="22EAC70C" w14:textId="4B30120C" w:rsidR="00C007BE" w:rsidRDefault="00144251" w:rsidP="00E9429F">
      <w:pPr>
        <w:tabs>
          <w:tab w:val="left" w:pos="7485"/>
        </w:tabs>
        <w:spacing w:after="0" w:line="240" w:lineRule="auto"/>
        <w:jc w:val="both"/>
        <w:rPr>
          <w:rFonts w:ascii="Arial" w:hAnsi="Arial" w:cs="Arial"/>
          <w:bCs/>
          <w:lang w:eastAsia="en-AU"/>
        </w:rPr>
      </w:pPr>
      <w:r w:rsidRPr="00BE218C">
        <w:rPr>
          <w:rFonts w:ascii="Arial" w:hAnsi="Arial" w:cs="Arial"/>
          <w:bCs/>
          <w:lang w:eastAsia="en-AU"/>
        </w:rPr>
        <w:t xml:space="preserve">This </w:t>
      </w:r>
      <w:r w:rsidR="006B0BCA">
        <w:rPr>
          <w:rFonts w:ascii="Arial" w:hAnsi="Arial" w:cs="Arial"/>
          <w:bCs/>
          <w:lang w:eastAsia="en-AU"/>
        </w:rPr>
        <w:t>modification</w:t>
      </w:r>
      <w:r w:rsidRPr="00BE218C">
        <w:rPr>
          <w:rFonts w:ascii="Arial" w:hAnsi="Arial" w:cs="Arial"/>
          <w:bCs/>
          <w:lang w:eastAsia="en-AU"/>
        </w:rPr>
        <w:t xml:space="preserve"> application has b</w:t>
      </w:r>
      <w:r w:rsidR="00576B65" w:rsidRPr="00BE218C">
        <w:rPr>
          <w:rFonts w:ascii="Arial" w:hAnsi="Arial" w:cs="Arial"/>
          <w:bCs/>
          <w:lang w:eastAsia="en-AU"/>
        </w:rPr>
        <w:t xml:space="preserve">een considered in accordance with the requirements of the EP&amp;A Act </w:t>
      </w:r>
      <w:r w:rsidR="00447641" w:rsidRPr="00BE218C">
        <w:rPr>
          <w:rFonts w:ascii="Arial" w:hAnsi="Arial" w:cs="Arial"/>
          <w:bCs/>
          <w:lang w:eastAsia="en-AU"/>
        </w:rPr>
        <w:t xml:space="preserve">and the </w:t>
      </w:r>
      <w:r w:rsidR="000828AD">
        <w:rPr>
          <w:rFonts w:ascii="Arial" w:hAnsi="Arial" w:cs="Arial"/>
          <w:bCs/>
          <w:lang w:eastAsia="en-AU"/>
        </w:rPr>
        <w:t xml:space="preserve">2021 EP&amp;A </w:t>
      </w:r>
      <w:r w:rsidR="00447641" w:rsidRPr="00BE218C">
        <w:rPr>
          <w:rFonts w:ascii="Arial" w:hAnsi="Arial" w:cs="Arial"/>
          <w:bCs/>
          <w:lang w:eastAsia="en-AU"/>
        </w:rPr>
        <w:t>Regulation</w:t>
      </w:r>
      <w:r w:rsidR="000E2C42" w:rsidRPr="00BE218C">
        <w:rPr>
          <w:rFonts w:ascii="Arial" w:hAnsi="Arial" w:cs="Arial"/>
          <w:bCs/>
          <w:lang w:eastAsia="en-AU"/>
        </w:rPr>
        <w:t xml:space="preserve"> as outlined in this report</w:t>
      </w:r>
      <w:r w:rsidR="00447641" w:rsidRPr="00BE218C">
        <w:rPr>
          <w:rFonts w:ascii="Arial" w:hAnsi="Arial" w:cs="Arial"/>
          <w:bCs/>
          <w:lang w:eastAsia="en-AU"/>
        </w:rPr>
        <w:t>.</w:t>
      </w:r>
      <w:r w:rsidR="002E7C15">
        <w:rPr>
          <w:rFonts w:ascii="Arial" w:hAnsi="Arial" w:cs="Arial"/>
          <w:bCs/>
          <w:lang w:eastAsia="en-AU"/>
        </w:rPr>
        <w:t xml:space="preserve">  </w:t>
      </w:r>
      <w:r w:rsidR="00944CA8">
        <w:rPr>
          <w:rFonts w:ascii="Arial" w:hAnsi="Arial" w:cs="Arial"/>
          <w:bCs/>
          <w:lang w:eastAsia="en-AU"/>
        </w:rPr>
        <w:t>Key issues raised in the proposal relate to the current haulage restriction during peak AM and PM school bus hours and the ongoing operation of the Community Consultative Committee.</w:t>
      </w:r>
      <w:r w:rsidR="001C6833">
        <w:rPr>
          <w:rFonts w:ascii="Arial" w:hAnsi="Arial" w:cs="Arial"/>
          <w:bCs/>
          <w:lang w:eastAsia="en-AU"/>
        </w:rPr>
        <w:t xml:space="preserve"> </w:t>
      </w:r>
    </w:p>
    <w:p w14:paraId="4EF98080" w14:textId="77777777" w:rsidR="00C007BE" w:rsidRDefault="00C007BE" w:rsidP="00E9429F">
      <w:pPr>
        <w:tabs>
          <w:tab w:val="left" w:pos="7485"/>
        </w:tabs>
        <w:spacing w:after="0" w:line="240" w:lineRule="auto"/>
        <w:jc w:val="both"/>
        <w:rPr>
          <w:rFonts w:ascii="Arial" w:hAnsi="Arial" w:cs="Arial"/>
          <w:bCs/>
          <w:lang w:eastAsia="en-AU"/>
        </w:rPr>
      </w:pPr>
    </w:p>
    <w:p w14:paraId="0CAEEAFE" w14:textId="6B4FA020" w:rsidR="000D68C2" w:rsidRDefault="00E8348C" w:rsidP="00E9429F">
      <w:pPr>
        <w:tabs>
          <w:tab w:val="left" w:pos="7485"/>
        </w:tabs>
        <w:spacing w:after="0" w:line="240" w:lineRule="auto"/>
        <w:jc w:val="both"/>
        <w:rPr>
          <w:rFonts w:ascii="Arial" w:hAnsi="Arial" w:cs="Arial"/>
          <w:bCs/>
          <w:lang w:eastAsia="en-AU"/>
        </w:rPr>
      </w:pPr>
      <w:r>
        <w:rPr>
          <w:rFonts w:ascii="Arial" w:hAnsi="Arial" w:cs="Arial"/>
          <w:bCs/>
          <w:lang w:eastAsia="en-AU"/>
        </w:rPr>
        <w:t>C</w:t>
      </w:r>
      <w:r w:rsidR="001C6833">
        <w:rPr>
          <w:rFonts w:ascii="Arial" w:hAnsi="Arial" w:cs="Arial"/>
          <w:bCs/>
          <w:lang w:eastAsia="en-AU"/>
        </w:rPr>
        <w:t xml:space="preserve">ommunity concerns regarding traffic safety particularly in relation to school bus movements remains </w:t>
      </w:r>
      <w:r w:rsidR="00925B7F">
        <w:rPr>
          <w:rFonts w:ascii="Arial" w:hAnsi="Arial" w:cs="Arial"/>
          <w:bCs/>
          <w:lang w:eastAsia="en-AU"/>
        </w:rPr>
        <w:t>the prominent</w:t>
      </w:r>
      <w:r w:rsidR="001C6833">
        <w:rPr>
          <w:rFonts w:ascii="Arial" w:hAnsi="Arial" w:cs="Arial"/>
          <w:bCs/>
          <w:lang w:eastAsia="en-AU"/>
        </w:rPr>
        <w:t xml:space="preserve"> matter in the proposal</w:t>
      </w:r>
      <w:r w:rsidR="00101C0C">
        <w:rPr>
          <w:rFonts w:ascii="Arial" w:hAnsi="Arial" w:cs="Arial"/>
          <w:bCs/>
          <w:lang w:eastAsia="en-AU"/>
        </w:rPr>
        <w:t xml:space="preserve">. </w:t>
      </w:r>
      <w:r w:rsidR="007A3678">
        <w:rPr>
          <w:rFonts w:ascii="Arial" w:hAnsi="Arial" w:cs="Arial"/>
          <w:bCs/>
          <w:lang w:eastAsia="en-AU"/>
        </w:rPr>
        <w:t xml:space="preserve"> </w:t>
      </w:r>
      <w:r w:rsidR="00BB3595">
        <w:rPr>
          <w:rFonts w:ascii="Arial" w:hAnsi="Arial" w:cs="Arial"/>
          <w:bCs/>
          <w:lang w:eastAsia="en-AU"/>
        </w:rPr>
        <w:t>Also,</w:t>
      </w:r>
      <w:r w:rsidR="007A3678">
        <w:rPr>
          <w:rFonts w:ascii="Arial" w:hAnsi="Arial" w:cs="Arial"/>
          <w:bCs/>
          <w:lang w:eastAsia="en-AU"/>
        </w:rPr>
        <w:t xml:space="preserve"> with this application the </w:t>
      </w:r>
      <w:r w:rsidR="00F470BA">
        <w:rPr>
          <w:rFonts w:ascii="Arial" w:hAnsi="Arial" w:cs="Arial"/>
          <w:bCs/>
          <w:lang w:eastAsia="en-AU"/>
        </w:rPr>
        <w:t>current operation of the Community Consultation Committee is highlighted by both the quarry operator and submitters</w:t>
      </w:r>
      <w:r w:rsidR="007678A4">
        <w:rPr>
          <w:rFonts w:ascii="Arial" w:hAnsi="Arial" w:cs="Arial"/>
          <w:bCs/>
          <w:lang w:eastAsia="en-AU"/>
        </w:rPr>
        <w:t xml:space="preserve"> as being an ineffective means of </w:t>
      </w:r>
      <w:r w:rsidR="000D68C2">
        <w:rPr>
          <w:rFonts w:ascii="Arial" w:hAnsi="Arial" w:cs="Arial"/>
          <w:bCs/>
          <w:lang w:eastAsia="en-AU"/>
        </w:rPr>
        <w:t>raising and managing community expectations and information regarding the quarry operations</w:t>
      </w:r>
      <w:r w:rsidR="001A1C30">
        <w:rPr>
          <w:rFonts w:ascii="Arial" w:hAnsi="Arial" w:cs="Arial"/>
          <w:bCs/>
          <w:lang w:eastAsia="en-AU"/>
        </w:rPr>
        <w:t xml:space="preserve">.  </w:t>
      </w:r>
    </w:p>
    <w:p w14:paraId="34A3FCEA" w14:textId="77777777" w:rsidR="000D68C2" w:rsidRDefault="000D68C2" w:rsidP="00E9429F">
      <w:pPr>
        <w:tabs>
          <w:tab w:val="left" w:pos="7485"/>
        </w:tabs>
        <w:spacing w:after="0" w:line="240" w:lineRule="auto"/>
        <w:jc w:val="both"/>
        <w:rPr>
          <w:rFonts w:ascii="Arial" w:hAnsi="Arial" w:cs="Arial"/>
          <w:bCs/>
          <w:lang w:eastAsia="en-AU"/>
        </w:rPr>
      </w:pPr>
    </w:p>
    <w:p w14:paraId="1C9D482D" w14:textId="73DEED95" w:rsidR="001C6833" w:rsidRDefault="001A1C30" w:rsidP="00E9429F">
      <w:pPr>
        <w:tabs>
          <w:tab w:val="left" w:pos="7485"/>
        </w:tabs>
        <w:spacing w:after="0" w:line="240" w:lineRule="auto"/>
        <w:jc w:val="both"/>
        <w:rPr>
          <w:rFonts w:ascii="Arial" w:hAnsi="Arial" w:cs="Arial"/>
          <w:bCs/>
          <w:lang w:eastAsia="en-AU"/>
        </w:rPr>
      </w:pPr>
      <w:r>
        <w:rPr>
          <w:rFonts w:ascii="Arial" w:hAnsi="Arial" w:cs="Arial"/>
          <w:bCs/>
          <w:lang w:eastAsia="en-AU"/>
        </w:rPr>
        <w:t>While i</w:t>
      </w:r>
      <w:r w:rsidR="00E8348C">
        <w:rPr>
          <w:rFonts w:ascii="Arial" w:hAnsi="Arial" w:cs="Arial"/>
          <w:bCs/>
          <w:lang w:eastAsia="en-AU"/>
        </w:rPr>
        <w:t xml:space="preserve">t is considered the </w:t>
      </w:r>
      <w:r w:rsidR="00101C0C">
        <w:rPr>
          <w:rFonts w:ascii="Arial" w:hAnsi="Arial" w:cs="Arial"/>
          <w:bCs/>
          <w:lang w:eastAsia="en-AU"/>
        </w:rPr>
        <w:t>applicant</w:t>
      </w:r>
      <w:r w:rsidR="000D68C2">
        <w:rPr>
          <w:rFonts w:ascii="Arial" w:hAnsi="Arial" w:cs="Arial"/>
          <w:bCs/>
          <w:lang w:eastAsia="en-AU"/>
        </w:rPr>
        <w:t xml:space="preserve"> has exam</w:t>
      </w:r>
      <w:r w:rsidR="00BF3B85">
        <w:rPr>
          <w:rFonts w:ascii="Arial" w:hAnsi="Arial" w:cs="Arial"/>
          <w:bCs/>
          <w:lang w:eastAsia="en-AU"/>
        </w:rPr>
        <w:t xml:space="preserve">ined to </w:t>
      </w:r>
      <w:r w:rsidR="00101C0C">
        <w:rPr>
          <w:rFonts w:ascii="Arial" w:hAnsi="Arial" w:cs="Arial"/>
          <w:bCs/>
          <w:lang w:eastAsia="en-AU"/>
        </w:rPr>
        <w:t xml:space="preserve">s </w:t>
      </w:r>
      <w:r w:rsidR="00E8348C">
        <w:rPr>
          <w:rFonts w:ascii="Arial" w:hAnsi="Arial" w:cs="Arial"/>
          <w:bCs/>
          <w:lang w:eastAsia="en-AU"/>
        </w:rPr>
        <w:t xml:space="preserve">proposal to reduce the current truck restriction would not be acceptable to the </w:t>
      </w:r>
      <w:r w:rsidR="0017511D">
        <w:rPr>
          <w:rFonts w:ascii="Arial" w:hAnsi="Arial" w:cs="Arial"/>
          <w:bCs/>
          <w:lang w:eastAsia="en-AU"/>
        </w:rPr>
        <w:t>objectors, noting</w:t>
      </w:r>
      <w:r w:rsidR="00E8348C">
        <w:rPr>
          <w:rFonts w:ascii="Arial" w:hAnsi="Arial" w:cs="Arial"/>
          <w:bCs/>
          <w:lang w:eastAsia="en-AU"/>
        </w:rPr>
        <w:t xml:space="preserve"> however the merits of the proposal are for the consideration of the Panel. </w:t>
      </w:r>
      <w:r w:rsidR="00101C0C">
        <w:rPr>
          <w:rFonts w:ascii="Arial" w:hAnsi="Arial" w:cs="Arial"/>
          <w:bCs/>
          <w:lang w:eastAsia="en-AU"/>
        </w:rPr>
        <w:t xml:space="preserve">  </w:t>
      </w:r>
    </w:p>
    <w:p w14:paraId="5A49E9CD" w14:textId="77777777" w:rsidR="001C6833" w:rsidRDefault="001C6833" w:rsidP="00E9429F">
      <w:pPr>
        <w:tabs>
          <w:tab w:val="left" w:pos="7485"/>
        </w:tabs>
        <w:spacing w:after="0" w:line="240" w:lineRule="auto"/>
        <w:jc w:val="both"/>
        <w:rPr>
          <w:rFonts w:ascii="Arial" w:hAnsi="Arial" w:cs="Arial"/>
          <w:bCs/>
          <w:lang w:eastAsia="en-AU"/>
        </w:rPr>
      </w:pPr>
    </w:p>
    <w:p w14:paraId="183D1177" w14:textId="57D8932B" w:rsidR="00CA36B2" w:rsidRPr="00AB2008" w:rsidRDefault="00D0439B" w:rsidP="00E9429F">
      <w:pPr>
        <w:tabs>
          <w:tab w:val="left" w:pos="7485"/>
        </w:tabs>
        <w:spacing w:after="0" w:line="240" w:lineRule="auto"/>
        <w:jc w:val="both"/>
        <w:rPr>
          <w:rFonts w:ascii="Arial" w:hAnsi="Arial" w:cs="Arial"/>
          <w:bCs/>
          <w:lang w:eastAsia="en-AU"/>
        </w:rPr>
      </w:pPr>
      <w:r>
        <w:rPr>
          <w:rFonts w:ascii="Arial" w:hAnsi="Arial" w:cs="Arial"/>
          <w:bCs/>
          <w:lang w:eastAsia="en-AU"/>
        </w:rPr>
        <w:t>Therefore,</w:t>
      </w:r>
      <w:r w:rsidR="00C007BE">
        <w:rPr>
          <w:rFonts w:ascii="Arial" w:hAnsi="Arial" w:cs="Arial"/>
          <w:bCs/>
          <w:lang w:eastAsia="en-AU"/>
        </w:rPr>
        <w:t xml:space="preserve"> being that the subject amendment proposes to alter a condition imposed by the Panel in its determination of the original </w:t>
      </w:r>
      <w:r w:rsidR="00D4747F">
        <w:rPr>
          <w:rFonts w:ascii="Arial" w:hAnsi="Arial" w:cs="Arial"/>
          <w:bCs/>
          <w:lang w:eastAsia="en-AU"/>
        </w:rPr>
        <w:t>application, the</w:t>
      </w:r>
      <w:r w:rsidR="001C6833">
        <w:rPr>
          <w:rFonts w:ascii="Arial" w:hAnsi="Arial" w:cs="Arial"/>
          <w:bCs/>
          <w:lang w:eastAsia="en-AU"/>
        </w:rPr>
        <w:t xml:space="preserve"> </w:t>
      </w:r>
      <w:r w:rsidR="00447641" w:rsidRPr="00BE218C">
        <w:rPr>
          <w:rFonts w:ascii="Arial" w:hAnsi="Arial" w:cs="Arial"/>
          <w:bCs/>
          <w:lang w:eastAsia="en-AU"/>
        </w:rPr>
        <w:t>key issue</w:t>
      </w:r>
      <w:r w:rsidR="001C6833">
        <w:rPr>
          <w:rFonts w:ascii="Arial" w:hAnsi="Arial" w:cs="Arial"/>
          <w:bCs/>
          <w:lang w:eastAsia="en-AU"/>
        </w:rPr>
        <w:t xml:space="preserve"> of truck movements during school bus times </w:t>
      </w:r>
      <w:r w:rsidR="00101C0C">
        <w:rPr>
          <w:rFonts w:ascii="Arial" w:hAnsi="Arial" w:cs="Arial"/>
          <w:bCs/>
          <w:lang w:eastAsia="en-AU"/>
        </w:rPr>
        <w:t xml:space="preserve">and determination of this aspect of the application </w:t>
      </w:r>
      <w:r w:rsidR="00AB2008" w:rsidRPr="00AB2008">
        <w:rPr>
          <w:rFonts w:ascii="Arial" w:hAnsi="Arial" w:cs="Arial"/>
          <w:bCs/>
          <w:lang w:eastAsia="en-AU"/>
        </w:rPr>
        <w:t>is submitted for the Panel’s consideration.</w:t>
      </w:r>
      <w:r w:rsidR="001C6833">
        <w:rPr>
          <w:rFonts w:ascii="Arial" w:hAnsi="Arial" w:cs="Arial"/>
          <w:bCs/>
          <w:lang w:eastAsia="en-AU"/>
        </w:rPr>
        <w:t xml:space="preserve"> </w:t>
      </w:r>
    </w:p>
    <w:p w14:paraId="231DC8F3" w14:textId="27AA854A" w:rsidR="00314B44" w:rsidRDefault="00314B44" w:rsidP="00E9429F">
      <w:pPr>
        <w:tabs>
          <w:tab w:val="left" w:pos="7485"/>
        </w:tabs>
        <w:spacing w:after="0" w:line="240" w:lineRule="auto"/>
        <w:jc w:val="both"/>
        <w:rPr>
          <w:rFonts w:ascii="Arial" w:hAnsi="Arial" w:cs="Arial"/>
          <w:b/>
          <w:lang w:eastAsia="en-AU"/>
        </w:rPr>
      </w:pPr>
    </w:p>
    <w:p w14:paraId="0CCFBEB3" w14:textId="77777777" w:rsidR="00541233" w:rsidRPr="00BE218C" w:rsidRDefault="00541233" w:rsidP="00E9429F">
      <w:pPr>
        <w:tabs>
          <w:tab w:val="left" w:pos="7485"/>
        </w:tabs>
        <w:spacing w:after="0" w:line="240" w:lineRule="auto"/>
        <w:jc w:val="both"/>
        <w:rPr>
          <w:rFonts w:ascii="Arial" w:hAnsi="Arial" w:cs="Arial"/>
          <w:b/>
          <w:lang w:eastAsia="en-AU"/>
        </w:rPr>
      </w:pPr>
    </w:p>
    <w:p w14:paraId="44E3A314" w14:textId="6BF41F3D" w:rsidR="00CA63F7" w:rsidRDefault="00CA63F7" w:rsidP="001A492C">
      <w:pPr>
        <w:widowControl w:val="0"/>
        <w:tabs>
          <w:tab w:val="left" w:pos="7485"/>
        </w:tabs>
        <w:spacing w:after="0" w:line="240" w:lineRule="auto"/>
        <w:ind w:right="23"/>
        <w:jc w:val="both"/>
        <w:rPr>
          <w:rFonts w:ascii="Arial" w:hAnsi="Arial" w:cs="Arial"/>
          <w:bCs/>
          <w:lang w:eastAsia="en-AU"/>
        </w:rPr>
      </w:pPr>
    </w:p>
    <w:p w14:paraId="28C346C9" w14:textId="54623C97" w:rsidR="000808D5" w:rsidRPr="00CA63F7" w:rsidRDefault="000808D5" w:rsidP="00016D8F">
      <w:pPr>
        <w:pStyle w:val="ListParagraph"/>
        <w:widowControl w:val="0"/>
        <w:numPr>
          <w:ilvl w:val="0"/>
          <w:numId w:val="34"/>
        </w:numPr>
        <w:pBdr>
          <w:bottom w:val="single" w:sz="18" w:space="1" w:color="auto"/>
        </w:pBdr>
        <w:tabs>
          <w:tab w:val="left" w:pos="7485"/>
        </w:tabs>
        <w:spacing w:before="120" w:after="0" w:line="240" w:lineRule="auto"/>
        <w:ind w:right="23"/>
        <w:contextualSpacing w:val="0"/>
        <w:rPr>
          <w:rFonts w:ascii="Arial" w:hAnsi="Arial" w:cs="Arial"/>
          <w:b/>
          <w:sz w:val="24"/>
          <w:szCs w:val="24"/>
          <w:lang w:eastAsia="en-AU"/>
        </w:rPr>
      </w:pPr>
      <w:r w:rsidRPr="00CA63F7">
        <w:rPr>
          <w:rFonts w:ascii="Arial" w:hAnsi="Arial" w:cs="Arial"/>
          <w:b/>
          <w:sz w:val="24"/>
          <w:szCs w:val="24"/>
          <w:lang w:eastAsia="en-AU"/>
        </w:rPr>
        <w:t xml:space="preserve">RECOMMENDATION </w:t>
      </w:r>
    </w:p>
    <w:p w14:paraId="3DCC4122" w14:textId="77777777" w:rsidR="000808D5" w:rsidRPr="00BE218C" w:rsidRDefault="000808D5" w:rsidP="001A492C">
      <w:pPr>
        <w:pStyle w:val="ListParagraph"/>
        <w:widowControl w:val="0"/>
        <w:rPr>
          <w:rFonts w:ascii="Arial" w:hAnsi="Arial" w:cs="Arial"/>
          <w:b/>
          <w:lang w:eastAsia="en-AU"/>
        </w:rPr>
      </w:pPr>
    </w:p>
    <w:p w14:paraId="702CABC3" w14:textId="2A912D06" w:rsidR="001A492C" w:rsidRDefault="001A492C" w:rsidP="001A492C">
      <w:pPr>
        <w:pStyle w:val="ListParagraph"/>
        <w:widowControl w:val="0"/>
        <w:tabs>
          <w:tab w:val="left" w:pos="7485"/>
        </w:tabs>
        <w:spacing w:before="120" w:after="0" w:line="240" w:lineRule="auto"/>
        <w:ind w:left="0" w:right="23"/>
        <w:jc w:val="both"/>
        <w:rPr>
          <w:rFonts w:ascii="Arial" w:hAnsi="Arial" w:cs="Arial"/>
          <w:lang w:eastAsia="en-AU"/>
        </w:rPr>
      </w:pPr>
      <w:r>
        <w:rPr>
          <w:rFonts w:ascii="Arial" w:hAnsi="Arial" w:cs="Arial"/>
          <w:lang w:eastAsia="en-AU"/>
        </w:rPr>
        <w:t>It is recommended:</w:t>
      </w:r>
    </w:p>
    <w:p w14:paraId="5DED899B" w14:textId="77777777" w:rsidR="001A492C" w:rsidRDefault="001A492C" w:rsidP="001A492C">
      <w:pPr>
        <w:pStyle w:val="ListParagraph"/>
        <w:widowControl w:val="0"/>
        <w:tabs>
          <w:tab w:val="left" w:pos="7485"/>
        </w:tabs>
        <w:spacing w:before="120" w:after="0" w:line="240" w:lineRule="auto"/>
        <w:ind w:left="0" w:right="23"/>
        <w:jc w:val="both"/>
        <w:rPr>
          <w:rFonts w:ascii="Arial" w:hAnsi="Arial" w:cs="Arial"/>
          <w:lang w:eastAsia="en-AU"/>
        </w:rPr>
      </w:pPr>
    </w:p>
    <w:p w14:paraId="1C654303" w14:textId="51540C80" w:rsidR="000471AC" w:rsidRDefault="00153AD2" w:rsidP="00016D8F">
      <w:pPr>
        <w:pStyle w:val="ListParagraph"/>
        <w:widowControl w:val="0"/>
        <w:numPr>
          <w:ilvl w:val="0"/>
          <w:numId w:val="13"/>
        </w:numPr>
        <w:tabs>
          <w:tab w:val="left" w:pos="7485"/>
        </w:tabs>
        <w:spacing w:before="120" w:after="0" w:line="240" w:lineRule="auto"/>
        <w:ind w:right="23"/>
        <w:jc w:val="both"/>
        <w:rPr>
          <w:rFonts w:ascii="Arial" w:hAnsi="Arial" w:cs="Arial"/>
          <w:lang w:eastAsia="en-AU"/>
        </w:rPr>
      </w:pPr>
      <w:r w:rsidRPr="00D0439B">
        <w:rPr>
          <w:rFonts w:ascii="Arial" w:hAnsi="Arial" w:cs="Arial"/>
          <w:lang w:eastAsia="en-AU"/>
        </w:rPr>
        <w:t xml:space="preserve">That the </w:t>
      </w:r>
      <w:r w:rsidR="006A6FD8" w:rsidRPr="00D0439B">
        <w:rPr>
          <w:rFonts w:ascii="Arial" w:hAnsi="Arial" w:cs="Arial"/>
          <w:lang w:eastAsia="en-AU"/>
        </w:rPr>
        <w:t>Modification</w:t>
      </w:r>
      <w:r w:rsidR="00F1638F" w:rsidRPr="00D0439B">
        <w:rPr>
          <w:rFonts w:ascii="Arial" w:hAnsi="Arial" w:cs="Arial"/>
          <w:lang w:eastAsia="en-AU"/>
        </w:rPr>
        <w:t xml:space="preserve"> Application </w:t>
      </w:r>
      <w:r w:rsidR="006A6FD8" w:rsidRPr="00D0439B">
        <w:rPr>
          <w:rFonts w:ascii="Arial" w:hAnsi="Arial" w:cs="Arial"/>
          <w:lang w:eastAsia="en-AU"/>
        </w:rPr>
        <w:t>MOD</w:t>
      </w:r>
      <w:r w:rsidR="00D0439B" w:rsidRPr="00D0439B">
        <w:rPr>
          <w:rFonts w:ascii="Arial" w:hAnsi="Arial" w:cs="Arial"/>
          <w:lang w:eastAsia="en-AU"/>
        </w:rPr>
        <w:t xml:space="preserve">2024/0008 of </w:t>
      </w:r>
      <w:r w:rsidR="00F1638F" w:rsidRPr="00D0439B">
        <w:rPr>
          <w:rFonts w:ascii="Arial" w:hAnsi="Arial" w:cs="Arial"/>
          <w:lang w:eastAsia="en-AU"/>
        </w:rPr>
        <w:t xml:space="preserve">DA </w:t>
      </w:r>
      <w:r w:rsidRPr="00D0439B">
        <w:rPr>
          <w:rFonts w:ascii="Arial" w:hAnsi="Arial" w:cs="Arial"/>
          <w:lang w:eastAsia="en-AU"/>
        </w:rPr>
        <w:t>No</w:t>
      </w:r>
      <w:r w:rsidR="00D0439B" w:rsidRPr="00D0439B">
        <w:rPr>
          <w:rFonts w:ascii="Arial" w:hAnsi="Arial" w:cs="Arial"/>
          <w:lang w:eastAsia="en-AU"/>
        </w:rPr>
        <w:t xml:space="preserve"> 2022/0107</w:t>
      </w:r>
      <w:r w:rsidR="00F1638F" w:rsidRPr="00D0439B">
        <w:rPr>
          <w:rFonts w:ascii="Arial" w:hAnsi="Arial" w:cs="Arial"/>
          <w:lang w:eastAsia="en-AU"/>
        </w:rPr>
        <w:t xml:space="preserve"> for </w:t>
      </w:r>
      <w:r w:rsidR="00D0439B" w:rsidRPr="00D0439B">
        <w:rPr>
          <w:rFonts w:ascii="Arial" w:hAnsi="Arial" w:cs="Arial"/>
          <w:lang w:eastAsia="en-AU"/>
        </w:rPr>
        <w:t xml:space="preserve">an Extractive Industry </w:t>
      </w:r>
      <w:r w:rsidR="00162629" w:rsidRPr="00D0439B">
        <w:rPr>
          <w:rFonts w:ascii="Arial" w:hAnsi="Arial" w:cs="Arial"/>
          <w:lang w:eastAsia="en-AU"/>
        </w:rPr>
        <w:t xml:space="preserve">at </w:t>
      </w:r>
      <w:r w:rsidR="00D0439B" w:rsidRPr="00D0439B">
        <w:rPr>
          <w:rFonts w:ascii="Arial" w:hAnsi="Arial" w:cs="Arial"/>
          <w:lang w:eastAsia="en-AU"/>
        </w:rPr>
        <w:t>1465 Bentley Road, Bentley</w:t>
      </w:r>
      <w:r w:rsidR="00162629" w:rsidRPr="00D0439B">
        <w:rPr>
          <w:rFonts w:ascii="Arial" w:hAnsi="Arial" w:cs="Arial"/>
          <w:lang w:eastAsia="en-AU"/>
        </w:rPr>
        <w:t xml:space="preserve"> be </w:t>
      </w:r>
      <w:r w:rsidR="00C007BE" w:rsidRPr="00D0439B">
        <w:rPr>
          <w:rFonts w:ascii="Arial" w:hAnsi="Arial" w:cs="Arial"/>
          <w:lang w:eastAsia="en-AU"/>
        </w:rPr>
        <w:t xml:space="preserve">referred to the Northern Regional Planning Panel for </w:t>
      </w:r>
      <w:r w:rsidR="00D0439B" w:rsidRPr="00D0439B">
        <w:rPr>
          <w:rFonts w:ascii="Arial" w:hAnsi="Arial" w:cs="Arial"/>
          <w:lang w:eastAsia="en-AU"/>
        </w:rPr>
        <w:t xml:space="preserve">its </w:t>
      </w:r>
      <w:r w:rsidR="00101C0C" w:rsidRPr="00D0439B">
        <w:rPr>
          <w:rFonts w:ascii="Arial" w:hAnsi="Arial" w:cs="Arial"/>
          <w:lang w:eastAsia="en-AU"/>
        </w:rPr>
        <w:t>determination pursuant</w:t>
      </w:r>
      <w:r w:rsidR="00162629" w:rsidRPr="00D0439B">
        <w:rPr>
          <w:rFonts w:ascii="Arial" w:hAnsi="Arial" w:cs="Arial"/>
          <w:lang w:eastAsia="en-AU"/>
        </w:rPr>
        <w:t xml:space="preserve"> to Section 4.</w:t>
      </w:r>
      <w:r w:rsidR="002404F6" w:rsidRPr="00D0439B">
        <w:rPr>
          <w:rFonts w:ascii="Arial" w:hAnsi="Arial" w:cs="Arial"/>
          <w:lang w:eastAsia="en-AU"/>
        </w:rPr>
        <w:t>55(2</w:t>
      </w:r>
      <w:r w:rsidR="00C66BD3" w:rsidRPr="00D0439B">
        <w:rPr>
          <w:rFonts w:ascii="Arial" w:hAnsi="Arial" w:cs="Arial"/>
          <w:lang w:eastAsia="en-AU"/>
        </w:rPr>
        <w:t>) of</w:t>
      </w:r>
      <w:r w:rsidR="00E60C9C" w:rsidRPr="00D0439B">
        <w:rPr>
          <w:rFonts w:ascii="Arial" w:hAnsi="Arial" w:cs="Arial"/>
          <w:lang w:eastAsia="en-AU"/>
        </w:rPr>
        <w:t xml:space="preserve"> the </w:t>
      </w:r>
      <w:r w:rsidR="00E60C9C" w:rsidRPr="00D0439B">
        <w:rPr>
          <w:rFonts w:ascii="Arial" w:hAnsi="Arial" w:cs="Arial"/>
          <w:i/>
          <w:iCs/>
          <w:lang w:eastAsia="en-AU"/>
        </w:rPr>
        <w:t>Environmental Planning and Assessment Act 1979</w:t>
      </w:r>
      <w:r w:rsidR="008B057C" w:rsidRPr="00D0439B">
        <w:rPr>
          <w:rFonts w:ascii="Arial" w:hAnsi="Arial" w:cs="Arial"/>
          <w:i/>
          <w:iCs/>
          <w:lang w:eastAsia="en-AU"/>
        </w:rPr>
        <w:t>.</w:t>
      </w:r>
      <w:r w:rsidR="00E60C9C" w:rsidRPr="00D0439B">
        <w:rPr>
          <w:rFonts w:ascii="Arial" w:hAnsi="Arial" w:cs="Arial"/>
          <w:lang w:eastAsia="en-AU"/>
        </w:rPr>
        <w:t xml:space="preserve"> </w:t>
      </w:r>
      <w:r w:rsidR="008B057C" w:rsidRPr="00D0439B">
        <w:rPr>
          <w:rFonts w:ascii="Arial" w:hAnsi="Arial" w:cs="Arial"/>
          <w:lang w:eastAsia="en-AU"/>
        </w:rPr>
        <w:t xml:space="preserve">Should the Panel consider approval of the application </w:t>
      </w:r>
      <w:r w:rsidR="008B057C">
        <w:rPr>
          <w:rFonts w:ascii="Arial" w:hAnsi="Arial" w:cs="Arial"/>
          <w:lang w:eastAsia="en-AU"/>
        </w:rPr>
        <w:t xml:space="preserve">a Draft schedule </w:t>
      </w:r>
      <w:r w:rsidR="00C007BE">
        <w:rPr>
          <w:rFonts w:ascii="Arial" w:hAnsi="Arial" w:cs="Arial"/>
          <w:lang w:eastAsia="en-AU"/>
        </w:rPr>
        <w:t>of amending condition</w:t>
      </w:r>
      <w:r w:rsidR="008B057C">
        <w:rPr>
          <w:rFonts w:ascii="Arial" w:hAnsi="Arial" w:cs="Arial"/>
          <w:lang w:eastAsia="en-AU"/>
        </w:rPr>
        <w:t>s for</w:t>
      </w:r>
      <w:r w:rsidR="00D0439B">
        <w:rPr>
          <w:rFonts w:ascii="Arial" w:hAnsi="Arial" w:cs="Arial"/>
          <w:lang w:eastAsia="en-AU"/>
        </w:rPr>
        <w:t xml:space="preserve"> reference and </w:t>
      </w:r>
      <w:r w:rsidR="008B057C">
        <w:rPr>
          <w:rFonts w:ascii="Arial" w:hAnsi="Arial" w:cs="Arial"/>
          <w:lang w:eastAsia="en-AU"/>
        </w:rPr>
        <w:t xml:space="preserve">administrative purposes is </w:t>
      </w:r>
      <w:r w:rsidR="00B72D08" w:rsidRPr="002404F6">
        <w:rPr>
          <w:rFonts w:ascii="Arial" w:hAnsi="Arial" w:cs="Arial"/>
          <w:lang w:eastAsia="en-AU"/>
        </w:rPr>
        <w:t xml:space="preserve">attached to this report at </w:t>
      </w:r>
      <w:r w:rsidR="001C5F69" w:rsidRPr="00EF3109">
        <w:rPr>
          <w:rFonts w:ascii="Arial" w:hAnsi="Arial" w:cs="Arial"/>
          <w:lang w:eastAsia="en-AU"/>
        </w:rPr>
        <w:t>Attachment</w:t>
      </w:r>
      <w:r w:rsidR="00B72D08" w:rsidRPr="00EF3109">
        <w:rPr>
          <w:rFonts w:ascii="Arial" w:hAnsi="Arial" w:cs="Arial"/>
          <w:lang w:eastAsia="en-AU"/>
        </w:rPr>
        <w:t xml:space="preserve"> </w:t>
      </w:r>
      <w:r w:rsidR="00C63B9B" w:rsidRPr="00EF3109">
        <w:rPr>
          <w:rFonts w:ascii="Arial" w:hAnsi="Arial" w:cs="Arial"/>
          <w:lang w:eastAsia="en-AU"/>
        </w:rPr>
        <w:t>7</w:t>
      </w:r>
      <w:r w:rsidR="001A492C" w:rsidRPr="00EF3109">
        <w:rPr>
          <w:rFonts w:ascii="Arial" w:hAnsi="Arial" w:cs="Arial"/>
          <w:lang w:eastAsia="en-AU"/>
        </w:rPr>
        <w:t>;</w:t>
      </w:r>
      <w:r w:rsidR="001A492C">
        <w:rPr>
          <w:rFonts w:ascii="Arial" w:hAnsi="Arial" w:cs="Arial"/>
          <w:lang w:eastAsia="en-AU"/>
        </w:rPr>
        <w:t xml:space="preserve"> and</w:t>
      </w:r>
    </w:p>
    <w:p w14:paraId="2A5DFE2E" w14:textId="77777777" w:rsidR="001A492C" w:rsidRDefault="001A492C" w:rsidP="001A492C">
      <w:pPr>
        <w:pStyle w:val="ListParagraph"/>
        <w:widowControl w:val="0"/>
        <w:tabs>
          <w:tab w:val="left" w:pos="7485"/>
        </w:tabs>
        <w:spacing w:before="120" w:after="0" w:line="240" w:lineRule="auto"/>
        <w:ind w:right="23"/>
        <w:jc w:val="both"/>
        <w:rPr>
          <w:rFonts w:ascii="Arial" w:hAnsi="Arial" w:cs="Arial"/>
          <w:lang w:eastAsia="en-AU"/>
        </w:rPr>
      </w:pPr>
    </w:p>
    <w:p w14:paraId="27EF9BF1" w14:textId="44A2AE1B" w:rsidR="001A492C" w:rsidRPr="00BE218C" w:rsidRDefault="001A492C" w:rsidP="00016D8F">
      <w:pPr>
        <w:pStyle w:val="ListParagraph"/>
        <w:widowControl w:val="0"/>
        <w:numPr>
          <w:ilvl w:val="0"/>
          <w:numId w:val="13"/>
        </w:numPr>
        <w:tabs>
          <w:tab w:val="left" w:pos="7485"/>
        </w:tabs>
        <w:spacing w:before="120" w:after="0" w:line="240" w:lineRule="auto"/>
        <w:ind w:right="23"/>
        <w:jc w:val="both"/>
        <w:rPr>
          <w:rFonts w:ascii="Arial" w:hAnsi="Arial" w:cs="Arial"/>
          <w:lang w:eastAsia="en-AU"/>
        </w:rPr>
      </w:pPr>
      <w:r>
        <w:rPr>
          <w:rFonts w:ascii="Arial" w:hAnsi="Arial" w:cs="Arial"/>
          <w:lang w:eastAsia="en-AU"/>
        </w:rPr>
        <w:t>Pursuant to Clause 1</w:t>
      </w:r>
      <w:r w:rsidR="000828AD">
        <w:rPr>
          <w:rFonts w:ascii="Arial" w:hAnsi="Arial" w:cs="Arial"/>
          <w:lang w:eastAsia="en-AU"/>
        </w:rPr>
        <w:t>18</w:t>
      </w:r>
      <w:r>
        <w:rPr>
          <w:rFonts w:ascii="Arial" w:hAnsi="Arial" w:cs="Arial"/>
          <w:lang w:eastAsia="en-AU"/>
        </w:rPr>
        <w:t xml:space="preserve"> of the </w:t>
      </w:r>
      <w:r w:rsidRPr="60882B5E">
        <w:rPr>
          <w:rFonts w:ascii="Arial" w:hAnsi="Arial" w:cs="Arial"/>
          <w:i/>
          <w:iCs/>
          <w:lang w:eastAsia="en-AU"/>
        </w:rPr>
        <w:t>Envi</w:t>
      </w:r>
      <w:r>
        <w:rPr>
          <w:rFonts w:ascii="Arial" w:hAnsi="Arial" w:cs="Arial"/>
          <w:i/>
          <w:iCs/>
          <w:lang w:eastAsia="en-AU"/>
        </w:rPr>
        <w:t>r</w:t>
      </w:r>
      <w:r w:rsidRPr="60882B5E">
        <w:rPr>
          <w:rFonts w:ascii="Arial" w:hAnsi="Arial" w:cs="Arial"/>
          <w:i/>
          <w:iCs/>
          <w:lang w:eastAsia="en-AU"/>
        </w:rPr>
        <w:t>onmental Planning and Assessment</w:t>
      </w:r>
      <w:r>
        <w:rPr>
          <w:rFonts w:ascii="Arial" w:hAnsi="Arial" w:cs="Arial"/>
          <w:i/>
          <w:iCs/>
          <w:lang w:eastAsia="en-AU"/>
        </w:rPr>
        <w:t xml:space="preserve"> Regulation 20</w:t>
      </w:r>
      <w:r w:rsidR="000828AD">
        <w:rPr>
          <w:rFonts w:ascii="Arial" w:hAnsi="Arial" w:cs="Arial"/>
          <w:i/>
          <w:iCs/>
          <w:lang w:eastAsia="en-AU"/>
        </w:rPr>
        <w:t>21</w:t>
      </w:r>
      <w:r>
        <w:rPr>
          <w:rFonts w:ascii="Arial" w:hAnsi="Arial" w:cs="Arial"/>
          <w:i/>
          <w:iCs/>
          <w:lang w:eastAsia="en-AU"/>
        </w:rPr>
        <w:t xml:space="preserve">, </w:t>
      </w:r>
      <w:r>
        <w:rPr>
          <w:rFonts w:ascii="Arial" w:hAnsi="Arial" w:cs="Arial"/>
          <w:lang w:eastAsia="en-AU"/>
        </w:rPr>
        <w:t xml:space="preserve">a notice of determination is </w:t>
      </w:r>
      <w:r w:rsidR="000828AD">
        <w:rPr>
          <w:rFonts w:ascii="Arial" w:hAnsi="Arial" w:cs="Arial"/>
          <w:lang w:eastAsia="en-AU"/>
        </w:rPr>
        <w:t xml:space="preserve">to be </w:t>
      </w:r>
      <w:r>
        <w:rPr>
          <w:rFonts w:ascii="Arial" w:hAnsi="Arial" w:cs="Arial"/>
          <w:lang w:eastAsia="en-AU"/>
        </w:rPr>
        <w:t xml:space="preserve">prepared by Council following the Panel’s determination of this modification application. </w:t>
      </w:r>
    </w:p>
    <w:p w14:paraId="6D88679E" w14:textId="577225E2" w:rsidR="006344B9" w:rsidRPr="00DB479B" w:rsidRDefault="006344B9" w:rsidP="006344B9">
      <w:pPr>
        <w:rPr>
          <w:rFonts w:ascii="Arial" w:hAnsi="Arial" w:cs="Arial"/>
          <w:bCs/>
          <w:lang w:eastAsia="en-AU"/>
        </w:rPr>
      </w:pPr>
    </w:p>
    <w:sectPr w:rsidR="006344B9" w:rsidRPr="00DB479B" w:rsidSect="00FC23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BB3F2" w14:textId="77777777" w:rsidR="00016D8F" w:rsidRDefault="00016D8F" w:rsidP="009B4677">
      <w:pPr>
        <w:spacing w:after="0" w:line="240" w:lineRule="auto"/>
      </w:pPr>
      <w:r>
        <w:separator/>
      </w:r>
    </w:p>
  </w:endnote>
  <w:endnote w:type="continuationSeparator" w:id="0">
    <w:p w14:paraId="28624E5B" w14:textId="77777777" w:rsidR="00016D8F" w:rsidRDefault="00016D8F" w:rsidP="009B4677">
      <w:pPr>
        <w:spacing w:after="0" w:line="240" w:lineRule="auto"/>
      </w:pPr>
      <w:r>
        <w:continuationSeparator/>
      </w:r>
    </w:p>
  </w:endnote>
  <w:endnote w:type="continuationNotice" w:id="1">
    <w:p w14:paraId="57C8AF1A" w14:textId="77777777" w:rsidR="00016D8F" w:rsidRDefault="00016D8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4F95A" w14:textId="130E9456" w:rsidR="006E052B" w:rsidRPr="009B4677" w:rsidRDefault="00AF75D0" w:rsidP="00616494">
    <w:pPr>
      <w:pStyle w:val="Footer"/>
      <w:pBdr>
        <w:top w:val="single" w:sz="18" w:space="1" w:color="auto"/>
      </w:pBdr>
      <w:rPr>
        <w:rFonts w:ascii="Arial" w:hAnsi="Arial" w:cs="Arial"/>
        <w:sz w:val="20"/>
        <w:szCs w:val="20"/>
      </w:rPr>
    </w:pPr>
    <w:r>
      <w:rPr>
        <w:rFonts w:ascii="Arial" w:hAnsi="Arial" w:cs="Arial"/>
        <w:sz w:val="20"/>
        <w:szCs w:val="20"/>
      </w:rPr>
      <w:t xml:space="preserve">Modification </w:t>
    </w:r>
    <w:r w:rsidR="006E052B" w:rsidRPr="009B4677">
      <w:rPr>
        <w:rFonts w:ascii="Arial" w:hAnsi="Arial" w:cs="Arial"/>
        <w:sz w:val="20"/>
        <w:szCs w:val="20"/>
      </w:rPr>
      <w:t xml:space="preserve">Assessment Report: </w:t>
    </w:r>
    <w:r w:rsidR="001C0493" w:rsidRPr="001C0493">
      <w:rPr>
        <w:rFonts w:ascii="Arial" w:hAnsi="Arial" w:cs="Arial"/>
        <w:sz w:val="20"/>
        <w:szCs w:val="20"/>
      </w:rPr>
      <w:t xml:space="preserve">Bentley Quarry – </w:t>
    </w:r>
    <w:r w:rsidR="006E052B"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006E052B" w:rsidRPr="009B4677">
          <w:rPr>
            <w:rFonts w:ascii="Arial" w:hAnsi="Arial" w:cs="Arial"/>
            <w:sz w:val="20"/>
            <w:szCs w:val="20"/>
          </w:rPr>
          <w:fldChar w:fldCharType="begin"/>
        </w:r>
        <w:r w:rsidR="006E052B" w:rsidRPr="009B4677">
          <w:rPr>
            <w:rFonts w:ascii="Arial" w:hAnsi="Arial" w:cs="Arial"/>
            <w:sz w:val="20"/>
            <w:szCs w:val="20"/>
          </w:rPr>
          <w:instrText xml:space="preserve"> PAGE   \* MERGEFORMAT </w:instrText>
        </w:r>
        <w:r w:rsidR="006E052B" w:rsidRPr="009B4677">
          <w:rPr>
            <w:rFonts w:ascii="Arial" w:hAnsi="Arial" w:cs="Arial"/>
            <w:sz w:val="20"/>
            <w:szCs w:val="20"/>
          </w:rPr>
          <w:fldChar w:fldCharType="separate"/>
        </w:r>
        <w:r w:rsidR="00BA45E2">
          <w:rPr>
            <w:rFonts w:ascii="Arial" w:hAnsi="Arial" w:cs="Arial"/>
            <w:noProof/>
            <w:sz w:val="20"/>
            <w:szCs w:val="20"/>
          </w:rPr>
          <w:t>2</w:t>
        </w:r>
        <w:r w:rsidR="006E052B" w:rsidRPr="009B4677">
          <w:rPr>
            <w:rFonts w:ascii="Arial" w:hAnsi="Arial" w:cs="Arial"/>
            <w:noProof/>
            <w:sz w:val="20"/>
            <w:szCs w:val="20"/>
          </w:rPr>
          <w:fldChar w:fldCharType="end"/>
        </w:r>
      </w:sdtContent>
    </w:sdt>
  </w:p>
  <w:p w14:paraId="5B6AA9BC" w14:textId="05A1F29C" w:rsidR="006E052B" w:rsidRDefault="006E0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15800" w14:textId="77777777" w:rsidR="00016D8F" w:rsidRDefault="00016D8F" w:rsidP="009B4677">
      <w:pPr>
        <w:spacing w:after="0" w:line="240" w:lineRule="auto"/>
      </w:pPr>
      <w:r>
        <w:separator/>
      </w:r>
    </w:p>
  </w:footnote>
  <w:footnote w:type="continuationSeparator" w:id="0">
    <w:p w14:paraId="04A664AD" w14:textId="77777777" w:rsidR="00016D8F" w:rsidRDefault="00016D8F" w:rsidP="009B4677">
      <w:pPr>
        <w:spacing w:after="0" w:line="240" w:lineRule="auto"/>
      </w:pPr>
      <w:r>
        <w:continuationSeparator/>
      </w:r>
    </w:p>
  </w:footnote>
  <w:footnote w:type="continuationNotice" w:id="1">
    <w:p w14:paraId="4E0F2930" w14:textId="77777777" w:rsidR="00016D8F" w:rsidRDefault="00016D8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F71C1" w14:textId="65619974" w:rsidR="006E052B" w:rsidRPr="001C0493" w:rsidRDefault="001C0493" w:rsidP="00616494">
    <w:pPr>
      <w:pStyle w:val="Header"/>
      <w:pBdr>
        <w:bottom w:val="single" w:sz="18" w:space="1" w:color="auto"/>
      </w:pBdr>
      <w:rPr>
        <w:rFonts w:ascii="Arial" w:hAnsi="Arial" w:cs="Arial"/>
        <w:sz w:val="20"/>
        <w:szCs w:val="20"/>
      </w:rPr>
    </w:pPr>
    <w:r w:rsidRPr="001C0493">
      <w:rPr>
        <w:rFonts w:ascii="Arial" w:hAnsi="Arial" w:cs="Arial"/>
        <w:sz w:val="20"/>
        <w:szCs w:val="20"/>
      </w:rPr>
      <w:t>1465 Bentley Road, Bentley NSW</w:t>
    </w:r>
    <w:r w:rsidR="00616494" w:rsidRPr="001C0493">
      <w:rPr>
        <w:rFonts w:ascii="Arial" w:hAnsi="Arial" w:cs="Arial"/>
        <w:sz w:val="20"/>
        <w:szCs w:val="20"/>
      </w:rPr>
      <w:tab/>
    </w:r>
    <w:r w:rsidR="00616494" w:rsidRPr="001C0493">
      <w:rPr>
        <w:rFonts w:ascii="Arial" w:hAnsi="Arial" w:cs="Arial"/>
        <w:sz w:val="20"/>
        <w:szCs w:val="20"/>
      </w:rPr>
      <w:tab/>
    </w:r>
    <w:r w:rsidR="00A611EE">
      <w:rPr>
        <w:rFonts w:ascii="Arial" w:hAnsi="Arial" w:cs="Arial"/>
        <w:sz w:val="20"/>
        <w:szCs w:val="20"/>
      </w:rPr>
      <w:fldChar w:fldCharType="begin"/>
    </w:r>
    <w:r w:rsidR="00A611EE">
      <w:rPr>
        <w:rFonts w:ascii="Arial" w:hAnsi="Arial" w:cs="Arial"/>
        <w:sz w:val="20"/>
        <w:szCs w:val="20"/>
      </w:rPr>
      <w:instrText xml:space="preserve"> DATE \@ "d MMMM yyyy" </w:instrText>
    </w:r>
    <w:r w:rsidR="00A611EE">
      <w:rPr>
        <w:rFonts w:ascii="Arial" w:hAnsi="Arial" w:cs="Arial"/>
        <w:sz w:val="20"/>
        <w:szCs w:val="20"/>
      </w:rPr>
      <w:fldChar w:fldCharType="separate"/>
    </w:r>
    <w:r w:rsidR="002C32AC">
      <w:rPr>
        <w:rFonts w:ascii="Arial" w:hAnsi="Arial" w:cs="Arial"/>
        <w:noProof/>
        <w:sz w:val="20"/>
        <w:szCs w:val="20"/>
      </w:rPr>
      <w:t>7 August 2026</w:t>
    </w:r>
    <w:r w:rsidR="00A611EE">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E52BC"/>
    <w:multiLevelType w:val="hybridMultilevel"/>
    <w:tmpl w:val="5F5CB07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E77E9A"/>
    <w:multiLevelType w:val="hybridMultilevel"/>
    <w:tmpl w:val="53240D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B8F8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B7A78A4"/>
    <w:multiLevelType w:val="hybridMultilevel"/>
    <w:tmpl w:val="0C9AC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8758E9"/>
    <w:multiLevelType w:val="hybridMultilevel"/>
    <w:tmpl w:val="56347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276C16"/>
    <w:multiLevelType w:val="hybridMultilevel"/>
    <w:tmpl w:val="6082C9F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5472C9"/>
    <w:multiLevelType w:val="hybridMultilevel"/>
    <w:tmpl w:val="DCA2DBD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A332B5"/>
    <w:multiLevelType w:val="hybridMultilevel"/>
    <w:tmpl w:val="C372A82E"/>
    <w:lvl w:ilvl="0" w:tplc="56CEAB98">
      <w:start w:val="1"/>
      <w:numFmt w:val="lowerLetter"/>
      <w:lvlText w:val="%1)"/>
      <w:lvlJc w:val="left"/>
      <w:pPr>
        <w:ind w:left="720" w:hanging="360"/>
      </w:pPr>
      <w:rPr>
        <w:rFonts w:ascii="Arial" w:eastAsiaTheme="minorHAnsi" w:hAnsi="Arial" w:cs="Arial"/>
      </w:rPr>
    </w:lvl>
    <w:lvl w:ilvl="1" w:tplc="69D8034C">
      <w:start w:val="1"/>
      <w:numFmt w:val="lowerRoman"/>
      <w:lvlText w:val="%2)"/>
      <w:lvlJc w:val="left"/>
      <w:pPr>
        <w:ind w:left="1440" w:hanging="360"/>
      </w:pPr>
      <w:rPr>
        <w:rFonts w:ascii="Arial" w:eastAsiaTheme="minorHAnsi" w:hAnsi="Arial" w:cs="Arial"/>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820882"/>
    <w:multiLevelType w:val="hybridMultilevel"/>
    <w:tmpl w:val="7076BD24"/>
    <w:lvl w:ilvl="0" w:tplc="DB805BFC">
      <w:numFmt w:val="bullet"/>
      <w:lvlText w:val="–"/>
      <w:lvlJc w:val="left"/>
      <w:pPr>
        <w:ind w:left="720" w:hanging="360"/>
      </w:pPr>
      <w:rPr>
        <w:rFonts w:ascii="ArialMT" w:eastAsiaTheme="minorHAnsi" w:hAnsi="ArialMT" w:cs="Aria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A356CF"/>
    <w:multiLevelType w:val="hybridMultilevel"/>
    <w:tmpl w:val="296EE334"/>
    <w:lvl w:ilvl="0" w:tplc="FFFFFFFF">
      <w:start w:val="1"/>
      <w:numFmt w:val="bullet"/>
      <w:lvlText w:val=""/>
      <w:lvlJc w:val="left"/>
      <w:pPr>
        <w:ind w:left="720" w:hanging="360"/>
      </w:pPr>
      <w:rPr>
        <w:rFonts w:ascii="Symbol" w:hAnsi="Symbol" w:hint="default"/>
      </w:rPr>
    </w:lvl>
    <w:lvl w:ilvl="1" w:tplc="0C090017">
      <w:start w:val="1"/>
      <w:numFmt w:val="lowerLetter"/>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78262B"/>
    <w:multiLevelType w:val="hybridMultilevel"/>
    <w:tmpl w:val="0F9E7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BC473A"/>
    <w:multiLevelType w:val="hybridMultilevel"/>
    <w:tmpl w:val="871EEC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C31186"/>
    <w:multiLevelType w:val="multilevel"/>
    <w:tmpl w:val="D5F0DBC8"/>
    <w:lvl w:ilvl="0">
      <w:start w:val="1"/>
      <w:numFmt w:val="decimal"/>
      <w:lvlText w:val="%1."/>
      <w:lvlJc w:val="left"/>
      <w:pPr>
        <w:ind w:left="720" w:hanging="360"/>
      </w:pPr>
    </w:lvl>
    <w:lvl w:ilvl="1">
      <w:start w:val="1"/>
      <w:numFmt w:val="decimal"/>
      <w:isLgl/>
      <w:lvlText w:val="%1.%2"/>
      <w:lvlJc w:val="left"/>
      <w:pPr>
        <w:ind w:left="4512"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422111"/>
    <w:multiLevelType w:val="hybridMultilevel"/>
    <w:tmpl w:val="B4E2D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BC5569A"/>
    <w:multiLevelType w:val="hybridMultilevel"/>
    <w:tmpl w:val="417E0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1A1841"/>
    <w:multiLevelType w:val="hybridMultilevel"/>
    <w:tmpl w:val="38DE2B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880619"/>
    <w:multiLevelType w:val="hybridMultilevel"/>
    <w:tmpl w:val="27D0BD58"/>
    <w:lvl w:ilvl="0" w:tplc="37B697B6">
      <w:start w:val="1"/>
      <w:numFmt w:val="lowerRoman"/>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706C8F"/>
    <w:multiLevelType w:val="hybridMultilevel"/>
    <w:tmpl w:val="FD7AEF50"/>
    <w:lvl w:ilvl="0" w:tplc="3D0C69D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FD244FD"/>
    <w:multiLevelType w:val="hybridMultilevel"/>
    <w:tmpl w:val="A8B8084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9" w15:restartNumberingAfterBreak="0">
    <w:nsid w:val="2FD65317"/>
    <w:multiLevelType w:val="hybridMultilevel"/>
    <w:tmpl w:val="BE10E764"/>
    <w:lvl w:ilvl="0" w:tplc="DB805BFC">
      <w:numFmt w:val="bullet"/>
      <w:lvlText w:val="–"/>
      <w:lvlJc w:val="left"/>
      <w:pPr>
        <w:ind w:left="720" w:hanging="360"/>
      </w:pPr>
      <w:rPr>
        <w:rFonts w:ascii="ArialMT" w:eastAsiaTheme="minorHAnsi" w:hAnsi="ArialMT" w:cs="Arial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86B1B9A"/>
    <w:multiLevelType w:val="multilevel"/>
    <w:tmpl w:val="54F0D11E"/>
    <w:lvl w:ilvl="0">
      <w:start w:val="2"/>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022164E"/>
    <w:multiLevelType w:val="hybridMultilevel"/>
    <w:tmpl w:val="9EAA4600"/>
    <w:lvl w:ilvl="0" w:tplc="36943716">
      <w:numFmt w:val="bullet"/>
      <w:lvlText w:val=""/>
      <w:lvlJc w:val="left"/>
      <w:pPr>
        <w:ind w:left="720" w:hanging="360"/>
      </w:pPr>
      <w:rPr>
        <w:rFonts w:ascii="Symbol" w:eastAsia="Aptos"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40843862"/>
    <w:multiLevelType w:val="hybridMultilevel"/>
    <w:tmpl w:val="AC9A3046"/>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155039"/>
    <w:multiLevelType w:val="hybridMultilevel"/>
    <w:tmpl w:val="A8DEDEDC"/>
    <w:lvl w:ilvl="0" w:tplc="DB805BFC">
      <w:numFmt w:val="bullet"/>
      <w:lvlText w:val="–"/>
      <w:lvlJc w:val="left"/>
      <w:pPr>
        <w:ind w:left="720" w:hanging="360"/>
      </w:pPr>
      <w:rPr>
        <w:rFonts w:ascii="ArialMT" w:eastAsiaTheme="minorHAnsi" w:hAnsi="ArialMT" w:cs="ArialM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CC4598"/>
    <w:multiLevelType w:val="hybridMultilevel"/>
    <w:tmpl w:val="48147CF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BF2424E"/>
    <w:multiLevelType w:val="hybridMultilevel"/>
    <w:tmpl w:val="C13CC062"/>
    <w:lvl w:ilvl="0" w:tplc="0C090017">
      <w:start w:val="1"/>
      <w:numFmt w:val="lowerLetter"/>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6" w15:restartNumberingAfterBreak="0">
    <w:nsid w:val="4DBC7657"/>
    <w:multiLevelType w:val="multilevel"/>
    <w:tmpl w:val="D54EADB2"/>
    <w:lvl w:ilvl="0">
      <w:start w:val="1"/>
      <w:numFmt w:val="bullet"/>
      <w:lvlText w:val=""/>
      <w:lvlJc w:val="left"/>
      <w:pPr>
        <w:tabs>
          <w:tab w:val="left" w:pos="360"/>
        </w:tabs>
      </w:pPr>
      <w:rPr>
        <w:rFonts w:ascii="Symbol" w:hAnsi="Symbol" w:hint="default"/>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FB179D8"/>
    <w:multiLevelType w:val="hybridMultilevel"/>
    <w:tmpl w:val="5E9E614E"/>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03423DB"/>
    <w:multiLevelType w:val="hybridMultilevel"/>
    <w:tmpl w:val="A88A65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AB5DD5"/>
    <w:multiLevelType w:val="hybridMultilevel"/>
    <w:tmpl w:val="E188AC3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F3076D"/>
    <w:multiLevelType w:val="hybridMultilevel"/>
    <w:tmpl w:val="4B50D1A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FEB47E5"/>
    <w:multiLevelType w:val="hybridMultilevel"/>
    <w:tmpl w:val="088E9A5E"/>
    <w:lvl w:ilvl="0" w:tplc="0C090017">
      <w:start w:val="1"/>
      <w:numFmt w:val="lowerLetter"/>
      <w:lvlText w:val="%1)"/>
      <w:lvlJc w:val="left"/>
      <w:pPr>
        <w:ind w:left="720" w:hanging="360"/>
      </w:pPr>
      <w:rPr>
        <w:rFonts w:hint="default"/>
      </w:rPr>
    </w:lvl>
    <w:lvl w:ilvl="1" w:tplc="17EE81AA">
      <w:numFmt w:val="bullet"/>
      <w:lvlText w:val="–"/>
      <w:lvlJc w:val="left"/>
      <w:pPr>
        <w:ind w:left="1515" w:hanging="435"/>
      </w:pPr>
      <w:rPr>
        <w:rFonts w:ascii="Arial" w:eastAsiaTheme="minorHAnsi" w:hAnsi="Arial" w:cs="Aria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066C44"/>
    <w:multiLevelType w:val="hybridMultilevel"/>
    <w:tmpl w:val="44CA5DEA"/>
    <w:lvl w:ilvl="0" w:tplc="37B697B6">
      <w:start w:val="1"/>
      <w:numFmt w:val="lowerRoman"/>
      <w:lvlText w:val="%1)"/>
      <w:lvlJc w:val="left"/>
      <w:pPr>
        <w:ind w:left="2280" w:hanging="360"/>
      </w:pPr>
      <w:rPr>
        <w:rFonts w:hint="default"/>
        <w:i w:val="0"/>
        <w:iCs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33" w15:restartNumberingAfterBreak="0">
    <w:nsid w:val="7C785B97"/>
    <w:multiLevelType w:val="hybridMultilevel"/>
    <w:tmpl w:val="E4AEADE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FB51091"/>
    <w:multiLevelType w:val="hybridMultilevel"/>
    <w:tmpl w:val="93720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46843395">
    <w:abstractNumId w:val="12"/>
  </w:num>
  <w:num w:numId="2" w16cid:durableId="698772730">
    <w:abstractNumId w:val="1"/>
  </w:num>
  <w:num w:numId="3" w16cid:durableId="1997420229">
    <w:abstractNumId w:val="13"/>
  </w:num>
  <w:num w:numId="4" w16cid:durableId="804200462">
    <w:abstractNumId w:val="5"/>
  </w:num>
  <w:num w:numId="5" w16cid:durableId="1658800362">
    <w:abstractNumId w:val="3"/>
  </w:num>
  <w:num w:numId="6" w16cid:durableId="772674969">
    <w:abstractNumId w:val="29"/>
  </w:num>
  <w:num w:numId="7" w16cid:durableId="366837573">
    <w:abstractNumId w:val="31"/>
  </w:num>
  <w:num w:numId="8" w16cid:durableId="1607887804">
    <w:abstractNumId w:val="16"/>
  </w:num>
  <w:num w:numId="9" w16cid:durableId="477111227">
    <w:abstractNumId w:val="30"/>
  </w:num>
  <w:num w:numId="10" w16cid:durableId="1795363021">
    <w:abstractNumId w:val="32"/>
  </w:num>
  <w:num w:numId="11" w16cid:durableId="1228764037">
    <w:abstractNumId w:val="6"/>
  </w:num>
  <w:num w:numId="12" w16cid:durableId="1288390961">
    <w:abstractNumId w:val="14"/>
  </w:num>
  <w:num w:numId="13" w16cid:durableId="923337916">
    <w:abstractNumId w:val="10"/>
  </w:num>
  <w:num w:numId="14" w16cid:durableId="1174801299">
    <w:abstractNumId w:val="4"/>
  </w:num>
  <w:num w:numId="15" w16cid:durableId="1729918360">
    <w:abstractNumId w:val="15"/>
  </w:num>
  <w:num w:numId="16" w16cid:durableId="1332097645">
    <w:abstractNumId w:val="18"/>
  </w:num>
  <w:num w:numId="17" w16cid:durableId="956060129">
    <w:abstractNumId w:val="26"/>
  </w:num>
  <w:num w:numId="18" w16cid:durableId="684862412">
    <w:abstractNumId w:val="7"/>
  </w:num>
  <w:num w:numId="19" w16cid:durableId="1418674575">
    <w:abstractNumId w:val="28"/>
  </w:num>
  <w:num w:numId="20" w16cid:durableId="351611963">
    <w:abstractNumId w:val="2"/>
  </w:num>
  <w:num w:numId="21" w16cid:durableId="659236850">
    <w:abstractNumId w:val="27"/>
  </w:num>
  <w:num w:numId="22" w16cid:durableId="501117749">
    <w:abstractNumId w:val="9"/>
  </w:num>
  <w:num w:numId="23" w16cid:durableId="778139647">
    <w:abstractNumId w:val="25"/>
  </w:num>
  <w:num w:numId="24" w16cid:durableId="1901012288">
    <w:abstractNumId w:val="24"/>
  </w:num>
  <w:num w:numId="25" w16cid:durableId="509373263">
    <w:abstractNumId w:val="33"/>
  </w:num>
  <w:num w:numId="26" w16cid:durableId="502743454">
    <w:abstractNumId w:val="34"/>
  </w:num>
  <w:num w:numId="27" w16cid:durableId="1249122569">
    <w:abstractNumId w:val="8"/>
  </w:num>
  <w:num w:numId="28" w16cid:durableId="1328900680">
    <w:abstractNumId w:val="11"/>
  </w:num>
  <w:num w:numId="29" w16cid:durableId="1577544469">
    <w:abstractNumId w:val="23"/>
  </w:num>
  <w:num w:numId="30" w16cid:durableId="1316763370">
    <w:abstractNumId w:val="19"/>
  </w:num>
  <w:num w:numId="31" w16cid:durableId="1192570680">
    <w:abstractNumId w:val="22"/>
  </w:num>
  <w:num w:numId="32" w16cid:durableId="284121590">
    <w:abstractNumId w:val="21"/>
  </w:num>
  <w:num w:numId="33" w16cid:durableId="1669212812">
    <w:abstractNumId w:val="0"/>
  </w:num>
  <w:num w:numId="34" w16cid:durableId="2124836992">
    <w:abstractNumId w:val="20"/>
  </w:num>
  <w:num w:numId="35" w16cid:durableId="351107821">
    <w:abstractNumId w:val="1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8B1"/>
    <w:rsid w:val="00000011"/>
    <w:rsid w:val="00003006"/>
    <w:rsid w:val="0000383F"/>
    <w:rsid w:val="00003C2F"/>
    <w:rsid w:val="00005165"/>
    <w:rsid w:val="000051FE"/>
    <w:rsid w:val="00011BAC"/>
    <w:rsid w:val="00012C9F"/>
    <w:rsid w:val="000142CE"/>
    <w:rsid w:val="000165AF"/>
    <w:rsid w:val="00016D8F"/>
    <w:rsid w:val="000172C1"/>
    <w:rsid w:val="000202CA"/>
    <w:rsid w:val="000208C1"/>
    <w:rsid w:val="000243B9"/>
    <w:rsid w:val="00027C43"/>
    <w:rsid w:val="00031E7F"/>
    <w:rsid w:val="0003252E"/>
    <w:rsid w:val="00033DA7"/>
    <w:rsid w:val="000341EC"/>
    <w:rsid w:val="000345D3"/>
    <w:rsid w:val="00037F66"/>
    <w:rsid w:val="00040089"/>
    <w:rsid w:val="00040FE7"/>
    <w:rsid w:val="000412C8"/>
    <w:rsid w:val="00042DD9"/>
    <w:rsid w:val="00042DF5"/>
    <w:rsid w:val="00046F6F"/>
    <w:rsid w:val="000471AC"/>
    <w:rsid w:val="00051F0E"/>
    <w:rsid w:val="000548D1"/>
    <w:rsid w:val="00055E71"/>
    <w:rsid w:val="00056A9F"/>
    <w:rsid w:val="00063D5B"/>
    <w:rsid w:val="00064964"/>
    <w:rsid w:val="00066881"/>
    <w:rsid w:val="00070ADA"/>
    <w:rsid w:val="000736A0"/>
    <w:rsid w:val="00074337"/>
    <w:rsid w:val="00074593"/>
    <w:rsid w:val="000748A1"/>
    <w:rsid w:val="00075561"/>
    <w:rsid w:val="000777F4"/>
    <w:rsid w:val="000808D5"/>
    <w:rsid w:val="00082525"/>
    <w:rsid w:val="000828AD"/>
    <w:rsid w:val="00084CC1"/>
    <w:rsid w:val="00087421"/>
    <w:rsid w:val="00091359"/>
    <w:rsid w:val="0009165B"/>
    <w:rsid w:val="00092322"/>
    <w:rsid w:val="00094030"/>
    <w:rsid w:val="00096AA4"/>
    <w:rsid w:val="00097121"/>
    <w:rsid w:val="00097371"/>
    <w:rsid w:val="000A305D"/>
    <w:rsid w:val="000A4468"/>
    <w:rsid w:val="000A685B"/>
    <w:rsid w:val="000A7665"/>
    <w:rsid w:val="000A7F36"/>
    <w:rsid w:val="000B0C93"/>
    <w:rsid w:val="000B1CB5"/>
    <w:rsid w:val="000B243F"/>
    <w:rsid w:val="000B62B4"/>
    <w:rsid w:val="000C1047"/>
    <w:rsid w:val="000C2DDC"/>
    <w:rsid w:val="000D045A"/>
    <w:rsid w:val="000D129E"/>
    <w:rsid w:val="000D17BB"/>
    <w:rsid w:val="000D1E54"/>
    <w:rsid w:val="000D26EE"/>
    <w:rsid w:val="000D2830"/>
    <w:rsid w:val="000D2E6A"/>
    <w:rsid w:val="000D3A24"/>
    <w:rsid w:val="000D3CA9"/>
    <w:rsid w:val="000D5762"/>
    <w:rsid w:val="000D68C2"/>
    <w:rsid w:val="000E2C42"/>
    <w:rsid w:val="000E30FD"/>
    <w:rsid w:val="000E3167"/>
    <w:rsid w:val="000E40D1"/>
    <w:rsid w:val="000E5848"/>
    <w:rsid w:val="000F063C"/>
    <w:rsid w:val="000F17C6"/>
    <w:rsid w:val="000F5451"/>
    <w:rsid w:val="000F6C1D"/>
    <w:rsid w:val="000F72A3"/>
    <w:rsid w:val="00100A95"/>
    <w:rsid w:val="00100B1B"/>
    <w:rsid w:val="00100B3E"/>
    <w:rsid w:val="00101C0C"/>
    <w:rsid w:val="00102634"/>
    <w:rsid w:val="001033E0"/>
    <w:rsid w:val="001050DC"/>
    <w:rsid w:val="00105220"/>
    <w:rsid w:val="00105CA8"/>
    <w:rsid w:val="001068C2"/>
    <w:rsid w:val="00107229"/>
    <w:rsid w:val="00110AFC"/>
    <w:rsid w:val="0011208E"/>
    <w:rsid w:val="00117669"/>
    <w:rsid w:val="00120661"/>
    <w:rsid w:val="001229F7"/>
    <w:rsid w:val="0012537E"/>
    <w:rsid w:val="001265BE"/>
    <w:rsid w:val="001271FC"/>
    <w:rsid w:val="001273BA"/>
    <w:rsid w:val="00130CBF"/>
    <w:rsid w:val="00131643"/>
    <w:rsid w:val="001321C0"/>
    <w:rsid w:val="0013736F"/>
    <w:rsid w:val="00140F9C"/>
    <w:rsid w:val="00142999"/>
    <w:rsid w:val="00142C8E"/>
    <w:rsid w:val="001434AF"/>
    <w:rsid w:val="001434C8"/>
    <w:rsid w:val="001435BC"/>
    <w:rsid w:val="00144251"/>
    <w:rsid w:val="00144CF7"/>
    <w:rsid w:val="00147D34"/>
    <w:rsid w:val="0015267B"/>
    <w:rsid w:val="00153AD2"/>
    <w:rsid w:val="00155ECB"/>
    <w:rsid w:val="0015650E"/>
    <w:rsid w:val="00156A89"/>
    <w:rsid w:val="00156F2D"/>
    <w:rsid w:val="00157309"/>
    <w:rsid w:val="00157E37"/>
    <w:rsid w:val="00157F2A"/>
    <w:rsid w:val="00160102"/>
    <w:rsid w:val="00161626"/>
    <w:rsid w:val="001618CA"/>
    <w:rsid w:val="00162629"/>
    <w:rsid w:val="00162C06"/>
    <w:rsid w:val="00164281"/>
    <w:rsid w:val="00164EBC"/>
    <w:rsid w:val="00167DBD"/>
    <w:rsid w:val="00170552"/>
    <w:rsid w:val="001724FE"/>
    <w:rsid w:val="00172A9A"/>
    <w:rsid w:val="00172E0A"/>
    <w:rsid w:val="0017511D"/>
    <w:rsid w:val="001759DA"/>
    <w:rsid w:val="00180CAE"/>
    <w:rsid w:val="00184808"/>
    <w:rsid w:val="00184BE0"/>
    <w:rsid w:val="00184C4A"/>
    <w:rsid w:val="00187DE3"/>
    <w:rsid w:val="0019024C"/>
    <w:rsid w:val="00190C7A"/>
    <w:rsid w:val="00191981"/>
    <w:rsid w:val="001929E8"/>
    <w:rsid w:val="001950CA"/>
    <w:rsid w:val="00195904"/>
    <w:rsid w:val="001A1C30"/>
    <w:rsid w:val="001A2B96"/>
    <w:rsid w:val="001A3DA0"/>
    <w:rsid w:val="001A4137"/>
    <w:rsid w:val="001A487A"/>
    <w:rsid w:val="001A492C"/>
    <w:rsid w:val="001A58CA"/>
    <w:rsid w:val="001A6C30"/>
    <w:rsid w:val="001B1287"/>
    <w:rsid w:val="001B3801"/>
    <w:rsid w:val="001B393B"/>
    <w:rsid w:val="001B74DB"/>
    <w:rsid w:val="001C0493"/>
    <w:rsid w:val="001C32EA"/>
    <w:rsid w:val="001C4425"/>
    <w:rsid w:val="001C5A7D"/>
    <w:rsid w:val="001C5F69"/>
    <w:rsid w:val="001C6833"/>
    <w:rsid w:val="001C698E"/>
    <w:rsid w:val="001C6A3E"/>
    <w:rsid w:val="001C79D0"/>
    <w:rsid w:val="001C7C1F"/>
    <w:rsid w:val="001D0A85"/>
    <w:rsid w:val="001D1FF2"/>
    <w:rsid w:val="001D4DA2"/>
    <w:rsid w:val="001D5590"/>
    <w:rsid w:val="001E0F6B"/>
    <w:rsid w:val="001E1001"/>
    <w:rsid w:val="001E29BE"/>
    <w:rsid w:val="001E2D47"/>
    <w:rsid w:val="001E2DFE"/>
    <w:rsid w:val="001E41AB"/>
    <w:rsid w:val="001E485C"/>
    <w:rsid w:val="001E7BFD"/>
    <w:rsid w:val="001F0AAB"/>
    <w:rsid w:val="001F1BD7"/>
    <w:rsid w:val="001F22A0"/>
    <w:rsid w:val="001F34C9"/>
    <w:rsid w:val="001F37A3"/>
    <w:rsid w:val="001F4076"/>
    <w:rsid w:val="001F65E7"/>
    <w:rsid w:val="001F6BDD"/>
    <w:rsid w:val="00200D54"/>
    <w:rsid w:val="002019B3"/>
    <w:rsid w:val="00202060"/>
    <w:rsid w:val="00202365"/>
    <w:rsid w:val="0020266A"/>
    <w:rsid w:val="00204299"/>
    <w:rsid w:val="00204CDD"/>
    <w:rsid w:val="0020603C"/>
    <w:rsid w:val="00210DB1"/>
    <w:rsid w:val="00210EED"/>
    <w:rsid w:val="002117C9"/>
    <w:rsid w:val="00211BBA"/>
    <w:rsid w:val="00211E0C"/>
    <w:rsid w:val="002121F1"/>
    <w:rsid w:val="00212A91"/>
    <w:rsid w:val="00212C4A"/>
    <w:rsid w:val="0021321E"/>
    <w:rsid w:val="002153BD"/>
    <w:rsid w:val="00217114"/>
    <w:rsid w:val="0022024A"/>
    <w:rsid w:val="0022136A"/>
    <w:rsid w:val="00221ABD"/>
    <w:rsid w:val="0022301E"/>
    <w:rsid w:val="00225F79"/>
    <w:rsid w:val="002263E4"/>
    <w:rsid w:val="00227849"/>
    <w:rsid w:val="00227A2B"/>
    <w:rsid w:val="00227B60"/>
    <w:rsid w:val="00227E2E"/>
    <w:rsid w:val="002309F8"/>
    <w:rsid w:val="002312D6"/>
    <w:rsid w:val="00231335"/>
    <w:rsid w:val="0023157E"/>
    <w:rsid w:val="0023297D"/>
    <w:rsid w:val="0023490B"/>
    <w:rsid w:val="002360A8"/>
    <w:rsid w:val="00236341"/>
    <w:rsid w:val="00237172"/>
    <w:rsid w:val="002371AC"/>
    <w:rsid w:val="0023773C"/>
    <w:rsid w:val="00237D97"/>
    <w:rsid w:val="002404F6"/>
    <w:rsid w:val="002431C3"/>
    <w:rsid w:val="002432CA"/>
    <w:rsid w:val="00244921"/>
    <w:rsid w:val="0024576D"/>
    <w:rsid w:val="00245D02"/>
    <w:rsid w:val="00247907"/>
    <w:rsid w:val="0025196C"/>
    <w:rsid w:val="00252647"/>
    <w:rsid w:val="00252E9E"/>
    <w:rsid w:val="00255274"/>
    <w:rsid w:val="00256338"/>
    <w:rsid w:val="00261039"/>
    <w:rsid w:val="00262208"/>
    <w:rsid w:val="00263768"/>
    <w:rsid w:val="002655D0"/>
    <w:rsid w:val="002721C8"/>
    <w:rsid w:val="00272536"/>
    <w:rsid w:val="00272E6E"/>
    <w:rsid w:val="0027340E"/>
    <w:rsid w:val="0027397B"/>
    <w:rsid w:val="002748B1"/>
    <w:rsid w:val="00276B77"/>
    <w:rsid w:val="00281391"/>
    <w:rsid w:val="002816DF"/>
    <w:rsid w:val="00282520"/>
    <w:rsid w:val="0028278B"/>
    <w:rsid w:val="00284631"/>
    <w:rsid w:val="00285D0E"/>
    <w:rsid w:val="00285EA4"/>
    <w:rsid w:val="00291308"/>
    <w:rsid w:val="0029137B"/>
    <w:rsid w:val="002923BE"/>
    <w:rsid w:val="00293C9F"/>
    <w:rsid w:val="0029431A"/>
    <w:rsid w:val="00295811"/>
    <w:rsid w:val="00297959"/>
    <w:rsid w:val="002A2C16"/>
    <w:rsid w:val="002A2DC7"/>
    <w:rsid w:val="002A3B98"/>
    <w:rsid w:val="002B2815"/>
    <w:rsid w:val="002B3082"/>
    <w:rsid w:val="002B32DA"/>
    <w:rsid w:val="002B3C4F"/>
    <w:rsid w:val="002B3DCD"/>
    <w:rsid w:val="002B5396"/>
    <w:rsid w:val="002B5F28"/>
    <w:rsid w:val="002B6D1E"/>
    <w:rsid w:val="002B77D9"/>
    <w:rsid w:val="002C32AC"/>
    <w:rsid w:val="002C3572"/>
    <w:rsid w:val="002C37C4"/>
    <w:rsid w:val="002C510C"/>
    <w:rsid w:val="002C6937"/>
    <w:rsid w:val="002C6C6A"/>
    <w:rsid w:val="002D0937"/>
    <w:rsid w:val="002D1E3C"/>
    <w:rsid w:val="002D387E"/>
    <w:rsid w:val="002D38C3"/>
    <w:rsid w:val="002D6DA3"/>
    <w:rsid w:val="002D7507"/>
    <w:rsid w:val="002E39EE"/>
    <w:rsid w:val="002E48B2"/>
    <w:rsid w:val="002E5CB5"/>
    <w:rsid w:val="002E6B80"/>
    <w:rsid w:val="002E7218"/>
    <w:rsid w:val="002E7C15"/>
    <w:rsid w:val="002F17AD"/>
    <w:rsid w:val="002F1B7D"/>
    <w:rsid w:val="002F2B41"/>
    <w:rsid w:val="002F2C2E"/>
    <w:rsid w:val="002F55AC"/>
    <w:rsid w:val="002F699E"/>
    <w:rsid w:val="002F76F2"/>
    <w:rsid w:val="002F7C21"/>
    <w:rsid w:val="003013FC"/>
    <w:rsid w:val="003034EB"/>
    <w:rsid w:val="00303657"/>
    <w:rsid w:val="00304815"/>
    <w:rsid w:val="00306246"/>
    <w:rsid w:val="00306316"/>
    <w:rsid w:val="003076A3"/>
    <w:rsid w:val="003123C8"/>
    <w:rsid w:val="00313303"/>
    <w:rsid w:val="00314B44"/>
    <w:rsid w:val="0032409A"/>
    <w:rsid w:val="00327536"/>
    <w:rsid w:val="00327A3E"/>
    <w:rsid w:val="00334815"/>
    <w:rsid w:val="00336820"/>
    <w:rsid w:val="00342827"/>
    <w:rsid w:val="003434A8"/>
    <w:rsid w:val="003443BA"/>
    <w:rsid w:val="00347611"/>
    <w:rsid w:val="00347F6E"/>
    <w:rsid w:val="00352BD3"/>
    <w:rsid w:val="00354637"/>
    <w:rsid w:val="0036010D"/>
    <w:rsid w:val="003632C6"/>
    <w:rsid w:val="00365439"/>
    <w:rsid w:val="00366B84"/>
    <w:rsid w:val="00366F8B"/>
    <w:rsid w:val="003744CF"/>
    <w:rsid w:val="0037632D"/>
    <w:rsid w:val="003775F8"/>
    <w:rsid w:val="00380108"/>
    <w:rsid w:val="00381CEB"/>
    <w:rsid w:val="00382260"/>
    <w:rsid w:val="00382E8C"/>
    <w:rsid w:val="00384378"/>
    <w:rsid w:val="003855AA"/>
    <w:rsid w:val="00387716"/>
    <w:rsid w:val="00390527"/>
    <w:rsid w:val="003912F9"/>
    <w:rsid w:val="003915E3"/>
    <w:rsid w:val="00393A57"/>
    <w:rsid w:val="003950E4"/>
    <w:rsid w:val="003962D2"/>
    <w:rsid w:val="00396700"/>
    <w:rsid w:val="00396AEA"/>
    <w:rsid w:val="00396E79"/>
    <w:rsid w:val="00397C06"/>
    <w:rsid w:val="003A08EF"/>
    <w:rsid w:val="003A10FE"/>
    <w:rsid w:val="003A2280"/>
    <w:rsid w:val="003A2751"/>
    <w:rsid w:val="003A315D"/>
    <w:rsid w:val="003A3F68"/>
    <w:rsid w:val="003A528D"/>
    <w:rsid w:val="003B203B"/>
    <w:rsid w:val="003B2C16"/>
    <w:rsid w:val="003B2C3F"/>
    <w:rsid w:val="003B39BD"/>
    <w:rsid w:val="003B428F"/>
    <w:rsid w:val="003B4771"/>
    <w:rsid w:val="003B6E02"/>
    <w:rsid w:val="003C17CB"/>
    <w:rsid w:val="003C2551"/>
    <w:rsid w:val="003C274E"/>
    <w:rsid w:val="003C2929"/>
    <w:rsid w:val="003C4002"/>
    <w:rsid w:val="003C4599"/>
    <w:rsid w:val="003C6879"/>
    <w:rsid w:val="003C69B1"/>
    <w:rsid w:val="003D5753"/>
    <w:rsid w:val="003D5964"/>
    <w:rsid w:val="003D70D2"/>
    <w:rsid w:val="003D7279"/>
    <w:rsid w:val="003D7310"/>
    <w:rsid w:val="003E2187"/>
    <w:rsid w:val="003E2A6D"/>
    <w:rsid w:val="003E3902"/>
    <w:rsid w:val="003E480D"/>
    <w:rsid w:val="003E55A4"/>
    <w:rsid w:val="003E620B"/>
    <w:rsid w:val="003E7A54"/>
    <w:rsid w:val="003E7D2F"/>
    <w:rsid w:val="003E7D57"/>
    <w:rsid w:val="003F47CD"/>
    <w:rsid w:val="003F4A84"/>
    <w:rsid w:val="003F4F1C"/>
    <w:rsid w:val="003F4F9F"/>
    <w:rsid w:val="003F517F"/>
    <w:rsid w:val="004012EB"/>
    <w:rsid w:val="00402A25"/>
    <w:rsid w:val="00403803"/>
    <w:rsid w:val="004072E8"/>
    <w:rsid w:val="00407666"/>
    <w:rsid w:val="00413775"/>
    <w:rsid w:val="004139B7"/>
    <w:rsid w:val="00413B02"/>
    <w:rsid w:val="0041510D"/>
    <w:rsid w:val="004161B0"/>
    <w:rsid w:val="00420A6D"/>
    <w:rsid w:val="00420F66"/>
    <w:rsid w:val="004219A7"/>
    <w:rsid w:val="00422CED"/>
    <w:rsid w:val="004249A7"/>
    <w:rsid w:val="00426381"/>
    <w:rsid w:val="00427241"/>
    <w:rsid w:val="00430E3A"/>
    <w:rsid w:val="0043130C"/>
    <w:rsid w:val="0043581D"/>
    <w:rsid w:val="004364E8"/>
    <w:rsid w:val="00436EBC"/>
    <w:rsid w:val="00437AB7"/>
    <w:rsid w:val="00437CD6"/>
    <w:rsid w:val="00441B6B"/>
    <w:rsid w:val="0044261B"/>
    <w:rsid w:val="00442834"/>
    <w:rsid w:val="00442A2F"/>
    <w:rsid w:val="00443F55"/>
    <w:rsid w:val="004441EB"/>
    <w:rsid w:val="00447641"/>
    <w:rsid w:val="00447839"/>
    <w:rsid w:val="0045008D"/>
    <w:rsid w:val="004514E5"/>
    <w:rsid w:val="0045509E"/>
    <w:rsid w:val="004620BE"/>
    <w:rsid w:val="004626F6"/>
    <w:rsid w:val="0046492C"/>
    <w:rsid w:val="00464C63"/>
    <w:rsid w:val="00464F60"/>
    <w:rsid w:val="004670F4"/>
    <w:rsid w:val="00467D4B"/>
    <w:rsid w:val="00471C4F"/>
    <w:rsid w:val="00473CC4"/>
    <w:rsid w:val="00474AB1"/>
    <w:rsid w:val="00476405"/>
    <w:rsid w:val="004768DF"/>
    <w:rsid w:val="00480665"/>
    <w:rsid w:val="00482EFA"/>
    <w:rsid w:val="0048343D"/>
    <w:rsid w:val="0048381B"/>
    <w:rsid w:val="004849CD"/>
    <w:rsid w:val="0048596C"/>
    <w:rsid w:val="00487258"/>
    <w:rsid w:val="00487DEA"/>
    <w:rsid w:val="00490CE7"/>
    <w:rsid w:val="00491C68"/>
    <w:rsid w:val="00491D90"/>
    <w:rsid w:val="00491EF8"/>
    <w:rsid w:val="0049209D"/>
    <w:rsid w:val="004934B9"/>
    <w:rsid w:val="00494619"/>
    <w:rsid w:val="00495864"/>
    <w:rsid w:val="0049628B"/>
    <w:rsid w:val="00496522"/>
    <w:rsid w:val="00496B7B"/>
    <w:rsid w:val="00496C43"/>
    <w:rsid w:val="004973A7"/>
    <w:rsid w:val="004A1878"/>
    <w:rsid w:val="004A3DD4"/>
    <w:rsid w:val="004A4918"/>
    <w:rsid w:val="004A4FD8"/>
    <w:rsid w:val="004A5D60"/>
    <w:rsid w:val="004A5E56"/>
    <w:rsid w:val="004B24DA"/>
    <w:rsid w:val="004B2833"/>
    <w:rsid w:val="004C27A5"/>
    <w:rsid w:val="004C2E47"/>
    <w:rsid w:val="004C3A99"/>
    <w:rsid w:val="004C3AF6"/>
    <w:rsid w:val="004C4DDD"/>
    <w:rsid w:val="004C5024"/>
    <w:rsid w:val="004C5C9D"/>
    <w:rsid w:val="004C7750"/>
    <w:rsid w:val="004D1FE4"/>
    <w:rsid w:val="004D2D43"/>
    <w:rsid w:val="004D2D77"/>
    <w:rsid w:val="004D4915"/>
    <w:rsid w:val="004D529B"/>
    <w:rsid w:val="004D5391"/>
    <w:rsid w:val="004D572B"/>
    <w:rsid w:val="004D5992"/>
    <w:rsid w:val="004D5B32"/>
    <w:rsid w:val="004D6B37"/>
    <w:rsid w:val="004D70FE"/>
    <w:rsid w:val="004E5C50"/>
    <w:rsid w:val="004E683F"/>
    <w:rsid w:val="004E6BC8"/>
    <w:rsid w:val="004E6BD5"/>
    <w:rsid w:val="004F375C"/>
    <w:rsid w:val="004F4204"/>
    <w:rsid w:val="00500A39"/>
    <w:rsid w:val="005027A2"/>
    <w:rsid w:val="00502BFA"/>
    <w:rsid w:val="00504B0E"/>
    <w:rsid w:val="00504E1B"/>
    <w:rsid w:val="005072AA"/>
    <w:rsid w:val="00510C08"/>
    <w:rsid w:val="00516CD3"/>
    <w:rsid w:val="005227BA"/>
    <w:rsid w:val="0052416C"/>
    <w:rsid w:val="00524B5D"/>
    <w:rsid w:val="0052516A"/>
    <w:rsid w:val="005256D2"/>
    <w:rsid w:val="00531671"/>
    <w:rsid w:val="00534071"/>
    <w:rsid w:val="00534411"/>
    <w:rsid w:val="00534AF8"/>
    <w:rsid w:val="00535FDB"/>
    <w:rsid w:val="00537417"/>
    <w:rsid w:val="005408F4"/>
    <w:rsid w:val="005411B7"/>
    <w:rsid w:val="00541233"/>
    <w:rsid w:val="00541E26"/>
    <w:rsid w:val="00541F99"/>
    <w:rsid w:val="00545A93"/>
    <w:rsid w:val="00545E14"/>
    <w:rsid w:val="00546A26"/>
    <w:rsid w:val="00546DB3"/>
    <w:rsid w:val="005523C0"/>
    <w:rsid w:val="00552C91"/>
    <w:rsid w:val="00555906"/>
    <w:rsid w:val="0055607A"/>
    <w:rsid w:val="00556D5F"/>
    <w:rsid w:val="00556DB6"/>
    <w:rsid w:val="00557523"/>
    <w:rsid w:val="0055776E"/>
    <w:rsid w:val="0056477C"/>
    <w:rsid w:val="005654E3"/>
    <w:rsid w:val="005658C2"/>
    <w:rsid w:val="00565C19"/>
    <w:rsid w:val="0056720C"/>
    <w:rsid w:val="005713E5"/>
    <w:rsid w:val="005722FD"/>
    <w:rsid w:val="00572F8C"/>
    <w:rsid w:val="00573D2A"/>
    <w:rsid w:val="00574E9A"/>
    <w:rsid w:val="00575FBB"/>
    <w:rsid w:val="005762A8"/>
    <w:rsid w:val="00576B65"/>
    <w:rsid w:val="00577991"/>
    <w:rsid w:val="00581861"/>
    <w:rsid w:val="00583D86"/>
    <w:rsid w:val="00583E2C"/>
    <w:rsid w:val="00584650"/>
    <w:rsid w:val="00585C4B"/>
    <w:rsid w:val="005873D9"/>
    <w:rsid w:val="005879BE"/>
    <w:rsid w:val="00591C85"/>
    <w:rsid w:val="0059298C"/>
    <w:rsid w:val="00592D7D"/>
    <w:rsid w:val="00595FBA"/>
    <w:rsid w:val="005977F0"/>
    <w:rsid w:val="005A3776"/>
    <w:rsid w:val="005A5E36"/>
    <w:rsid w:val="005B3AF9"/>
    <w:rsid w:val="005B3D1E"/>
    <w:rsid w:val="005B40BA"/>
    <w:rsid w:val="005B796F"/>
    <w:rsid w:val="005C0661"/>
    <w:rsid w:val="005C25F7"/>
    <w:rsid w:val="005C346B"/>
    <w:rsid w:val="005C43B1"/>
    <w:rsid w:val="005C4763"/>
    <w:rsid w:val="005C48A7"/>
    <w:rsid w:val="005C5A3C"/>
    <w:rsid w:val="005C6F47"/>
    <w:rsid w:val="005C7DCE"/>
    <w:rsid w:val="005D14BD"/>
    <w:rsid w:val="005D3247"/>
    <w:rsid w:val="005D4DA0"/>
    <w:rsid w:val="005D6AA6"/>
    <w:rsid w:val="005D74EC"/>
    <w:rsid w:val="005D7D6A"/>
    <w:rsid w:val="005E2744"/>
    <w:rsid w:val="005E514C"/>
    <w:rsid w:val="005E56D7"/>
    <w:rsid w:val="005F03B6"/>
    <w:rsid w:val="005F0F7D"/>
    <w:rsid w:val="005F136B"/>
    <w:rsid w:val="005F4190"/>
    <w:rsid w:val="005F48AC"/>
    <w:rsid w:val="005F54DE"/>
    <w:rsid w:val="0060420B"/>
    <w:rsid w:val="0060478D"/>
    <w:rsid w:val="00606D06"/>
    <w:rsid w:val="00607942"/>
    <w:rsid w:val="0061094A"/>
    <w:rsid w:val="00614A8B"/>
    <w:rsid w:val="00614EE1"/>
    <w:rsid w:val="00616421"/>
    <w:rsid w:val="00616494"/>
    <w:rsid w:val="00617393"/>
    <w:rsid w:val="0062114C"/>
    <w:rsid w:val="00622560"/>
    <w:rsid w:val="006227F1"/>
    <w:rsid w:val="00625524"/>
    <w:rsid w:val="00625534"/>
    <w:rsid w:val="00625E89"/>
    <w:rsid w:val="006342EA"/>
    <w:rsid w:val="006344B9"/>
    <w:rsid w:val="00634A10"/>
    <w:rsid w:val="00634BC2"/>
    <w:rsid w:val="00635BA6"/>
    <w:rsid w:val="006363F8"/>
    <w:rsid w:val="00636EE5"/>
    <w:rsid w:val="00637886"/>
    <w:rsid w:val="00640BBA"/>
    <w:rsid w:val="0064181C"/>
    <w:rsid w:val="00643FE7"/>
    <w:rsid w:val="00646249"/>
    <w:rsid w:val="00646351"/>
    <w:rsid w:val="006464D8"/>
    <w:rsid w:val="00647AC7"/>
    <w:rsid w:val="00651AEB"/>
    <w:rsid w:val="00651F67"/>
    <w:rsid w:val="00652B26"/>
    <w:rsid w:val="00652E97"/>
    <w:rsid w:val="00653D9B"/>
    <w:rsid w:val="006542D5"/>
    <w:rsid w:val="0065501C"/>
    <w:rsid w:val="00655BCC"/>
    <w:rsid w:val="00656EAD"/>
    <w:rsid w:val="00663C52"/>
    <w:rsid w:val="00663D63"/>
    <w:rsid w:val="00664CFF"/>
    <w:rsid w:val="00665084"/>
    <w:rsid w:val="006668EC"/>
    <w:rsid w:val="006702B0"/>
    <w:rsid w:val="00671770"/>
    <w:rsid w:val="00672372"/>
    <w:rsid w:val="00675852"/>
    <w:rsid w:val="00675896"/>
    <w:rsid w:val="00675DDC"/>
    <w:rsid w:val="00676A1F"/>
    <w:rsid w:val="00680EF8"/>
    <w:rsid w:val="00681C70"/>
    <w:rsid w:val="00682E9B"/>
    <w:rsid w:val="006830B7"/>
    <w:rsid w:val="0068384C"/>
    <w:rsid w:val="00685474"/>
    <w:rsid w:val="00687898"/>
    <w:rsid w:val="006878EF"/>
    <w:rsid w:val="00687F6E"/>
    <w:rsid w:val="0069094A"/>
    <w:rsid w:val="00693EEE"/>
    <w:rsid w:val="006940C4"/>
    <w:rsid w:val="00695EE9"/>
    <w:rsid w:val="00697A5F"/>
    <w:rsid w:val="00697F00"/>
    <w:rsid w:val="006A28EE"/>
    <w:rsid w:val="006A411C"/>
    <w:rsid w:val="006A4DFB"/>
    <w:rsid w:val="006A6FD8"/>
    <w:rsid w:val="006B0BCA"/>
    <w:rsid w:val="006B0FE8"/>
    <w:rsid w:val="006B189E"/>
    <w:rsid w:val="006B1DD7"/>
    <w:rsid w:val="006B59ED"/>
    <w:rsid w:val="006B5B55"/>
    <w:rsid w:val="006B7A2A"/>
    <w:rsid w:val="006B7A96"/>
    <w:rsid w:val="006C02F3"/>
    <w:rsid w:val="006C1071"/>
    <w:rsid w:val="006C6236"/>
    <w:rsid w:val="006C74EF"/>
    <w:rsid w:val="006D1461"/>
    <w:rsid w:val="006D1B5D"/>
    <w:rsid w:val="006D2A59"/>
    <w:rsid w:val="006D35AF"/>
    <w:rsid w:val="006D3D99"/>
    <w:rsid w:val="006D4001"/>
    <w:rsid w:val="006D5BC3"/>
    <w:rsid w:val="006D5EB1"/>
    <w:rsid w:val="006E052B"/>
    <w:rsid w:val="006E101B"/>
    <w:rsid w:val="006F177B"/>
    <w:rsid w:val="006F4B0B"/>
    <w:rsid w:val="006F56AF"/>
    <w:rsid w:val="006F6C59"/>
    <w:rsid w:val="006F70E8"/>
    <w:rsid w:val="00700321"/>
    <w:rsid w:val="00700F0E"/>
    <w:rsid w:val="00701314"/>
    <w:rsid w:val="00701554"/>
    <w:rsid w:val="00705C96"/>
    <w:rsid w:val="00706A25"/>
    <w:rsid w:val="00706CFB"/>
    <w:rsid w:val="00710CC7"/>
    <w:rsid w:val="007151D3"/>
    <w:rsid w:val="00716E94"/>
    <w:rsid w:val="0072001B"/>
    <w:rsid w:val="0072283A"/>
    <w:rsid w:val="00722FDA"/>
    <w:rsid w:val="007238A0"/>
    <w:rsid w:val="00724B75"/>
    <w:rsid w:val="007269D5"/>
    <w:rsid w:val="007275EF"/>
    <w:rsid w:val="00730691"/>
    <w:rsid w:val="007323EF"/>
    <w:rsid w:val="0073393C"/>
    <w:rsid w:val="00733EB8"/>
    <w:rsid w:val="00733FBB"/>
    <w:rsid w:val="0073642E"/>
    <w:rsid w:val="00737443"/>
    <w:rsid w:val="007374C9"/>
    <w:rsid w:val="00740C65"/>
    <w:rsid w:val="00740D65"/>
    <w:rsid w:val="00740FA1"/>
    <w:rsid w:val="00741BDB"/>
    <w:rsid w:val="007467FF"/>
    <w:rsid w:val="00746A54"/>
    <w:rsid w:val="007472FA"/>
    <w:rsid w:val="00747357"/>
    <w:rsid w:val="00751024"/>
    <w:rsid w:val="00755043"/>
    <w:rsid w:val="0075532D"/>
    <w:rsid w:val="00756ACA"/>
    <w:rsid w:val="007574DA"/>
    <w:rsid w:val="00760D8B"/>
    <w:rsid w:val="00761C13"/>
    <w:rsid w:val="00761F14"/>
    <w:rsid w:val="007622A7"/>
    <w:rsid w:val="00763177"/>
    <w:rsid w:val="0076337C"/>
    <w:rsid w:val="00765FDF"/>
    <w:rsid w:val="00766A92"/>
    <w:rsid w:val="007678A4"/>
    <w:rsid w:val="00767C1C"/>
    <w:rsid w:val="00775E4D"/>
    <w:rsid w:val="0077613A"/>
    <w:rsid w:val="00776367"/>
    <w:rsid w:val="00780DD6"/>
    <w:rsid w:val="00782EF7"/>
    <w:rsid w:val="00784633"/>
    <w:rsid w:val="0078560C"/>
    <w:rsid w:val="00786A45"/>
    <w:rsid w:val="00786BC0"/>
    <w:rsid w:val="0078784F"/>
    <w:rsid w:val="00787DA6"/>
    <w:rsid w:val="00790032"/>
    <w:rsid w:val="00793DE7"/>
    <w:rsid w:val="00795110"/>
    <w:rsid w:val="00796169"/>
    <w:rsid w:val="007A0044"/>
    <w:rsid w:val="007A0D68"/>
    <w:rsid w:val="007A3678"/>
    <w:rsid w:val="007A5574"/>
    <w:rsid w:val="007A5979"/>
    <w:rsid w:val="007B0D82"/>
    <w:rsid w:val="007B2C4D"/>
    <w:rsid w:val="007B3C94"/>
    <w:rsid w:val="007B6512"/>
    <w:rsid w:val="007C2C46"/>
    <w:rsid w:val="007C3F6C"/>
    <w:rsid w:val="007C5A83"/>
    <w:rsid w:val="007D0989"/>
    <w:rsid w:val="007D3336"/>
    <w:rsid w:val="007D3609"/>
    <w:rsid w:val="007D5BCE"/>
    <w:rsid w:val="007D6AC9"/>
    <w:rsid w:val="007D7D19"/>
    <w:rsid w:val="007E2971"/>
    <w:rsid w:val="007E3128"/>
    <w:rsid w:val="007E3389"/>
    <w:rsid w:val="007F1BD8"/>
    <w:rsid w:val="007F1D0F"/>
    <w:rsid w:val="007F3056"/>
    <w:rsid w:val="007F3B84"/>
    <w:rsid w:val="007F4124"/>
    <w:rsid w:val="007F4690"/>
    <w:rsid w:val="00800B23"/>
    <w:rsid w:val="00800D50"/>
    <w:rsid w:val="00801266"/>
    <w:rsid w:val="008052B1"/>
    <w:rsid w:val="00810C54"/>
    <w:rsid w:val="008117A3"/>
    <w:rsid w:val="00811F7B"/>
    <w:rsid w:val="00812151"/>
    <w:rsid w:val="00812793"/>
    <w:rsid w:val="00815FEA"/>
    <w:rsid w:val="008165DA"/>
    <w:rsid w:val="00816BEC"/>
    <w:rsid w:val="0081756E"/>
    <w:rsid w:val="008206FE"/>
    <w:rsid w:val="00821DA9"/>
    <w:rsid w:val="00822152"/>
    <w:rsid w:val="00823BF1"/>
    <w:rsid w:val="00824A3D"/>
    <w:rsid w:val="00825E55"/>
    <w:rsid w:val="00827784"/>
    <w:rsid w:val="0082788A"/>
    <w:rsid w:val="00832147"/>
    <w:rsid w:val="00832305"/>
    <w:rsid w:val="008345B0"/>
    <w:rsid w:val="008356F5"/>
    <w:rsid w:val="008361B9"/>
    <w:rsid w:val="00837027"/>
    <w:rsid w:val="00837AB9"/>
    <w:rsid w:val="008406F7"/>
    <w:rsid w:val="008408D4"/>
    <w:rsid w:val="008448FA"/>
    <w:rsid w:val="00846398"/>
    <w:rsid w:val="00846A43"/>
    <w:rsid w:val="008474A1"/>
    <w:rsid w:val="00850051"/>
    <w:rsid w:val="00854896"/>
    <w:rsid w:val="008565CB"/>
    <w:rsid w:val="008572FA"/>
    <w:rsid w:val="00860036"/>
    <w:rsid w:val="0086098A"/>
    <w:rsid w:val="0086103E"/>
    <w:rsid w:val="00862D4E"/>
    <w:rsid w:val="00863554"/>
    <w:rsid w:val="008644EA"/>
    <w:rsid w:val="00865B60"/>
    <w:rsid w:val="00867884"/>
    <w:rsid w:val="00872CFB"/>
    <w:rsid w:val="008739E0"/>
    <w:rsid w:val="00874C27"/>
    <w:rsid w:val="00875956"/>
    <w:rsid w:val="00876CEB"/>
    <w:rsid w:val="00876DC4"/>
    <w:rsid w:val="0087787E"/>
    <w:rsid w:val="008822E5"/>
    <w:rsid w:val="00883EEC"/>
    <w:rsid w:val="008845E3"/>
    <w:rsid w:val="00885EC3"/>
    <w:rsid w:val="008902C0"/>
    <w:rsid w:val="00890B56"/>
    <w:rsid w:val="00893E75"/>
    <w:rsid w:val="008A211C"/>
    <w:rsid w:val="008A2963"/>
    <w:rsid w:val="008A346B"/>
    <w:rsid w:val="008A62AB"/>
    <w:rsid w:val="008A73DF"/>
    <w:rsid w:val="008B057C"/>
    <w:rsid w:val="008B0DF9"/>
    <w:rsid w:val="008B1599"/>
    <w:rsid w:val="008B2ECE"/>
    <w:rsid w:val="008B30B6"/>
    <w:rsid w:val="008B6CCE"/>
    <w:rsid w:val="008B6CD9"/>
    <w:rsid w:val="008B6DA1"/>
    <w:rsid w:val="008B7561"/>
    <w:rsid w:val="008B7DB1"/>
    <w:rsid w:val="008C0160"/>
    <w:rsid w:val="008C187D"/>
    <w:rsid w:val="008C46A0"/>
    <w:rsid w:val="008C4CAC"/>
    <w:rsid w:val="008C50C8"/>
    <w:rsid w:val="008C72B4"/>
    <w:rsid w:val="008D594B"/>
    <w:rsid w:val="008D61C4"/>
    <w:rsid w:val="008D6598"/>
    <w:rsid w:val="008D7BB6"/>
    <w:rsid w:val="008D7CDB"/>
    <w:rsid w:val="008E0000"/>
    <w:rsid w:val="008E00B8"/>
    <w:rsid w:val="008E1091"/>
    <w:rsid w:val="008E258C"/>
    <w:rsid w:val="008E2D68"/>
    <w:rsid w:val="008E358F"/>
    <w:rsid w:val="008E45AE"/>
    <w:rsid w:val="008E5916"/>
    <w:rsid w:val="008E6344"/>
    <w:rsid w:val="008F3001"/>
    <w:rsid w:val="008F5487"/>
    <w:rsid w:val="008F7247"/>
    <w:rsid w:val="0090011B"/>
    <w:rsid w:val="0090083F"/>
    <w:rsid w:val="0090329E"/>
    <w:rsid w:val="00910EA1"/>
    <w:rsid w:val="00915BAF"/>
    <w:rsid w:val="009165B7"/>
    <w:rsid w:val="00916CA6"/>
    <w:rsid w:val="00920448"/>
    <w:rsid w:val="0092057B"/>
    <w:rsid w:val="00920837"/>
    <w:rsid w:val="009238F5"/>
    <w:rsid w:val="009245CD"/>
    <w:rsid w:val="00925B7F"/>
    <w:rsid w:val="0092749D"/>
    <w:rsid w:val="00927525"/>
    <w:rsid w:val="00931C14"/>
    <w:rsid w:val="00931D7D"/>
    <w:rsid w:val="009325E4"/>
    <w:rsid w:val="00934893"/>
    <w:rsid w:val="00934F97"/>
    <w:rsid w:val="009361A4"/>
    <w:rsid w:val="0093681E"/>
    <w:rsid w:val="0094237B"/>
    <w:rsid w:val="00942E73"/>
    <w:rsid w:val="00943546"/>
    <w:rsid w:val="009436BF"/>
    <w:rsid w:val="00944B08"/>
    <w:rsid w:val="00944CA8"/>
    <w:rsid w:val="0095099F"/>
    <w:rsid w:val="009548C5"/>
    <w:rsid w:val="00955FB4"/>
    <w:rsid w:val="009563C5"/>
    <w:rsid w:val="0096156F"/>
    <w:rsid w:val="009626AC"/>
    <w:rsid w:val="00962B55"/>
    <w:rsid w:val="00963D49"/>
    <w:rsid w:val="009645FF"/>
    <w:rsid w:val="009648EB"/>
    <w:rsid w:val="00964E37"/>
    <w:rsid w:val="0096613F"/>
    <w:rsid w:val="009668E0"/>
    <w:rsid w:val="00971760"/>
    <w:rsid w:val="00971871"/>
    <w:rsid w:val="00971C9F"/>
    <w:rsid w:val="009724B6"/>
    <w:rsid w:val="00975033"/>
    <w:rsid w:val="00975574"/>
    <w:rsid w:val="00986E36"/>
    <w:rsid w:val="00986E91"/>
    <w:rsid w:val="00990007"/>
    <w:rsid w:val="00990EF0"/>
    <w:rsid w:val="0099124A"/>
    <w:rsid w:val="00992F47"/>
    <w:rsid w:val="00993260"/>
    <w:rsid w:val="00995B2B"/>
    <w:rsid w:val="009966BE"/>
    <w:rsid w:val="009968E5"/>
    <w:rsid w:val="0099741C"/>
    <w:rsid w:val="00997D6B"/>
    <w:rsid w:val="00997F07"/>
    <w:rsid w:val="009A0323"/>
    <w:rsid w:val="009A17F7"/>
    <w:rsid w:val="009A2559"/>
    <w:rsid w:val="009A2706"/>
    <w:rsid w:val="009A3D33"/>
    <w:rsid w:val="009A436C"/>
    <w:rsid w:val="009A5083"/>
    <w:rsid w:val="009A5269"/>
    <w:rsid w:val="009B0419"/>
    <w:rsid w:val="009B296F"/>
    <w:rsid w:val="009B390F"/>
    <w:rsid w:val="009B3C15"/>
    <w:rsid w:val="009B3E91"/>
    <w:rsid w:val="009B4677"/>
    <w:rsid w:val="009B52A5"/>
    <w:rsid w:val="009B5B51"/>
    <w:rsid w:val="009B738F"/>
    <w:rsid w:val="009C0159"/>
    <w:rsid w:val="009C07B0"/>
    <w:rsid w:val="009C1D72"/>
    <w:rsid w:val="009C45DD"/>
    <w:rsid w:val="009C5E55"/>
    <w:rsid w:val="009C629A"/>
    <w:rsid w:val="009C62B7"/>
    <w:rsid w:val="009C6318"/>
    <w:rsid w:val="009C77E8"/>
    <w:rsid w:val="009D065C"/>
    <w:rsid w:val="009D2AC2"/>
    <w:rsid w:val="009D31F1"/>
    <w:rsid w:val="009D3991"/>
    <w:rsid w:val="009E0926"/>
    <w:rsid w:val="009E362A"/>
    <w:rsid w:val="009E410B"/>
    <w:rsid w:val="009E7F41"/>
    <w:rsid w:val="009F49FB"/>
    <w:rsid w:val="00A01171"/>
    <w:rsid w:val="00A0154B"/>
    <w:rsid w:val="00A01625"/>
    <w:rsid w:val="00A017FC"/>
    <w:rsid w:val="00A02279"/>
    <w:rsid w:val="00A030E3"/>
    <w:rsid w:val="00A03A7D"/>
    <w:rsid w:val="00A045F9"/>
    <w:rsid w:val="00A05ACA"/>
    <w:rsid w:val="00A06967"/>
    <w:rsid w:val="00A11B9C"/>
    <w:rsid w:val="00A15ACF"/>
    <w:rsid w:val="00A2093E"/>
    <w:rsid w:val="00A20ABD"/>
    <w:rsid w:val="00A218FC"/>
    <w:rsid w:val="00A235FA"/>
    <w:rsid w:val="00A23DAC"/>
    <w:rsid w:val="00A23F99"/>
    <w:rsid w:val="00A261B6"/>
    <w:rsid w:val="00A26512"/>
    <w:rsid w:val="00A30CA7"/>
    <w:rsid w:val="00A31B6E"/>
    <w:rsid w:val="00A325E7"/>
    <w:rsid w:val="00A330C5"/>
    <w:rsid w:val="00A35706"/>
    <w:rsid w:val="00A40473"/>
    <w:rsid w:val="00A404B0"/>
    <w:rsid w:val="00A41923"/>
    <w:rsid w:val="00A4337E"/>
    <w:rsid w:val="00A46403"/>
    <w:rsid w:val="00A464EE"/>
    <w:rsid w:val="00A501B1"/>
    <w:rsid w:val="00A51F87"/>
    <w:rsid w:val="00A52A03"/>
    <w:rsid w:val="00A52D6A"/>
    <w:rsid w:val="00A52F31"/>
    <w:rsid w:val="00A5306A"/>
    <w:rsid w:val="00A552E6"/>
    <w:rsid w:val="00A55519"/>
    <w:rsid w:val="00A56D21"/>
    <w:rsid w:val="00A57830"/>
    <w:rsid w:val="00A60E36"/>
    <w:rsid w:val="00A611EE"/>
    <w:rsid w:val="00A61231"/>
    <w:rsid w:val="00A62B27"/>
    <w:rsid w:val="00A6324A"/>
    <w:rsid w:val="00A64767"/>
    <w:rsid w:val="00A67FF2"/>
    <w:rsid w:val="00A710E0"/>
    <w:rsid w:val="00A72817"/>
    <w:rsid w:val="00A72BF3"/>
    <w:rsid w:val="00A73713"/>
    <w:rsid w:val="00A73D12"/>
    <w:rsid w:val="00A772CE"/>
    <w:rsid w:val="00A77DED"/>
    <w:rsid w:val="00A8033D"/>
    <w:rsid w:val="00A817DE"/>
    <w:rsid w:val="00A81C88"/>
    <w:rsid w:val="00A8354A"/>
    <w:rsid w:val="00A83625"/>
    <w:rsid w:val="00A8455D"/>
    <w:rsid w:val="00A8529F"/>
    <w:rsid w:val="00A86B16"/>
    <w:rsid w:val="00A903B0"/>
    <w:rsid w:val="00A92DA6"/>
    <w:rsid w:val="00A930CF"/>
    <w:rsid w:val="00A93EBB"/>
    <w:rsid w:val="00AA13A2"/>
    <w:rsid w:val="00AA2A74"/>
    <w:rsid w:val="00AB2008"/>
    <w:rsid w:val="00AB2B4E"/>
    <w:rsid w:val="00AB3246"/>
    <w:rsid w:val="00AB36CE"/>
    <w:rsid w:val="00AB3823"/>
    <w:rsid w:val="00AB3CE6"/>
    <w:rsid w:val="00AB7BCA"/>
    <w:rsid w:val="00AC06B9"/>
    <w:rsid w:val="00AC37BC"/>
    <w:rsid w:val="00AC6142"/>
    <w:rsid w:val="00AC643B"/>
    <w:rsid w:val="00AC6A1C"/>
    <w:rsid w:val="00AC7B73"/>
    <w:rsid w:val="00AD2EFC"/>
    <w:rsid w:val="00AD30F7"/>
    <w:rsid w:val="00AD511F"/>
    <w:rsid w:val="00AD6A41"/>
    <w:rsid w:val="00AD758F"/>
    <w:rsid w:val="00AD791E"/>
    <w:rsid w:val="00AD7A5C"/>
    <w:rsid w:val="00AE1936"/>
    <w:rsid w:val="00AE2748"/>
    <w:rsid w:val="00AE4281"/>
    <w:rsid w:val="00AE445C"/>
    <w:rsid w:val="00AE46F2"/>
    <w:rsid w:val="00AE49B6"/>
    <w:rsid w:val="00AE4C76"/>
    <w:rsid w:val="00AE5304"/>
    <w:rsid w:val="00AE5EAB"/>
    <w:rsid w:val="00AF05CF"/>
    <w:rsid w:val="00AF10CC"/>
    <w:rsid w:val="00AF2CCC"/>
    <w:rsid w:val="00AF3596"/>
    <w:rsid w:val="00AF75D0"/>
    <w:rsid w:val="00AF796D"/>
    <w:rsid w:val="00B0209A"/>
    <w:rsid w:val="00B02C64"/>
    <w:rsid w:val="00B070B4"/>
    <w:rsid w:val="00B07DE9"/>
    <w:rsid w:val="00B11776"/>
    <w:rsid w:val="00B11806"/>
    <w:rsid w:val="00B11D57"/>
    <w:rsid w:val="00B13891"/>
    <w:rsid w:val="00B20099"/>
    <w:rsid w:val="00B20701"/>
    <w:rsid w:val="00B26856"/>
    <w:rsid w:val="00B26A37"/>
    <w:rsid w:val="00B26B28"/>
    <w:rsid w:val="00B2779C"/>
    <w:rsid w:val="00B30124"/>
    <w:rsid w:val="00B305B8"/>
    <w:rsid w:val="00B3147A"/>
    <w:rsid w:val="00B31B10"/>
    <w:rsid w:val="00B35783"/>
    <w:rsid w:val="00B357D0"/>
    <w:rsid w:val="00B3718A"/>
    <w:rsid w:val="00B40253"/>
    <w:rsid w:val="00B4030F"/>
    <w:rsid w:val="00B41A62"/>
    <w:rsid w:val="00B428E9"/>
    <w:rsid w:val="00B454F3"/>
    <w:rsid w:val="00B45BB4"/>
    <w:rsid w:val="00B46B23"/>
    <w:rsid w:val="00B46FD9"/>
    <w:rsid w:val="00B47E1F"/>
    <w:rsid w:val="00B500CF"/>
    <w:rsid w:val="00B51267"/>
    <w:rsid w:val="00B51A14"/>
    <w:rsid w:val="00B51E8F"/>
    <w:rsid w:val="00B51F00"/>
    <w:rsid w:val="00B54348"/>
    <w:rsid w:val="00B600B8"/>
    <w:rsid w:val="00B60467"/>
    <w:rsid w:val="00B63615"/>
    <w:rsid w:val="00B6369E"/>
    <w:rsid w:val="00B640DE"/>
    <w:rsid w:val="00B64344"/>
    <w:rsid w:val="00B65532"/>
    <w:rsid w:val="00B656EC"/>
    <w:rsid w:val="00B6648C"/>
    <w:rsid w:val="00B66E21"/>
    <w:rsid w:val="00B71F55"/>
    <w:rsid w:val="00B72D08"/>
    <w:rsid w:val="00B73081"/>
    <w:rsid w:val="00B73C9E"/>
    <w:rsid w:val="00B73F8D"/>
    <w:rsid w:val="00B74DAB"/>
    <w:rsid w:val="00B74FDA"/>
    <w:rsid w:val="00B76449"/>
    <w:rsid w:val="00B77CE1"/>
    <w:rsid w:val="00B81D0B"/>
    <w:rsid w:val="00B8440C"/>
    <w:rsid w:val="00B872C4"/>
    <w:rsid w:val="00B87A77"/>
    <w:rsid w:val="00B9005C"/>
    <w:rsid w:val="00B9104E"/>
    <w:rsid w:val="00B9144C"/>
    <w:rsid w:val="00B91890"/>
    <w:rsid w:val="00B934E2"/>
    <w:rsid w:val="00B942B2"/>
    <w:rsid w:val="00B947F3"/>
    <w:rsid w:val="00B94BC8"/>
    <w:rsid w:val="00B9552D"/>
    <w:rsid w:val="00BA0933"/>
    <w:rsid w:val="00BA1FAC"/>
    <w:rsid w:val="00BA24A9"/>
    <w:rsid w:val="00BA2B9E"/>
    <w:rsid w:val="00BA331F"/>
    <w:rsid w:val="00BA3972"/>
    <w:rsid w:val="00BA45E2"/>
    <w:rsid w:val="00BA5A89"/>
    <w:rsid w:val="00BA6DB3"/>
    <w:rsid w:val="00BB1345"/>
    <w:rsid w:val="00BB161A"/>
    <w:rsid w:val="00BB254A"/>
    <w:rsid w:val="00BB303D"/>
    <w:rsid w:val="00BB3595"/>
    <w:rsid w:val="00BB4700"/>
    <w:rsid w:val="00BC13BC"/>
    <w:rsid w:val="00BC3116"/>
    <w:rsid w:val="00BC380E"/>
    <w:rsid w:val="00BC6111"/>
    <w:rsid w:val="00BC7420"/>
    <w:rsid w:val="00BC7AD9"/>
    <w:rsid w:val="00BD04AE"/>
    <w:rsid w:val="00BD06DF"/>
    <w:rsid w:val="00BD0E9B"/>
    <w:rsid w:val="00BD144B"/>
    <w:rsid w:val="00BD2C5A"/>
    <w:rsid w:val="00BD5E52"/>
    <w:rsid w:val="00BD750D"/>
    <w:rsid w:val="00BE0E55"/>
    <w:rsid w:val="00BE1B04"/>
    <w:rsid w:val="00BE218C"/>
    <w:rsid w:val="00BE22EA"/>
    <w:rsid w:val="00BE6318"/>
    <w:rsid w:val="00BE72FA"/>
    <w:rsid w:val="00BF3910"/>
    <w:rsid w:val="00BF3B85"/>
    <w:rsid w:val="00BF4C61"/>
    <w:rsid w:val="00BF5491"/>
    <w:rsid w:val="00C00017"/>
    <w:rsid w:val="00C007BE"/>
    <w:rsid w:val="00C00DF1"/>
    <w:rsid w:val="00C0159E"/>
    <w:rsid w:val="00C0270E"/>
    <w:rsid w:val="00C036B6"/>
    <w:rsid w:val="00C06363"/>
    <w:rsid w:val="00C067F8"/>
    <w:rsid w:val="00C072AB"/>
    <w:rsid w:val="00C121EA"/>
    <w:rsid w:val="00C15770"/>
    <w:rsid w:val="00C1624D"/>
    <w:rsid w:val="00C20AD3"/>
    <w:rsid w:val="00C23722"/>
    <w:rsid w:val="00C24C76"/>
    <w:rsid w:val="00C2588F"/>
    <w:rsid w:val="00C25B74"/>
    <w:rsid w:val="00C27EE3"/>
    <w:rsid w:val="00C324E0"/>
    <w:rsid w:val="00C326D6"/>
    <w:rsid w:val="00C353D7"/>
    <w:rsid w:val="00C35E35"/>
    <w:rsid w:val="00C3626A"/>
    <w:rsid w:val="00C40002"/>
    <w:rsid w:val="00C4002A"/>
    <w:rsid w:val="00C4149A"/>
    <w:rsid w:val="00C41571"/>
    <w:rsid w:val="00C41F64"/>
    <w:rsid w:val="00C429C2"/>
    <w:rsid w:val="00C43D74"/>
    <w:rsid w:val="00C44BB1"/>
    <w:rsid w:val="00C46F32"/>
    <w:rsid w:val="00C506FF"/>
    <w:rsid w:val="00C510F7"/>
    <w:rsid w:val="00C54552"/>
    <w:rsid w:val="00C545A1"/>
    <w:rsid w:val="00C54BB2"/>
    <w:rsid w:val="00C558F2"/>
    <w:rsid w:val="00C616A1"/>
    <w:rsid w:val="00C61D7B"/>
    <w:rsid w:val="00C63B9B"/>
    <w:rsid w:val="00C64BC0"/>
    <w:rsid w:val="00C651F4"/>
    <w:rsid w:val="00C66BD3"/>
    <w:rsid w:val="00C7607C"/>
    <w:rsid w:val="00C807BD"/>
    <w:rsid w:val="00C8149A"/>
    <w:rsid w:val="00C83F8B"/>
    <w:rsid w:val="00C90A6B"/>
    <w:rsid w:val="00C925F7"/>
    <w:rsid w:val="00C9406E"/>
    <w:rsid w:val="00C9463A"/>
    <w:rsid w:val="00C96C9E"/>
    <w:rsid w:val="00C97B53"/>
    <w:rsid w:val="00CA03A1"/>
    <w:rsid w:val="00CA10F9"/>
    <w:rsid w:val="00CA1A9B"/>
    <w:rsid w:val="00CA36B2"/>
    <w:rsid w:val="00CA5525"/>
    <w:rsid w:val="00CA5993"/>
    <w:rsid w:val="00CA63F7"/>
    <w:rsid w:val="00CA6F0D"/>
    <w:rsid w:val="00CA7C5D"/>
    <w:rsid w:val="00CB6264"/>
    <w:rsid w:val="00CB738F"/>
    <w:rsid w:val="00CB7ADD"/>
    <w:rsid w:val="00CB7DDF"/>
    <w:rsid w:val="00CC0BAA"/>
    <w:rsid w:val="00CC374C"/>
    <w:rsid w:val="00CC51F5"/>
    <w:rsid w:val="00CC7867"/>
    <w:rsid w:val="00CC791D"/>
    <w:rsid w:val="00CD17A7"/>
    <w:rsid w:val="00CD2D7E"/>
    <w:rsid w:val="00CD43A0"/>
    <w:rsid w:val="00CD5B4A"/>
    <w:rsid w:val="00CD7320"/>
    <w:rsid w:val="00CD7EE0"/>
    <w:rsid w:val="00CE3231"/>
    <w:rsid w:val="00CE352E"/>
    <w:rsid w:val="00CE505C"/>
    <w:rsid w:val="00CE564F"/>
    <w:rsid w:val="00CF0320"/>
    <w:rsid w:val="00CF06DC"/>
    <w:rsid w:val="00CF4006"/>
    <w:rsid w:val="00CF6F7E"/>
    <w:rsid w:val="00D01E9A"/>
    <w:rsid w:val="00D02F4F"/>
    <w:rsid w:val="00D03B3B"/>
    <w:rsid w:val="00D0439B"/>
    <w:rsid w:val="00D04A59"/>
    <w:rsid w:val="00D11758"/>
    <w:rsid w:val="00D12891"/>
    <w:rsid w:val="00D13D12"/>
    <w:rsid w:val="00D14A86"/>
    <w:rsid w:val="00D15E31"/>
    <w:rsid w:val="00D1784E"/>
    <w:rsid w:val="00D217A0"/>
    <w:rsid w:val="00D23D2C"/>
    <w:rsid w:val="00D2402F"/>
    <w:rsid w:val="00D2411E"/>
    <w:rsid w:val="00D24F7F"/>
    <w:rsid w:val="00D272D8"/>
    <w:rsid w:val="00D314A0"/>
    <w:rsid w:val="00D31559"/>
    <w:rsid w:val="00D33853"/>
    <w:rsid w:val="00D33904"/>
    <w:rsid w:val="00D33E2E"/>
    <w:rsid w:val="00D34553"/>
    <w:rsid w:val="00D35712"/>
    <w:rsid w:val="00D358CE"/>
    <w:rsid w:val="00D35DE2"/>
    <w:rsid w:val="00D36C74"/>
    <w:rsid w:val="00D3754E"/>
    <w:rsid w:val="00D426FE"/>
    <w:rsid w:val="00D4271C"/>
    <w:rsid w:val="00D43DB4"/>
    <w:rsid w:val="00D43DB8"/>
    <w:rsid w:val="00D44286"/>
    <w:rsid w:val="00D45C19"/>
    <w:rsid w:val="00D4747F"/>
    <w:rsid w:val="00D507F7"/>
    <w:rsid w:val="00D52015"/>
    <w:rsid w:val="00D52862"/>
    <w:rsid w:val="00D54463"/>
    <w:rsid w:val="00D561E4"/>
    <w:rsid w:val="00D56514"/>
    <w:rsid w:val="00D56A6E"/>
    <w:rsid w:val="00D61354"/>
    <w:rsid w:val="00D63100"/>
    <w:rsid w:val="00D639AD"/>
    <w:rsid w:val="00D67922"/>
    <w:rsid w:val="00D729CE"/>
    <w:rsid w:val="00D73990"/>
    <w:rsid w:val="00D749D5"/>
    <w:rsid w:val="00D74F72"/>
    <w:rsid w:val="00D75803"/>
    <w:rsid w:val="00D80CFF"/>
    <w:rsid w:val="00D81E23"/>
    <w:rsid w:val="00D82AF7"/>
    <w:rsid w:val="00D910AD"/>
    <w:rsid w:val="00D9139E"/>
    <w:rsid w:val="00D91E98"/>
    <w:rsid w:val="00D92BF5"/>
    <w:rsid w:val="00D92EFC"/>
    <w:rsid w:val="00D93352"/>
    <w:rsid w:val="00D94C02"/>
    <w:rsid w:val="00D96E5E"/>
    <w:rsid w:val="00D97FF8"/>
    <w:rsid w:val="00DA4601"/>
    <w:rsid w:val="00DA4B01"/>
    <w:rsid w:val="00DA799A"/>
    <w:rsid w:val="00DA7AE8"/>
    <w:rsid w:val="00DA7C18"/>
    <w:rsid w:val="00DB0020"/>
    <w:rsid w:val="00DB0395"/>
    <w:rsid w:val="00DB0A52"/>
    <w:rsid w:val="00DB479B"/>
    <w:rsid w:val="00DB5BED"/>
    <w:rsid w:val="00DB6330"/>
    <w:rsid w:val="00DC251B"/>
    <w:rsid w:val="00DC4E96"/>
    <w:rsid w:val="00DC6A2E"/>
    <w:rsid w:val="00DD1990"/>
    <w:rsid w:val="00DD4E58"/>
    <w:rsid w:val="00DD53AC"/>
    <w:rsid w:val="00DD6C93"/>
    <w:rsid w:val="00DD777D"/>
    <w:rsid w:val="00DE115A"/>
    <w:rsid w:val="00DE13CF"/>
    <w:rsid w:val="00DE2A76"/>
    <w:rsid w:val="00DE3ECC"/>
    <w:rsid w:val="00DE6CD8"/>
    <w:rsid w:val="00DF07FB"/>
    <w:rsid w:val="00DF350C"/>
    <w:rsid w:val="00DF4C3C"/>
    <w:rsid w:val="00DF517B"/>
    <w:rsid w:val="00E0597E"/>
    <w:rsid w:val="00E059AB"/>
    <w:rsid w:val="00E0618E"/>
    <w:rsid w:val="00E0779A"/>
    <w:rsid w:val="00E104F2"/>
    <w:rsid w:val="00E10FEE"/>
    <w:rsid w:val="00E13C00"/>
    <w:rsid w:val="00E14268"/>
    <w:rsid w:val="00E1674D"/>
    <w:rsid w:val="00E16C21"/>
    <w:rsid w:val="00E17EB4"/>
    <w:rsid w:val="00E20ABD"/>
    <w:rsid w:val="00E21F5A"/>
    <w:rsid w:val="00E24600"/>
    <w:rsid w:val="00E246DD"/>
    <w:rsid w:val="00E25478"/>
    <w:rsid w:val="00E3079B"/>
    <w:rsid w:val="00E307BD"/>
    <w:rsid w:val="00E32528"/>
    <w:rsid w:val="00E330FA"/>
    <w:rsid w:val="00E33611"/>
    <w:rsid w:val="00E33805"/>
    <w:rsid w:val="00E33A21"/>
    <w:rsid w:val="00E3427C"/>
    <w:rsid w:val="00E3477C"/>
    <w:rsid w:val="00E34CB0"/>
    <w:rsid w:val="00E37D5A"/>
    <w:rsid w:val="00E41E0A"/>
    <w:rsid w:val="00E430C6"/>
    <w:rsid w:val="00E4549A"/>
    <w:rsid w:val="00E50D78"/>
    <w:rsid w:val="00E50DE5"/>
    <w:rsid w:val="00E51DD0"/>
    <w:rsid w:val="00E53EDB"/>
    <w:rsid w:val="00E5660C"/>
    <w:rsid w:val="00E56AAD"/>
    <w:rsid w:val="00E57498"/>
    <w:rsid w:val="00E60C9C"/>
    <w:rsid w:val="00E62441"/>
    <w:rsid w:val="00E701A9"/>
    <w:rsid w:val="00E70933"/>
    <w:rsid w:val="00E716B7"/>
    <w:rsid w:val="00E71DE8"/>
    <w:rsid w:val="00E74AD0"/>
    <w:rsid w:val="00E77572"/>
    <w:rsid w:val="00E826C8"/>
    <w:rsid w:val="00E83191"/>
    <w:rsid w:val="00E8348C"/>
    <w:rsid w:val="00E85B3F"/>
    <w:rsid w:val="00E86DEA"/>
    <w:rsid w:val="00E87B75"/>
    <w:rsid w:val="00E91E85"/>
    <w:rsid w:val="00E9429F"/>
    <w:rsid w:val="00E96D79"/>
    <w:rsid w:val="00E972C9"/>
    <w:rsid w:val="00E97FA5"/>
    <w:rsid w:val="00EA22DE"/>
    <w:rsid w:val="00EA2C94"/>
    <w:rsid w:val="00EA30E2"/>
    <w:rsid w:val="00EA337B"/>
    <w:rsid w:val="00EA424D"/>
    <w:rsid w:val="00EA50F4"/>
    <w:rsid w:val="00EA6010"/>
    <w:rsid w:val="00EB0399"/>
    <w:rsid w:val="00EB31B5"/>
    <w:rsid w:val="00EC1C0B"/>
    <w:rsid w:val="00EC409F"/>
    <w:rsid w:val="00EC5506"/>
    <w:rsid w:val="00EC5777"/>
    <w:rsid w:val="00EC7A6F"/>
    <w:rsid w:val="00ED35D3"/>
    <w:rsid w:val="00ED768C"/>
    <w:rsid w:val="00EE15A0"/>
    <w:rsid w:val="00EE1F14"/>
    <w:rsid w:val="00EE3F1B"/>
    <w:rsid w:val="00EE4D9B"/>
    <w:rsid w:val="00EE75EC"/>
    <w:rsid w:val="00EE765F"/>
    <w:rsid w:val="00EE77DE"/>
    <w:rsid w:val="00EE7938"/>
    <w:rsid w:val="00EF299E"/>
    <w:rsid w:val="00EF3109"/>
    <w:rsid w:val="00EF5367"/>
    <w:rsid w:val="00EF6FCE"/>
    <w:rsid w:val="00F01867"/>
    <w:rsid w:val="00F01BF6"/>
    <w:rsid w:val="00F03C89"/>
    <w:rsid w:val="00F0589D"/>
    <w:rsid w:val="00F103D4"/>
    <w:rsid w:val="00F11D16"/>
    <w:rsid w:val="00F1407A"/>
    <w:rsid w:val="00F140D6"/>
    <w:rsid w:val="00F14826"/>
    <w:rsid w:val="00F1638F"/>
    <w:rsid w:val="00F16C22"/>
    <w:rsid w:val="00F175AB"/>
    <w:rsid w:val="00F24B59"/>
    <w:rsid w:val="00F325F3"/>
    <w:rsid w:val="00F32D1A"/>
    <w:rsid w:val="00F32E3C"/>
    <w:rsid w:val="00F33737"/>
    <w:rsid w:val="00F34DAA"/>
    <w:rsid w:val="00F36E1F"/>
    <w:rsid w:val="00F403CA"/>
    <w:rsid w:val="00F414EA"/>
    <w:rsid w:val="00F4382A"/>
    <w:rsid w:val="00F4433A"/>
    <w:rsid w:val="00F44942"/>
    <w:rsid w:val="00F44E14"/>
    <w:rsid w:val="00F44E39"/>
    <w:rsid w:val="00F470BA"/>
    <w:rsid w:val="00F50F3C"/>
    <w:rsid w:val="00F52F59"/>
    <w:rsid w:val="00F53C6C"/>
    <w:rsid w:val="00F5643A"/>
    <w:rsid w:val="00F56AFA"/>
    <w:rsid w:val="00F56C07"/>
    <w:rsid w:val="00F61431"/>
    <w:rsid w:val="00F63B9E"/>
    <w:rsid w:val="00F642AD"/>
    <w:rsid w:val="00F64570"/>
    <w:rsid w:val="00F649AC"/>
    <w:rsid w:val="00F65B7D"/>
    <w:rsid w:val="00F73530"/>
    <w:rsid w:val="00F735BC"/>
    <w:rsid w:val="00F73694"/>
    <w:rsid w:val="00F7394C"/>
    <w:rsid w:val="00F74E2D"/>
    <w:rsid w:val="00F75C63"/>
    <w:rsid w:val="00F76F2E"/>
    <w:rsid w:val="00F801F2"/>
    <w:rsid w:val="00F80734"/>
    <w:rsid w:val="00F80836"/>
    <w:rsid w:val="00F83187"/>
    <w:rsid w:val="00F851C8"/>
    <w:rsid w:val="00F87DA7"/>
    <w:rsid w:val="00F9379B"/>
    <w:rsid w:val="00F97CB2"/>
    <w:rsid w:val="00FA207C"/>
    <w:rsid w:val="00FA226A"/>
    <w:rsid w:val="00FA2510"/>
    <w:rsid w:val="00FA3160"/>
    <w:rsid w:val="00FA6057"/>
    <w:rsid w:val="00FA6D25"/>
    <w:rsid w:val="00FB0AB8"/>
    <w:rsid w:val="00FB226E"/>
    <w:rsid w:val="00FB3AD7"/>
    <w:rsid w:val="00FB48FC"/>
    <w:rsid w:val="00FB4BD5"/>
    <w:rsid w:val="00FB4CDF"/>
    <w:rsid w:val="00FB4D29"/>
    <w:rsid w:val="00FB5270"/>
    <w:rsid w:val="00FC016A"/>
    <w:rsid w:val="00FC158C"/>
    <w:rsid w:val="00FC23B1"/>
    <w:rsid w:val="00FC2AF2"/>
    <w:rsid w:val="00FC4A51"/>
    <w:rsid w:val="00FC4BA4"/>
    <w:rsid w:val="00FC7FC6"/>
    <w:rsid w:val="00FD1078"/>
    <w:rsid w:val="00FD156F"/>
    <w:rsid w:val="00FD17B8"/>
    <w:rsid w:val="00FD3173"/>
    <w:rsid w:val="00FD4CC8"/>
    <w:rsid w:val="00FD4FED"/>
    <w:rsid w:val="00FD62AB"/>
    <w:rsid w:val="00FD6712"/>
    <w:rsid w:val="00FE0026"/>
    <w:rsid w:val="00FE083E"/>
    <w:rsid w:val="00FE0E22"/>
    <w:rsid w:val="00FE1D8D"/>
    <w:rsid w:val="00FE2C0B"/>
    <w:rsid w:val="00FE7BB0"/>
    <w:rsid w:val="00FE7FF9"/>
    <w:rsid w:val="00FF0C8A"/>
    <w:rsid w:val="00FF1641"/>
    <w:rsid w:val="00FF1BC6"/>
    <w:rsid w:val="00FF6B4B"/>
    <w:rsid w:val="00FF7551"/>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5833C"/>
  <w15:docId w15:val="{90A26054-A6DA-463C-9DB1-D5274D890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table" w:customStyle="1" w:styleId="Style1">
    <w:name w:val="Style1"/>
    <w:basedOn w:val="TableElegant"/>
    <w:uiPriority w:val="99"/>
    <w:rsid w:val="00390527"/>
    <w:pPr>
      <w:spacing w:after="0" w:line="240" w:lineRule="auto"/>
    </w:pPr>
    <w:rPr>
      <w:rFonts w:ascii="Arial" w:eastAsia="Times New Roman" w:hAnsi="Arial" w:cs="Times New Roman"/>
      <w:sz w:val="20"/>
      <w:szCs w:val="20"/>
      <w:lang w:eastAsia="en-AU"/>
    </w:rPr>
    <w:tblPr/>
    <w:tblStylePr w:type="firstRow">
      <w:rPr>
        <w:caps/>
        <w:color w:val="auto"/>
      </w:rPr>
      <w:tblPr/>
      <w:tcPr>
        <w:tcBorders>
          <w:tl2br w:val="none" w:sz="0" w:space="0" w:color="auto"/>
          <w:tr2bl w:val="none" w:sz="0" w:space="0" w:color="auto"/>
        </w:tcBorders>
      </w:tcPr>
    </w:tblStylePr>
  </w:style>
  <w:style w:type="table" w:styleId="TableElegant">
    <w:name w:val="Table Elegant"/>
    <w:basedOn w:val="TableNormal"/>
    <w:unhideWhenUsed/>
    <w:rsid w:val="0039052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A46403"/>
    <w:rPr>
      <w:color w:val="605E5C"/>
      <w:shd w:val="clear" w:color="auto" w:fill="E1DFDD"/>
    </w:rPr>
  </w:style>
  <w:style w:type="paragraph" w:customStyle="1" w:styleId="Default">
    <w:name w:val="Default"/>
    <w:rsid w:val="00491D90"/>
    <w:pPr>
      <w:autoSpaceDE w:val="0"/>
      <w:autoSpaceDN w:val="0"/>
      <w:adjustRightInd w:val="0"/>
      <w:spacing w:after="0" w:line="240" w:lineRule="auto"/>
    </w:pPr>
    <w:rPr>
      <w:rFonts w:ascii="Arial" w:hAnsi="Arial" w:cs="Arial"/>
      <w:color w:val="000000"/>
      <w:sz w:val="24"/>
      <w:szCs w:val="24"/>
    </w:rPr>
  </w:style>
  <w:style w:type="character" w:customStyle="1" w:styleId="frag-name">
    <w:name w:val="frag-name"/>
    <w:basedOn w:val="DefaultParagraphFont"/>
    <w:rsid w:val="00635B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66229943">
      <w:bodyDiv w:val="1"/>
      <w:marLeft w:val="0"/>
      <w:marRight w:val="0"/>
      <w:marTop w:val="0"/>
      <w:marBottom w:val="0"/>
      <w:divBdr>
        <w:top w:val="none" w:sz="0" w:space="0" w:color="auto"/>
        <w:left w:val="none" w:sz="0" w:space="0" w:color="auto"/>
        <w:bottom w:val="none" w:sz="0" w:space="0" w:color="auto"/>
        <w:right w:val="none" w:sz="0" w:space="0" w:color="auto"/>
      </w:divBdr>
      <w:divsChild>
        <w:div w:id="457455474">
          <w:marLeft w:val="0"/>
          <w:marRight w:val="0"/>
          <w:marTop w:val="0"/>
          <w:marBottom w:val="0"/>
          <w:divBdr>
            <w:top w:val="none" w:sz="0" w:space="0" w:color="auto"/>
            <w:left w:val="none" w:sz="0" w:space="0" w:color="auto"/>
            <w:bottom w:val="none" w:sz="0" w:space="0" w:color="auto"/>
            <w:right w:val="none" w:sz="0" w:space="0" w:color="auto"/>
          </w:divBdr>
          <w:divsChild>
            <w:div w:id="15930102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10856151">
          <w:marLeft w:val="0"/>
          <w:marRight w:val="0"/>
          <w:marTop w:val="0"/>
          <w:marBottom w:val="0"/>
          <w:divBdr>
            <w:top w:val="none" w:sz="0" w:space="0" w:color="auto"/>
            <w:left w:val="none" w:sz="0" w:space="0" w:color="auto"/>
            <w:bottom w:val="none" w:sz="0" w:space="0" w:color="auto"/>
            <w:right w:val="none" w:sz="0" w:space="0" w:color="auto"/>
          </w:divBdr>
          <w:divsChild>
            <w:div w:id="6378085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47298923">
          <w:marLeft w:val="0"/>
          <w:marRight w:val="0"/>
          <w:marTop w:val="0"/>
          <w:marBottom w:val="0"/>
          <w:divBdr>
            <w:top w:val="none" w:sz="0" w:space="0" w:color="auto"/>
            <w:left w:val="none" w:sz="0" w:space="0" w:color="auto"/>
            <w:bottom w:val="none" w:sz="0" w:space="0" w:color="auto"/>
            <w:right w:val="none" w:sz="0" w:space="0" w:color="auto"/>
          </w:divBdr>
          <w:divsChild>
            <w:div w:id="21384036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3181555">
          <w:marLeft w:val="0"/>
          <w:marRight w:val="0"/>
          <w:marTop w:val="0"/>
          <w:marBottom w:val="0"/>
          <w:divBdr>
            <w:top w:val="none" w:sz="0" w:space="0" w:color="auto"/>
            <w:left w:val="none" w:sz="0" w:space="0" w:color="auto"/>
            <w:bottom w:val="none" w:sz="0" w:space="0" w:color="auto"/>
            <w:right w:val="none" w:sz="0" w:space="0" w:color="auto"/>
          </w:divBdr>
          <w:divsChild>
            <w:div w:id="4143224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37135771">
          <w:marLeft w:val="0"/>
          <w:marRight w:val="0"/>
          <w:marTop w:val="0"/>
          <w:marBottom w:val="0"/>
          <w:divBdr>
            <w:top w:val="none" w:sz="0" w:space="0" w:color="auto"/>
            <w:left w:val="none" w:sz="0" w:space="0" w:color="auto"/>
            <w:bottom w:val="none" w:sz="0" w:space="0" w:color="auto"/>
            <w:right w:val="none" w:sz="0" w:space="0" w:color="auto"/>
          </w:divBdr>
          <w:divsChild>
            <w:div w:id="16867879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393503969">
          <w:marLeft w:val="0"/>
          <w:marRight w:val="0"/>
          <w:marTop w:val="0"/>
          <w:marBottom w:val="0"/>
          <w:divBdr>
            <w:top w:val="none" w:sz="0" w:space="0" w:color="auto"/>
            <w:left w:val="none" w:sz="0" w:space="0" w:color="auto"/>
            <w:bottom w:val="none" w:sz="0" w:space="0" w:color="auto"/>
            <w:right w:val="none" w:sz="0" w:space="0" w:color="auto"/>
          </w:divBdr>
          <w:divsChild>
            <w:div w:id="9785327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08364184">
      <w:bodyDiv w:val="1"/>
      <w:marLeft w:val="0"/>
      <w:marRight w:val="0"/>
      <w:marTop w:val="0"/>
      <w:marBottom w:val="0"/>
      <w:divBdr>
        <w:top w:val="none" w:sz="0" w:space="0" w:color="auto"/>
        <w:left w:val="none" w:sz="0" w:space="0" w:color="auto"/>
        <w:bottom w:val="none" w:sz="0" w:space="0" w:color="auto"/>
        <w:right w:val="none" w:sz="0" w:space="0" w:color="auto"/>
      </w:divBdr>
      <w:divsChild>
        <w:div w:id="965086665">
          <w:marLeft w:val="340"/>
          <w:marRight w:val="0"/>
          <w:marTop w:val="160"/>
          <w:marBottom w:val="200"/>
          <w:divBdr>
            <w:top w:val="none" w:sz="0" w:space="0" w:color="auto"/>
            <w:left w:val="none" w:sz="0" w:space="0" w:color="auto"/>
            <w:bottom w:val="none" w:sz="0" w:space="0" w:color="auto"/>
            <w:right w:val="none" w:sz="0" w:space="0" w:color="auto"/>
          </w:divBdr>
        </w:div>
        <w:div w:id="1703168386">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16602130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33910503">
                  <w:marLeft w:val="0"/>
                  <w:marRight w:val="0"/>
                  <w:marTop w:val="0"/>
                  <w:marBottom w:val="0"/>
                  <w:divBdr>
                    <w:top w:val="none" w:sz="0" w:space="0" w:color="auto"/>
                    <w:left w:val="none" w:sz="0" w:space="0" w:color="auto"/>
                    <w:bottom w:val="none" w:sz="0" w:space="0" w:color="auto"/>
                    <w:right w:val="none" w:sz="0" w:space="0" w:color="auto"/>
                  </w:divBdr>
                  <w:divsChild>
                    <w:div w:id="163829990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6365685">
                  <w:marLeft w:val="0"/>
                  <w:marRight w:val="0"/>
                  <w:marTop w:val="0"/>
                  <w:marBottom w:val="0"/>
                  <w:divBdr>
                    <w:top w:val="none" w:sz="0" w:space="0" w:color="auto"/>
                    <w:left w:val="none" w:sz="0" w:space="0" w:color="auto"/>
                    <w:bottom w:val="none" w:sz="0" w:space="0" w:color="auto"/>
                    <w:right w:val="none" w:sz="0" w:space="0" w:color="auto"/>
                  </w:divBdr>
                  <w:divsChild>
                    <w:div w:id="266869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8423632">
                  <w:marLeft w:val="0"/>
                  <w:marRight w:val="0"/>
                  <w:marTop w:val="0"/>
                  <w:marBottom w:val="0"/>
                  <w:divBdr>
                    <w:top w:val="none" w:sz="0" w:space="0" w:color="auto"/>
                    <w:left w:val="none" w:sz="0" w:space="0" w:color="auto"/>
                    <w:bottom w:val="none" w:sz="0" w:space="0" w:color="auto"/>
                    <w:right w:val="none" w:sz="0" w:space="0" w:color="auto"/>
                  </w:divBdr>
                  <w:divsChild>
                    <w:div w:id="85466084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01498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89042220">
      <w:bodyDiv w:val="1"/>
      <w:marLeft w:val="0"/>
      <w:marRight w:val="0"/>
      <w:marTop w:val="0"/>
      <w:marBottom w:val="0"/>
      <w:divBdr>
        <w:top w:val="none" w:sz="0" w:space="0" w:color="auto"/>
        <w:left w:val="none" w:sz="0" w:space="0" w:color="auto"/>
        <w:bottom w:val="none" w:sz="0" w:space="0" w:color="auto"/>
        <w:right w:val="none" w:sz="0" w:space="0" w:color="auto"/>
      </w:divBdr>
      <w:divsChild>
        <w:div w:id="31536522">
          <w:marLeft w:val="0"/>
          <w:marRight w:val="0"/>
          <w:marTop w:val="0"/>
          <w:marBottom w:val="0"/>
          <w:divBdr>
            <w:top w:val="none" w:sz="0" w:space="0" w:color="auto"/>
            <w:left w:val="none" w:sz="0" w:space="0" w:color="auto"/>
            <w:bottom w:val="none" w:sz="0" w:space="0" w:color="auto"/>
            <w:right w:val="none" w:sz="0" w:space="0" w:color="auto"/>
          </w:divBdr>
          <w:divsChild>
            <w:div w:id="1748065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50750465">
          <w:marLeft w:val="0"/>
          <w:marRight w:val="0"/>
          <w:marTop w:val="0"/>
          <w:marBottom w:val="0"/>
          <w:divBdr>
            <w:top w:val="none" w:sz="0" w:space="0" w:color="auto"/>
            <w:left w:val="none" w:sz="0" w:space="0" w:color="auto"/>
            <w:bottom w:val="none" w:sz="0" w:space="0" w:color="auto"/>
            <w:right w:val="none" w:sz="0" w:space="0" w:color="auto"/>
          </w:divBdr>
          <w:divsChild>
            <w:div w:id="212022227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55702252">
          <w:marLeft w:val="0"/>
          <w:marRight w:val="0"/>
          <w:marTop w:val="0"/>
          <w:marBottom w:val="0"/>
          <w:divBdr>
            <w:top w:val="none" w:sz="0" w:space="0" w:color="auto"/>
            <w:left w:val="none" w:sz="0" w:space="0" w:color="auto"/>
            <w:bottom w:val="none" w:sz="0" w:space="0" w:color="auto"/>
            <w:right w:val="none" w:sz="0" w:space="0" w:color="auto"/>
          </w:divBdr>
          <w:divsChild>
            <w:div w:id="8307586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3202743">
          <w:marLeft w:val="0"/>
          <w:marRight w:val="0"/>
          <w:marTop w:val="0"/>
          <w:marBottom w:val="0"/>
          <w:divBdr>
            <w:top w:val="none" w:sz="0" w:space="0" w:color="auto"/>
            <w:left w:val="none" w:sz="0" w:space="0" w:color="auto"/>
            <w:bottom w:val="none" w:sz="0" w:space="0" w:color="auto"/>
            <w:right w:val="none" w:sz="0" w:space="0" w:color="auto"/>
          </w:divBdr>
          <w:divsChild>
            <w:div w:id="11038884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65427224">
          <w:marLeft w:val="0"/>
          <w:marRight w:val="0"/>
          <w:marTop w:val="0"/>
          <w:marBottom w:val="0"/>
          <w:divBdr>
            <w:top w:val="none" w:sz="0" w:space="0" w:color="auto"/>
            <w:left w:val="none" w:sz="0" w:space="0" w:color="auto"/>
            <w:bottom w:val="none" w:sz="0" w:space="0" w:color="auto"/>
            <w:right w:val="none" w:sz="0" w:space="0" w:color="auto"/>
          </w:divBdr>
          <w:divsChild>
            <w:div w:id="5708936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96894522">
          <w:marLeft w:val="0"/>
          <w:marRight w:val="0"/>
          <w:marTop w:val="0"/>
          <w:marBottom w:val="0"/>
          <w:divBdr>
            <w:top w:val="none" w:sz="0" w:space="0" w:color="auto"/>
            <w:left w:val="none" w:sz="0" w:space="0" w:color="auto"/>
            <w:bottom w:val="none" w:sz="0" w:space="0" w:color="auto"/>
            <w:right w:val="none" w:sz="0" w:space="0" w:color="auto"/>
          </w:divBdr>
          <w:divsChild>
            <w:div w:id="163120543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58443628">
      <w:bodyDiv w:val="1"/>
      <w:marLeft w:val="0"/>
      <w:marRight w:val="0"/>
      <w:marTop w:val="0"/>
      <w:marBottom w:val="0"/>
      <w:divBdr>
        <w:top w:val="none" w:sz="0" w:space="0" w:color="auto"/>
        <w:left w:val="none" w:sz="0" w:space="0" w:color="auto"/>
        <w:bottom w:val="none" w:sz="0" w:space="0" w:color="auto"/>
        <w:right w:val="none" w:sz="0" w:space="0" w:color="auto"/>
      </w:divBdr>
      <w:divsChild>
        <w:div w:id="578054245">
          <w:marLeft w:val="0"/>
          <w:marRight w:val="0"/>
          <w:marTop w:val="0"/>
          <w:marBottom w:val="0"/>
          <w:divBdr>
            <w:top w:val="none" w:sz="0" w:space="0" w:color="auto"/>
            <w:left w:val="none" w:sz="0" w:space="0" w:color="auto"/>
            <w:bottom w:val="none" w:sz="0" w:space="0" w:color="auto"/>
            <w:right w:val="none" w:sz="0" w:space="0" w:color="auto"/>
          </w:divBdr>
          <w:divsChild>
            <w:div w:id="11818151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73819928">
          <w:marLeft w:val="0"/>
          <w:marRight w:val="0"/>
          <w:marTop w:val="0"/>
          <w:marBottom w:val="0"/>
          <w:divBdr>
            <w:top w:val="none" w:sz="0" w:space="0" w:color="auto"/>
            <w:left w:val="none" w:sz="0" w:space="0" w:color="auto"/>
            <w:bottom w:val="none" w:sz="0" w:space="0" w:color="auto"/>
            <w:right w:val="none" w:sz="0" w:space="0" w:color="auto"/>
          </w:divBdr>
          <w:divsChild>
            <w:div w:id="470775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9937716">
          <w:marLeft w:val="0"/>
          <w:marRight w:val="0"/>
          <w:marTop w:val="0"/>
          <w:marBottom w:val="0"/>
          <w:divBdr>
            <w:top w:val="none" w:sz="0" w:space="0" w:color="auto"/>
            <w:left w:val="none" w:sz="0" w:space="0" w:color="auto"/>
            <w:bottom w:val="none" w:sz="0" w:space="0" w:color="auto"/>
            <w:right w:val="none" w:sz="0" w:space="0" w:color="auto"/>
          </w:divBdr>
          <w:divsChild>
            <w:div w:id="1556524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1813695">
      <w:bodyDiv w:val="1"/>
      <w:marLeft w:val="0"/>
      <w:marRight w:val="0"/>
      <w:marTop w:val="0"/>
      <w:marBottom w:val="0"/>
      <w:divBdr>
        <w:top w:val="none" w:sz="0" w:space="0" w:color="auto"/>
        <w:left w:val="none" w:sz="0" w:space="0" w:color="auto"/>
        <w:bottom w:val="none" w:sz="0" w:space="0" w:color="auto"/>
        <w:right w:val="none" w:sz="0" w:space="0" w:color="auto"/>
      </w:divBdr>
    </w:div>
    <w:div w:id="665593284">
      <w:bodyDiv w:val="1"/>
      <w:marLeft w:val="0"/>
      <w:marRight w:val="0"/>
      <w:marTop w:val="0"/>
      <w:marBottom w:val="0"/>
      <w:divBdr>
        <w:top w:val="none" w:sz="0" w:space="0" w:color="auto"/>
        <w:left w:val="none" w:sz="0" w:space="0" w:color="auto"/>
        <w:bottom w:val="none" w:sz="0" w:space="0" w:color="auto"/>
        <w:right w:val="none" w:sz="0" w:space="0" w:color="auto"/>
      </w:divBdr>
      <w:divsChild>
        <w:div w:id="1077284655">
          <w:marLeft w:val="0"/>
          <w:marRight w:val="0"/>
          <w:marTop w:val="0"/>
          <w:marBottom w:val="0"/>
          <w:divBdr>
            <w:top w:val="none" w:sz="0" w:space="0" w:color="auto"/>
            <w:left w:val="none" w:sz="0" w:space="0" w:color="auto"/>
            <w:bottom w:val="none" w:sz="0" w:space="0" w:color="auto"/>
            <w:right w:val="none" w:sz="0" w:space="0" w:color="auto"/>
          </w:divBdr>
          <w:divsChild>
            <w:div w:id="38125489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7796063">
          <w:marLeft w:val="0"/>
          <w:marRight w:val="0"/>
          <w:marTop w:val="0"/>
          <w:marBottom w:val="0"/>
          <w:divBdr>
            <w:top w:val="none" w:sz="0" w:space="0" w:color="auto"/>
            <w:left w:val="none" w:sz="0" w:space="0" w:color="auto"/>
            <w:bottom w:val="none" w:sz="0" w:space="0" w:color="auto"/>
            <w:right w:val="none" w:sz="0" w:space="0" w:color="auto"/>
          </w:divBdr>
          <w:divsChild>
            <w:div w:id="4302012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32430634">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92621288">
      <w:bodyDiv w:val="1"/>
      <w:marLeft w:val="0"/>
      <w:marRight w:val="0"/>
      <w:marTop w:val="0"/>
      <w:marBottom w:val="0"/>
      <w:divBdr>
        <w:top w:val="none" w:sz="0" w:space="0" w:color="auto"/>
        <w:left w:val="none" w:sz="0" w:space="0" w:color="auto"/>
        <w:bottom w:val="none" w:sz="0" w:space="0" w:color="auto"/>
        <w:right w:val="none" w:sz="0" w:space="0" w:color="auto"/>
      </w:divBdr>
      <w:divsChild>
        <w:div w:id="53099775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326545694">
              <w:marLeft w:val="0"/>
              <w:marRight w:val="0"/>
              <w:marTop w:val="0"/>
              <w:marBottom w:val="0"/>
              <w:divBdr>
                <w:top w:val="none" w:sz="0" w:space="0" w:color="auto"/>
                <w:left w:val="none" w:sz="0" w:space="0" w:color="auto"/>
                <w:bottom w:val="none" w:sz="0" w:space="0" w:color="auto"/>
                <w:right w:val="none" w:sz="0" w:space="0" w:color="auto"/>
              </w:divBdr>
              <w:divsChild>
                <w:div w:id="178730853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553995">
              <w:marLeft w:val="0"/>
              <w:marRight w:val="0"/>
              <w:marTop w:val="0"/>
              <w:marBottom w:val="0"/>
              <w:divBdr>
                <w:top w:val="none" w:sz="0" w:space="0" w:color="auto"/>
                <w:left w:val="none" w:sz="0" w:space="0" w:color="auto"/>
                <w:bottom w:val="none" w:sz="0" w:space="0" w:color="auto"/>
                <w:right w:val="none" w:sz="0" w:space="0" w:color="auto"/>
              </w:divBdr>
              <w:divsChild>
                <w:div w:id="172770932">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58353068">
                      <w:marLeft w:val="0"/>
                      <w:marRight w:val="0"/>
                      <w:marTop w:val="0"/>
                      <w:marBottom w:val="0"/>
                      <w:divBdr>
                        <w:top w:val="none" w:sz="0" w:space="0" w:color="auto"/>
                        <w:left w:val="none" w:sz="0" w:space="0" w:color="auto"/>
                        <w:bottom w:val="none" w:sz="0" w:space="0" w:color="auto"/>
                        <w:right w:val="none" w:sz="0" w:space="0" w:color="auto"/>
                      </w:divBdr>
                      <w:divsChild>
                        <w:div w:id="1693189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51937450">
                      <w:marLeft w:val="0"/>
                      <w:marRight w:val="0"/>
                      <w:marTop w:val="0"/>
                      <w:marBottom w:val="0"/>
                      <w:divBdr>
                        <w:top w:val="none" w:sz="0" w:space="0" w:color="auto"/>
                        <w:left w:val="none" w:sz="0" w:space="0" w:color="auto"/>
                        <w:bottom w:val="none" w:sz="0" w:space="0" w:color="auto"/>
                        <w:right w:val="none" w:sz="0" w:space="0" w:color="auto"/>
                      </w:divBdr>
                      <w:divsChild>
                        <w:div w:id="1192721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52918389">
              <w:marLeft w:val="0"/>
              <w:marRight w:val="0"/>
              <w:marTop w:val="0"/>
              <w:marBottom w:val="0"/>
              <w:divBdr>
                <w:top w:val="none" w:sz="0" w:space="0" w:color="auto"/>
                <w:left w:val="none" w:sz="0" w:space="0" w:color="auto"/>
                <w:bottom w:val="none" w:sz="0" w:space="0" w:color="auto"/>
                <w:right w:val="none" w:sz="0" w:space="0" w:color="auto"/>
              </w:divBdr>
              <w:divsChild>
                <w:div w:id="96319246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86035029">
              <w:marLeft w:val="0"/>
              <w:marRight w:val="0"/>
              <w:marTop w:val="0"/>
              <w:marBottom w:val="0"/>
              <w:divBdr>
                <w:top w:val="none" w:sz="0" w:space="0" w:color="auto"/>
                <w:left w:val="none" w:sz="0" w:space="0" w:color="auto"/>
                <w:bottom w:val="none" w:sz="0" w:space="0" w:color="auto"/>
                <w:right w:val="none" w:sz="0" w:space="0" w:color="auto"/>
              </w:divBdr>
              <w:divsChild>
                <w:div w:id="22938438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14160602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49961177">
      <w:bodyDiv w:val="1"/>
      <w:marLeft w:val="0"/>
      <w:marRight w:val="0"/>
      <w:marTop w:val="0"/>
      <w:marBottom w:val="0"/>
      <w:divBdr>
        <w:top w:val="none" w:sz="0" w:space="0" w:color="auto"/>
        <w:left w:val="none" w:sz="0" w:space="0" w:color="auto"/>
        <w:bottom w:val="none" w:sz="0" w:space="0" w:color="auto"/>
        <w:right w:val="none" w:sz="0" w:space="0" w:color="auto"/>
      </w:divBdr>
      <w:divsChild>
        <w:div w:id="1127502678">
          <w:marLeft w:val="0"/>
          <w:marRight w:val="0"/>
          <w:marTop w:val="0"/>
          <w:marBottom w:val="0"/>
          <w:divBdr>
            <w:top w:val="none" w:sz="0" w:space="0" w:color="auto"/>
            <w:left w:val="none" w:sz="0" w:space="0" w:color="auto"/>
            <w:bottom w:val="none" w:sz="0" w:space="0" w:color="auto"/>
            <w:right w:val="none" w:sz="0" w:space="0" w:color="auto"/>
          </w:divBdr>
          <w:divsChild>
            <w:div w:id="96006725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64268225">
          <w:marLeft w:val="0"/>
          <w:marRight w:val="0"/>
          <w:marTop w:val="0"/>
          <w:marBottom w:val="0"/>
          <w:divBdr>
            <w:top w:val="none" w:sz="0" w:space="0" w:color="auto"/>
            <w:left w:val="none" w:sz="0" w:space="0" w:color="auto"/>
            <w:bottom w:val="none" w:sz="0" w:space="0" w:color="auto"/>
            <w:right w:val="none" w:sz="0" w:space="0" w:color="auto"/>
          </w:divBdr>
          <w:divsChild>
            <w:div w:id="72372416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5108606">
      <w:bodyDiv w:val="1"/>
      <w:marLeft w:val="0"/>
      <w:marRight w:val="0"/>
      <w:marTop w:val="0"/>
      <w:marBottom w:val="0"/>
      <w:divBdr>
        <w:top w:val="none" w:sz="0" w:space="0" w:color="auto"/>
        <w:left w:val="none" w:sz="0" w:space="0" w:color="auto"/>
        <w:bottom w:val="none" w:sz="0" w:space="0" w:color="auto"/>
        <w:right w:val="none" w:sz="0" w:space="0" w:color="auto"/>
      </w:divBdr>
      <w:divsChild>
        <w:div w:id="127948907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85070670">
              <w:marLeft w:val="0"/>
              <w:marRight w:val="0"/>
              <w:marTop w:val="0"/>
              <w:marBottom w:val="0"/>
              <w:divBdr>
                <w:top w:val="none" w:sz="0" w:space="0" w:color="auto"/>
                <w:left w:val="none" w:sz="0" w:space="0" w:color="auto"/>
                <w:bottom w:val="none" w:sz="0" w:space="0" w:color="auto"/>
                <w:right w:val="none" w:sz="0" w:space="0" w:color="auto"/>
              </w:divBdr>
              <w:divsChild>
                <w:div w:id="191242353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7919295">
              <w:marLeft w:val="0"/>
              <w:marRight w:val="0"/>
              <w:marTop w:val="0"/>
              <w:marBottom w:val="0"/>
              <w:divBdr>
                <w:top w:val="none" w:sz="0" w:space="0" w:color="auto"/>
                <w:left w:val="none" w:sz="0" w:space="0" w:color="auto"/>
                <w:bottom w:val="none" w:sz="0" w:space="0" w:color="auto"/>
                <w:right w:val="none" w:sz="0" w:space="0" w:color="auto"/>
              </w:divBdr>
              <w:divsChild>
                <w:div w:id="5509655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632176714">
              <w:marLeft w:val="0"/>
              <w:marRight w:val="0"/>
              <w:marTop w:val="0"/>
              <w:marBottom w:val="0"/>
              <w:divBdr>
                <w:top w:val="none" w:sz="0" w:space="0" w:color="auto"/>
                <w:left w:val="none" w:sz="0" w:space="0" w:color="auto"/>
                <w:bottom w:val="none" w:sz="0" w:space="0" w:color="auto"/>
                <w:right w:val="none" w:sz="0" w:space="0" w:color="auto"/>
              </w:divBdr>
              <w:divsChild>
                <w:div w:id="209250162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625454963">
                      <w:marLeft w:val="0"/>
                      <w:marRight w:val="0"/>
                      <w:marTop w:val="0"/>
                      <w:marBottom w:val="0"/>
                      <w:divBdr>
                        <w:top w:val="none" w:sz="0" w:space="0" w:color="auto"/>
                        <w:left w:val="none" w:sz="0" w:space="0" w:color="auto"/>
                        <w:bottom w:val="none" w:sz="0" w:space="0" w:color="auto"/>
                        <w:right w:val="none" w:sz="0" w:space="0" w:color="auto"/>
                      </w:divBdr>
                      <w:divsChild>
                        <w:div w:id="14124626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2612379">
                      <w:marLeft w:val="0"/>
                      <w:marRight w:val="0"/>
                      <w:marTop w:val="0"/>
                      <w:marBottom w:val="0"/>
                      <w:divBdr>
                        <w:top w:val="none" w:sz="0" w:space="0" w:color="auto"/>
                        <w:left w:val="none" w:sz="0" w:space="0" w:color="auto"/>
                        <w:bottom w:val="none" w:sz="0" w:space="0" w:color="auto"/>
                        <w:right w:val="none" w:sz="0" w:space="0" w:color="auto"/>
                      </w:divBdr>
                      <w:divsChild>
                        <w:div w:id="15454798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452288837">
              <w:marLeft w:val="0"/>
              <w:marRight w:val="0"/>
              <w:marTop w:val="0"/>
              <w:marBottom w:val="0"/>
              <w:divBdr>
                <w:top w:val="none" w:sz="0" w:space="0" w:color="auto"/>
                <w:left w:val="none" w:sz="0" w:space="0" w:color="auto"/>
                <w:bottom w:val="none" w:sz="0" w:space="0" w:color="auto"/>
                <w:right w:val="none" w:sz="0" w:space="0" w:color="auto"/>
              </w:divBdr>
              <w:divsChild>
                <w:div w:id="18047330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03932960">
              <w:marLeft w:val="0"/>
              <w:marRight w:val="0"/>
              <w:marTop w:val="160"/>
              <w:marBottom w:val="200"/>
              <w:divBdr>
                <w:top w:val="none" w:sz="0" w:space="0" w:color="auto"/>
                <w:left w:val="none" w:sz="0" w:space="0" w:color="auto"/>
                <w:bottom w:val="none" w:sz="0" w:space="0" w:color="auto"/>
                <w:right w:val="none" w:sz="0" w:space="0" w:color="auto"/>
              </w:divBdr>
            </w:div>
          </w:divsChild>
        </w:div>
        <w:div w:id="8034994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090158204">
      <w:bodyDiv w:val="1"/>
      <w:marLeft w:val="0"/>
      <w:marRight w:val="0"/>
      <w:marTop w:val="0"/>
      <w:marBottom w:val="0"/>
      <w:divBdr>
        <w:top w:val="none" w:sz="0" w:space="0" w:color="auto"/>
        <w:left w:val="none" w:sz="0" w:space="0" w:color="auto"/>
        <w:bottom w:val="none" w:sz="0" w:space="0" w:color="auto"/>
        <w:right w:val="none" w:sz="0" w:space="0" w:color="auto"/>
      </w:divBdr>
      <w:divsChild>
        <w:div w:id="11222660">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24874423">
              <w:marLeft w:val="0"/>
              <w:marRight w:val="0"/>
              <w:marTop w:val="0"/>
              <w:marBottom w:val="0"/>
              <w:divBdr>
                <w:top w:val="none" w:sz="0" w:space="0" w:color="auto"/>
                <w:left w:val="none" w:sz="0" w:space="0" w:color="auto"/>
                <w:bottom w:val="none" w:sz="0" w:space="0" w:color="auto"/>
                <w:right w:val="none" w:sz="0" w:space="0" w:color="auto"/>
              </w:divBdr>
              <w:divsChild>
                <w:div w:id="10099964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7897196">
              <w:marLeft w:val="0"/>
              <w:marRight w:val="0"/>
              <w:marTop w:val="0"/>
              <w:marBottom w:val="0"/>
              <w:divBdr>
                <w:top w:val="none" w:sz="0" w:space="0" w:color="auto"/>
                <w:left w:val="none" w:sz="0" w:space="0" w:color="auto"/>
                <w:bottom w:val="none" w:sz="0" w:space="0" w:color="auto"/>
                <w:right w:val="none" w:sz="0" w:space="0" w:color="auto"/>
              </w:divBdr>
              <w:divsChild>
                <w:div w:id="212245682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896820479">
                      <w:marLeft w:val="0"/>
                      <w:marRight w:val="0"/>
                      <w:marTop w:val="0"/>
                      <w:marBottom w:val="0"/>
                      <w:divBdr>
                        <w:top w:val="none" w:sz="0" w:space="0" w:color="auto"/>
                        <w:left w:val="none" w:sz="0" w:space="0" w:color="auto"/>
                        <w:bottom w:val="none" w:sz="0" w:space="0" w:color="auto"/>
                        <w:right w:val="none" w:sz="0" w:space="0" w:color="auto"/>
                      </w:divBdr>
                      <w:divsChild>
                        <w:div w:id="13399652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35780387">
                      <w:marLeft w:val="0"/>
                      <w:marRight w:val="0"/>
                      <w:marTop w:val="0"/>
                      <w:marBottom w:val="0"/>
                      <w:divBdr>
                        <w:top w:val="none" w:sz="0" w:space="0" w:color="auto"/>
                        <w:left w:val="none" w:sz="0" w:space="0" w:color="auto"/>
                        <w:bottom w:val="none" w:sz="0" w:space="0" w:color="auto"/>
                        <w:right w:val="none" w:sz="0" w:space="0" w:color="auto"/>
                      </w:divBdr>
                      <w:divsChild>
                        <w:div w:id="202894361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738866941">
              <w:marLeft w:val="0"/>
              <w:marRight w:val="0"/>
              <w:marTop w:val="0"/>
              <w:marBottom w:val="0"/>
              <w:divBdr>
                <w:top w:val="none" w:sz="0" w:space="0" w:color="auto"/>
                <w:left w:val="none" w:sz="0" w:space="0" w:color="auto"/>
                <w:bottom w:val="none" w:sz="0" w:space="0" w:color="auto"/>
                <w:right w:val="none" w:sz="0" w:space="0" w:color="auto"/>
              </w:divBdr>
              <w:divsChild>
                <w:div w:id="20190000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7344524">
              <w:marLeft w:val="0"/>
              <w:marRight w:val="0"/>
              <w:marTop w:val="0"/>
              <w:marBottom w:val="0"/>
              <w:divBdr>
                <w:top w:val="none" w:sz="0" w:space="0" w:color="auto"/>
                <w:left w:val="none" w:sz="0" w:space="0" w:color="auto"/>
                <w:bottom w:val="none" w:sz="0" w:space="0" w:color="auto"/>
                <w:right w:val="none" w:sz="0" w:space="0" w:color="auto"/>
              </w:divBdr>
              <w:divsChild>
                <w:div w:id="19144628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7614523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64277548">
      <w:bodyDiv w:val="1"/>
      <w:marLeft w:val="0"/>
      <w:marRight w:val="0"/>
      <w:marTop w:val="0"/>
      <w:marBottom w:val="0"/>
      <w:divBdr>
        <w:top w:val="none" w:sz="0" w:space="0" w:color="auto"/>
        <w:left w:val="none" w:sz="0" w:space="0" w:color="auto"/>
        <w:bottom w:val="none" w:sz="0" w:space="0" w:color="auto"/>
        <w:right w:val="none" w:sz="0" w:space="0" w:color="auto"/>
      </w:divBdr>
      <w:divsChild>
        <w:div w:id="152941568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59116352">
              <w:marLeft w:val="0"/>
              <w:marRight w:val="0"/>
              <w:marTop w:val="0"/>
              <w:marBottom w:val="0"/>
              <w:divBdr>
                <w:top w:val="none" w:sz="0" w:space="0" w:color="auto"/>
                <w:left w:val="none" w:sz="0" w:space="0" w:color="auto"/>
                <w:bottom w:val="none" w:sz="0" w:space="0" w:color="auto"/>
                <w:right w:val="none" w:sz="0" w:space="0" w:color="auto"/>
              </w:divBdr>
              <w:divsChild>
                <w:div w:id="23698674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61693413">
              <w:marLeft w:val="0"/>
              <w:marRight w:val="0"/>
              <w:marTop w:val="0"/>
              <w:marBottom w:val="0"/>
              <w:divBdr>
                <w:top w:val="none" w:sz="0" w:space="0" w:color="auto"/>
                <w:left w:val="none" w:sz="0" w:space="0" w:color="auto"/>
                <w:bottom w:val="none" w:sz="0" w:space="0" w:color="auto"/>
                <w:right w:val="none" w:sz="0" w:space="0" w:color="auto"/>
              </w:divBdr>
              <w:divsChild>
                <w:div w:id="3279435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4126432">
              <w:marLeft w:val="0"/>
              <w:marRight w:val="0"/>
              <w:marTop w:val="0"/>
              <w:marBottom w:val="0"/>
              <w:divBdr>
                <w:top w:val="none" w:sz="0" w:space="0" w:color="auto"/>
                <w:left w:val="none" w:sz="0" w:space="0" w:color="auto"/>
                <w:bottom w:val="none" w:sz="0" w:space="0" w:color="auto"/>
                <w:right w:val="none" w:sz="0" w:space="0" w:color="auto"/>
              </w:divBdr>
              <w:divsChild>
                <w:div w:id="180847720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758941169">
                      <w:marLeft w:val="0"/>
                      <w:marRight w:val="0"/>
                      <w:marTop w:val="0"/>
                      <w:marBottom w:val="0"/>
                      <w:divBdr>
                        <w:top w:val="none" w:sz="0" w:space="0" w:color="auto"/>
                        <w:left w:val="none" w:sz="0" w:space="0" w:color="auto"/>
                        <w:bottom w:val="none" w:sz="0" w:space="0" w:color="auto"/>
                        <w:right w:val="none" w:sz="0" w:space="0" w:color="auto"/>
                      </w:divBdr>
                      <w:divsChild>
                        <w:div w:id="2819584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50038015">
                      <w:marLeft w:val="0"/>
                      <w:marRight w:val="0"/>
                      <w:marTop w:val="0"/>
                      <w:marBottom w:val="0"/>
                      <w:divBdr>
                        <w:top w:val="none" w:sz="0" w:space="0" w:color="auto"/>
                        <w:left w:val="none" w:sz="0" w:space="0" w:color="auto"/>
                        <w:bottom w:val="none" w:sz="0" w:space="0" w:color="auto"/>
                        <w:right w:val="none" w:sz="0" w:space="0" w:color="auto"/>
                      </w:divBdr>
                      <w:divsChild>
                        <w:div w:id="20173400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254433023">
              <w:marLeft w:val="0"/>
              <w:marRight w:val="0"/>
              <w:marTop w:val="0"/>
              <w:marBottom w:val="0"/>
              <w:divBdr>
                <w:top w:val="none" w:sz="0" w:space="0" w:color="auto"/>
                <w:left w:val="none" w:sz="0" w:space="0" w:color="auto"/>
                <w:bottom w:val="none" w:sz="0" w:space="0" w:color="auto"/>
                <w:right w:val="none" w:sz="0" w:space="0" w:color="auto"/>
              </w:divBdr>
              <w:divsChild>
                <w:div w:id="2964660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74899672">
              <w:marLeft w:val="0"/>
              <w:marRight w:val="0"/>
              <w:marTop w:val="160"/>
              <w:marBottom w:val="200"/>
              <w:divBdr>
                <w:top w:val="none" w:sz="0" w:space="0" w:color="auto"/>
                <w:left w:val="none" w:sz="0" w:space="0" w:color="auto"/>
                <w:bottom w:val="none" w:sz="0" w:space="0" w:color="auto"/>
                <w:right w:val="none" w:sz="0" w:space="0" w:color="auto"/>
              </w:divBdr>
            </w:div>
          </w:divsChild>
        </w:div>
        <w:div w:id="6908810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01438041">
      <w:bodyDiv w:val="1"/>
      <w:marLeft w:val="0"/>
      <w:marRight w:val="0"/>
      <w:marTop w:val="0"/>
      <w:marBottom w:val="0"/>
      <w:divBdr>
        <w:top w:val="none" w:sz="0" w:space="0" w:color="auto"/>
        <w:left w:val="none" w:sz="0" w:space="0" w:color="auto"/>
        <w:bottom w:val="none" w:sz="0" w:space="0" w:color="auto"/>
        <w:right w:val="none" w:sz="0" w:space="0" w:color="auto"/>
      </w:divBdr>
      <w:divsChild>
        <w:div w:id="721951363">
          <w:marLeft w:val="0"/>
          <w:marRight w:val="0"/>
          <w:marTop w:val="0"/>
          <w:marBottom w:val="0"/>
          <w:divBdr>
            <w:top w:val="none" w:sz="0" w:space="0" w:color="auto"/>
            <w:left w:val="none" w:sz="0" w:space="0" w:color="auto"/>
            <w:bottom w:val="none" w:sz="0" w:space="0" w:color="auto"/>
            <w:right w:val="none" w:sz="0" w:space="0" w:color="auto"/>
          </w:divBdr>
          <w:divsChild>
            <w:div w:id="87878622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96913401">
          <w:marLeft w:val="0"/>
          <w:marRight w:val="0"/>
          <w:marTop w:val="0"/>
          <w:marBottom w:val="0"/>
          <w:divBdr>
            <w:top w:val="none" w:sz="0" w:space="0" w:color="auto"/>
            <w:left w:val="none" w:sz="0" w:space="0" w:color="auto"/>
            <w:bottom w:val="none" w:sz="0" w:space="0" w:color="auto"/>
            <w:right w:val="none" w:sz="0" w:space="0" w:color="auto"/>
          </w:divBdr>
          <w:divsChild>
            <w:div w:id="2872506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35085365">
          <w:marLeft w:val="0"/>
          <w:marRight w:val="0"/>
          <w:marTop w:val="0"/>
          <w:marBottom w:val="0"/>
          <w:divBdr>
            <w:top w:val="none" w:sz="0" w:space="0" w:color="auto"/>
            <w:left w:val="none" w:sz="0" w:space="0" w:color="auto"/>
            <w:bottom w:val="none" w:sz="0" w:space="0" w:color="auto"/>
            <w:right w:val="none" w:sz="0" w:space="0" w:color="auto"/>
          </w:divBdr>
          <w:divsChild>
            <w:div w:id="11102218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350915050">
      <w:bodyDiv w:val="1"/>
      <w:marLeft w:val="0"/>
      <w:marRight w:val="0"/>
      <w:marTop w:val="0"/>
      <w:marBottom w:val="0"/>
      <w:divBdr>
        <w:top w:val="none" w:sz="0" w:space="0" w:color="auto"/>
        <w:left w:val="none" w:sz="0" w:space="0" w:color="auto"/>
        <w:bottom w:val="none" w:sz="0" w:space="0" w:color="auto"/>
        <w:right w:val="none" w:sz="0" w:space="0" w:color="auto"/>
      </w:divBdr>
      <w:divsChild>
        <w:div w:id="358243669">
          <w:marLeft w:val="340"/>
          <w:marRight w:val="0"/>
          <w:marTop w:val="160"/>
          <w:marBottom w:val="200"/>
          <w:divBdr>
            <w:top w:val="none" w:sz="0" w:space="0" w:color="auto"/>
            <w:left w:val="none" w:sz="0" w:space="0" w:color="auto"/>
            <w:bottom w:val="none" w:sz="0" w:space="0" w:color="auto"/>
            <w:right w:val="none" w:sz="0" w:space="0" w:color="auto"/>
          </w:divBdr>
        </w:div>
        <w:div w:id="757482029">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1968200825">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850216614">
                  <w:marLeft w:val="0"/>
                  <w:marRight w:val="0"/>
                  <w:marTop w:val="0"/>
                  <w:marBottom w:val="0"/>
                  <w:divBdr>
                    <w:top w:val="none" w:sz="0" w:space="0" w:color="auto"/>
                    <w:left w:val="none" w:sz="0" w:space="0" w:color="auto"/>
                    <w:bottom w:val="none" w:sz="0" w:space="0" w:color="auto"/>
                    <w:right w:val="none" w:sz="0" w:space="0" w:color="auto"/>
                  </w:divBdr>
                  <w:divsChild>
                    <w:div w:id="6207687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137526557">
                  <w:marLeft w:val="0"/>
                  <w:marRight w:val="0"/>
                  <w:marTop w:val="0"/>
                  <w:marBottom w:val="0"/>
                  <w:divBdr>
                    <w:top w:val="none" w:sz="0" w:space="0" w:color="auto"/>
                    <w:left w:val="none" w:sz="0" w:space="0" w:color="auto"/>
                    <w:bottom w:val="none" w:sz="0" w:space="0" w:color="auto"/>
                    <w:right w:val="none" w:sz="0" w:space="0" w:color="auto"/>
                  </w:divBdr>
                  <w:divsChild>
                    <w:div w:id="171641944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46975420">
                  <w:marLeft w:val="0"/>
                  <w:marRight w:val="0"/>
                  <w:marTop w:val="0"/>
                  <w:marBottom w:val="0"/>
                  <w:divBdr>
                    <w:top w:val="none" w:sz="0" w:space="0" w:color="auto"/>
                    <w:left w:val="none" w:sz="0" w:space="0" w:color="auto"/>
                    <w:bottom w:val="none" w:sz="0" w:space="0" w:color="auto"/>
                    <w:right w:val="none" w:sz="0" w:space="0" w:color="auto"/>
                  </w:divBdr>
                  <w:divsChild>
                    <w:div w:id="477453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38489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59038885">
      <w:bodyDiv w:val="1"/>
      <w:marLeft w:val="0"/>
      <w:marRight w:val="0"/>
      <w:marTop w:val="0"/>
      <w:marBottom w:val="0"/>
      <w:divBdr>
        <w:top w:val="none" w:sz="0" w:space="0" w:color="auto"/>
        <w:left w:val="none" w:sz="0" w:space="0" w:color="auto"/>
        <w:bottom w:val="none" w:sz="0" w:space="0" w:color="auto"/>
        <w:right w:val="none" w:sz="0" w:space="0" w:color="auto"/>
      </w:divBdr>
      <w:divsChild>
        <w:div w:id="107746227">
          <w:marLeft w:val="340"/>
          <w:marRight w:val="0"/>
          <w:marTop w:val="160"/>
          <w:marBottom w:val="200"/>
          <w:divBdr>
            <w:top w:val="none" w:sz="0" w:space="0" w:color="auto"/>
            <w:left w:val="none" w:sz="0" w:space="0" w:color="auto"/>
            <w:bottom w:val="none" w:sz="0" w:space="0" w:color="auto"/>
            <w:right w:val="none" w:sz="0" w:space="0" w:color="auto"/>
          </w:divBdr>
        </w:div>
        <w:div w:id="917010873">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2072268936">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918054650">
                  <w:marLeft w:val="0"/>
                  <w:marRight w:val="0"/>
                  <w:marTop w:val="0"/>
                  <w:marBottom w:val="0"/>
                  <w:divBdr>
                    <w:top w:val="none" w:sz="0" w:space="0" w:color="auto"/>
                    <w:left w:val="none" w:sz="0" w:space="0" w:color="auto"/>
                    <w:bottom w:val="none" w:sz="0" w:space="0" w:color="auto"/>
                    <w:right w:val="none" w:sz="0" w:space="0" w:color="auto"/>
                  </w:divBdr>
                  <w:divsChild>
                    <w:div w:id="101314831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1305058">
                  <w:marLeft w:val="0"/>
                  <w:marRight w:val="0"/>
                  <w:marTop w:val="0"/>
                  <w:marBottom w:val="0"/>
                  <w:divBdr>
                    <w:top w:val="none" w:sz="0" w:space="0" w:color="auto"/>
                    <w:left w:val="none" w:sz="0" w:space="0" w:color="auto"/>
                    <w:bottom w:val="none" w:sz="0" w:space="0" w:color="auto"/>
                    <w:right w:val="none" w:sz="0" w:space="0" w:color="auto"/>
                  </w:divBdr>
                  <w:divsChild>
                    <w:div w:id="19412616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40336954">
                  <w:marLeft w:val="0"/>
                  <w:marRight w:val="0"/>
                  <w:marTop w:val="0"/>
                  <w:marBottom w:val="0"/>
                  <w:divBdr>
                    <w:top w:val="none" w:sz="0" w:space="0" w:color="auto"/>
                    <w:left w:val="none" w:sz="0" w:space="0" w:color="auto"/>
                    <w:bottom w:val="none" w:sz="0" w:space="0" w:color="auto"/>
                    <w:right w:val="none" w:sz="0" w:space="0" w:color="auto"/>
                  </w:divBdr>
                  <w:divsChild>
                    <w:div w:id="190336408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37812038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117018049">
                  <w:marLeft w:val="0"/>
                  <w:marRight w:val="0"/>
                  <w:marTop w:val="0"/>
                  <w:marBottom w:val="0"/>
                  <w:divBdr>
                    <w:top w:val="none" w:sz="0" w:space="0" w:color="auto"/>
                    <w:left w:val="none" w:sz="0" w:space="0" w:color="auto"/>
                    <w:bottom w:val="none" w:sz="0" w:space="0" w:color="auto"/>
                    <w:right w:val="none" w:sz="0" w:space="0" w:color="auto"/>
                  </w:divBdr>
                  <w:divsChild>
                    <w:div w:id="3735842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8846830">
                  <w:marLeft w:val="0"/>
                  <w:marRight w:val="0"/>
                  <w:marTop w:val="0"/>
                  <w:marBottom w:val="0"/>
                  <w:divBdr>
                    <w:top w:val="none" w:sz="0" w:space="0" w:color="auto"/>
                    <w:left w:val="none" w:sz="0" w:space="0" w:color="auto"/>
                    <w:bottom w:val="none" w:sz="0" w:space="0" w:color="auto"/>
                    <w:right w:val="none" w:sz="0" w:space="0" w:color="auto"/>
                  </w:divBdr>
                  <w:divsChild>
                    <w:div w:id="75976191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76227051">
                  <w:marLeft w:val="0"/>
                  <w:marRight w:val="0"/>
                  <w:marTop w:val="0"/>
                  <w:marBottom w:val="0"/>
                  <w:divBdr>
                    <w:top w:val="none" w:sz="0" w:space="0" w:color="auto"/>
                    <w:left w:val="none" w:sz="0" w:space="0" w:color="auto"/>
                    <w:bottom w:val="none" w:sz="0" w:space="0" w:color="auto"/>
                    <w:right w:val="none" w:sz="0" w:space="0" w:color="auto"/>
                  </w:divBdr>
                  <w:divsChild>
                    <w:div w:id="1343824738">
                      <w:marLeft w:val="0"/>
                      <w:marRight w:val="0"/>
                      <w:marTop w:val="160"/>
                      <w:marBottom w:val="200"/>
                      <w:divBdr>
                        <w:top w:val="none" w:sz="0" w:space="0" w:color="auto"/>
                        <w:left w:val="none" w:sz="0" w:space="0" w:color="auto"/>
                        <w:bottom w:val="none" w:sz="0" w:space="0" w:color="auto"/>
                        <w:right w:val="none" w:sz="0" w:space="0" w:color="auto"/>
                      </w:divBdr>
                    </w:div>
                    <w:div w:id="1770660691">
                      <w:marLeft w:val="0"/>
                      <w:marRight w:val="0"/>
                      <w:marTop w:val="160"/>
                      <w:marBottom w:val="200"/>
                      <w:divBdr>
                        <w:top w:val="none" w:sz="0" w:space="0" w:color="auto"/>
                        <w:left w:val="none" w:sz="0" w:space="0" w:color="auto"/>
                        <w:bottom w:val="none" w:sz="0" w:space="0" w:color="auto"/>
                        <w:right w:val="none" w:sz="0" w:space="0" w:color="auto"/>
                      </w:divBdr>
                    </w:div>
                  </w:divsChild>
                </w:div>
              </w:divsChild>
            </w:div>
            <w:div w:id="2039119718">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12667650">
                  <w:marLeft w:val="0"/>
                  <w:marRight w:val="0"/>
                  <w:marTop w:val="0"/>
                  <w:marBottom w:val="0"/>
                  <w:divBdr>
                    <w:top w:val="none" w:sz="0" w:space="0" w:color="auto"/>
                    <w:left w:val="none" w:sz="0" w:space="0" w:color="auto"/>
                    <w:bottom w:val="none" w:sz="0" w:space="0" w:color="auto"/>
                    <w:right w:val="none" w:sz="0" w:space="0" w:color="auto"/>
                  </w:divBdr>
                  <w:divsChild>
                    <w:div w:id="20805892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401681851">
                  <w:marLeft w:val="0"/>
                  <w:marRight w:val="0"/>
                  <w:marTop w:val="0"/>
                  <w:marBottom w:val="0"/>
                  <w:divBdr>
                    <w:top w:val="none" w:sz="0" w:space="0" w:color="auto"/>
                    <w:left w:val="none" w:sz="0" w:space="0" w:color="auto"/>
                    <w:bottom w:val="none" w:sz="0" w:space="0" w:color="auto"/>
                    <w:right w:val="none" w:sz="0" w:space="0" w:color="auto"/>
                  </w:divBdr>
                  <w:divsChild>
                    <w:div w:id="4530156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3233601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69684776">
      <w:bodyDiv w:val="1"/>
      <w:marLeft w:val="0"/>
      <w:marRight w:val="0"/>
      <w:marTop w:val="0"/>
      <w:marBottom w:val="0"/>
      <w:divBdr>
        <w:top w:val="none" w:sz="0" w:space="0" w:color="auto"/>
        <w:left w:val="none" w:sz="0" w:space="0" w:color="auto"/>
        <w:bottom w:val="none" w:sz="0" w:space="0" w:color="auto"/>
        <w:right w:val="none" w:sz="0" w:space="0" w:color="auto"/>
      </w:divBdr>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1.xml"/><Relationship Id="rId26" Type="http://schemas.openxmlformats.org/officeDocument/2006/relationships/hyperlink" Target="https://legislation.nsw.gov.au/view/html/inforce/current/epi-2021-0731" TargetMode="Externa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png"/><Relationship Id="rId25" Type="http://schemas.openxmlformats.org/officeDocument/2006/relationships/hyperlink" Target="https://legislation.nsw.gov.au/view/html/inforce/current/epi-2021-073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8.png"/><Relationship Id="rId29" Type="http://schemas.openxmlformats.org/officeDocument/2006/relationships/hyperlink" Target="https://legislation.nsw.gov.au/view/html/inforce/current/epi-2021-073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legislation.nsw.gov.au/view/html/inforce/current/epi-2021-0724"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jpg"/><Relationship Id="rId23" Type="http://schemas.openxmlformats.org/officeDocument/2006/relationships/hyperlink" Target="https://legislation.nsw.gov.au/view/html/inforce/current/epi-2021-0722" TargetMode="External"/><Relationship Id="rId28" Type="http://schemas.openxmlformats.org/officeDocument/2006/relationships/hyperlink" Target="https://legislation.nsw.gov.au/view/html/inforce/current/epi-2021-0731"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hyperlink" Target="https://legislation.nsw.gov.au/view/html/inforce/current/epi-2021-0732" TargetMode="External"/><Relationship Id="rId30" Type="http://schemas.openxmlformats.org/officeDocument/2006/relationships/hyperlink" Target="https://www.bentleyquarry.com.au/" TargetMode="Externa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C0746BAD6466FA620BB0EC568A30F"/>
        <w:category>
          <w:name w:val="General"/>
          <w:gallery w:val="placeholder"/>
        </w:category>
        <w:types>
          <w:type w:val="bbPlcHdr"/>
        </w:types>
        <w:behaviors>
          <w:behavior w:val="content"/>
        </w:behaviors>
        <w:guid w:val="{9929632E-7820-401D-B755-E4FAE9AE5CCC}"/>
      </w:docPartPr>
      <w:docPartBody>
        <w:p w:rsidR="005618E3" w:rsidRDefault="00800D50" w:rsidP="00800D50">
          <w:pPr>
            <w:pStyle w:val="A0896972B9374391A9E2734B780EFB8C"/>
          </w:pPr>
          <w:r w:rsidRPr="002E6688">
            <w:rPr>
              <w:rStyle w:val="PlaceholderText"/>
              <w:color w:val="FF0000"/>
            </w:rPr>
            <w:t>Choose an item.</w:t>
          </w:r>
        </w:p>
      </w:docPartBody>
    </w:docPart>
    <w:docPart>
      <w:docPartPr>
        <w:name w:val="85D5B772CB6744308D32ECF4D93609D0"/>
        <w:category>
          <w:name w:val="General"/>
          <w:gallery w:val="placeholder"/>
        </w:category>
        <w:types>
          <w:type w:val="bbPlcHdr"/>
        </w:types>
        <w:behaviors>
          <w:behavior w:val="content"/>
        </w:behaviors>
        <w:guid w:val="{F9E810C9-4967-40E0-8608-E03F562A23C5}"/>
      </w:docPartPr>
      <w:docPartBody>
        <w:p w:rsidR="00935EE4" w:rsidRDefault="00812B01" w:rsidP="00812B01">
          <w:pPr>
            <w:pStyle w:val="85D5B772CB6744308D32ECF4D93609D0"/>
          </w:pPr>
          <w:r w:rsidRPr="002E6688">
            <w:rPr>
              <w:rStyle w:val="PlaceholderText"/>
              <w:color w:val="FF0000"/>
            </w:rPr>
            <w:t>Choose an item.</w:t>
          </w:r>
        </w:p>
      </w:docPartBody>
    </w:docPart>
    <w:docPart>
      <w:docPartPr>
        <w:name w:val="7422468ADC30447CA65650D6862E4228"/>
        <w:category>
          <w:name w:val="General"/>
          <w:gallery w:val="placeholder"/>
        </w:category>
        <w:types>
          <w:type w:val="bbPlcHdr"/>
        </w:types>
        <w:behaviors>
          <w:behavior w:val="content"/>
        </w:behaviors>
        <w:guid w:val="{AEB60C2B-7A4D-46CC-9B0F-3D7B984453C6}"/>
      </w:docPartPr>
      <w:docPartBody>
        <w:p w:rsidR="00935EE4" w:rsidRDefault="00812B01" w:rsidP="00812B01">
          <w:pPr>
            <w:pStyle w:val="7422468ADC30447CA65650D6862E4228"/>
          </w:pPr>
          <w:r>
            <w:rPr>
              <w:rStyle w:val="PlaceholderText"/>
            </w:rPr>
            <w:t>Click here to enter a date.</w:t>
          </w:r>
        </w:p>
      </w:docPartBody>
    </w:docPart>
    <w:docPart>
      <w:docPartPr>
        <w:name w:val="0E8EF0BA9C744E6E9C0E2DE14A6784E2"/>
        <w:category>
          <w:name w:val="General"/>
          <w:gallery w:val="placeholder"/>
        </w:category>
        <w:types>
          <w:type w:val="bbPlcHdr"/>
        </w:types>
        <w:behaviors>
          <w:behavior w:val="content"/>
        </w:behaviors>
        <w:guid w:val="{10168E89-212F-49AC-9B1E-6735F9697DC2}"/>
      </w:docPartPr>
      <w:docPartBody>
        <w:p w:rsidR="00C45D1F" w:rsidRDefault="00935EE4" w:rsidP="00935EE4">
          <w:pPr>
            <w:pStyle w:val="0E8EF0BA9C744E6E9C0E2DE14A6784E2"/>
          </w:pPr>
          <w:r>
            <w:rPr>
              <w:rStyle w:val="PlaceholderText"/>
            </w:rPr>
            <w:t>Click here to enter a date.</w:t>
          </w:r>
        </w:p>
      </w:docPartBody>
    </w:docPart>
    <w:docPart>
      <w:docPartPr>
        <w:name w:val="D2CD06EC66914DD09D01CEA88E312A4E"/>
        <w:category>
          <w:name w:val="General"/>
          <w:gallery w:val="placeholder"/>
        </w:category>
        <w:types>
          <w:type w:val="bbPlcHdr"/>
        </w:types>
        <w:behaviors>
          <w:behavior w:val="content"/>
        </w:behaviors>
        <w:guid w:val="{744112F9-2A52-4471-A6E3-362A0261FDC0}"/>
      </w:docPartPr>
      <w:docPartBody>
        <w:p w:rsidR="00C45D1F" w:rsidRDefault="00935EE4" w:rsidP="00935EE4">
          <w:pPr>
            <w:pStyle w:val="D2CD06EC66914DD09D01CEA88E312A4E"/>
          </w:pPr>
          <w:r>
            <w:rPr>
              <w:rStyle w:val="PlaceholderText"/>
            </w:rPr>
            <w:t>Click here to enter a date.</w:t>
          </w:r>
        </w:p>
      </w:docPartBody>
    </w:docPart>
    <w:docPart>
      <w:docPartPr>
        <w:name w:val="52EDAB8F2266422BA3C10B379FE5BD0F"/>
        <w:category>
          <w:name w:val="General"/>
          <w:gallery w:val="placeholder"/>
        </w:category>
        <w:types>
          <w:type w:val="bbPlcHdr"/>
        </w:types>
        <w:behaviors>
          <w:behavior w:val="content"/>
        </w:behaviors>
        <w:guid w:val="{5BBA501C-F52A-4B7D-861C-9E04E80EE383}"/>
      </w:docPartPr>
      <w:docPartBody>
        <w:p w:rsidR="00C45D1F" w:rsidRDefault="00C45D1F" w:rsidP="00C45D1F">
          <w:pPr>
            <w:pStyle w:val="52EDAB8F2266422BA3C10B379FE5BD0F"/>
          </w:pPr>
          <w:r>
            <w:rPr>
              <w:rStyle w:val="PlaceholderText"/>
            </w:rPr>
            <w:t>Click here to enter a date.</w:t>
          </w:r>
        </w:p>
      </w:docPartBody>
    </w:docPart>
    <w:docPart>
      <w:docPartPr>
        <w:name w:val="0A23D0A7B3FE41A08AB5C113BFCDA02D"/>
        <w:category>
          <w:name w:val="General"/>
          <w:gallery w:val="placeholder"/>
        </w:category>
        <w:types>
          <w:type w:val="bbPlcHdr"/>
        </w:types>
        <w:behaviors>
          <w:behavior w:val="content"/>
        </w:behaviors>
        <w:guid w:val="{84DB5C14-2D2E-410D-A2B0-48EF16EB3DF5}"/>
      </w:docPartPr>
      <w:docPartBody>
        <w:p w:rsidR="00C45D1F" w:rsidRDefault="00C45D1F" w:rsidP="00C45D1F">
          <w:pPr>
            <w:pStyle w:val="0A23D0A7B3FE41A08AB5C113BFCDA02D"/>
          </w:pPr>
          <w:r>
            <w:rPr>
              <w:rStyle w:val="PlaceholderText"/>
            </w:rPr>
            <w:t>Click here to enter a date.</w:t>
          </w:r>
        </w:p>
      </w:docPartBody>
    </w:docPart>
    <w:docPart>
      <w:docPartPr>
        <w:name w:val="8F3345AF1E8947288A1279A766C58CD5"/>
        <w:category>
          <w:name w:val="General"/>
          <w:gallery w:val="placeholder"/>
        </w:category>
        <w:types>
          <w:type w:val="bbPlcHdr"/>
        </w:types>
        <w:behaviors>
          <w:behavior w:val="content"/>
        </w:behaviors>
        <w:guid w:val="{1FDBFABB-2C5E-4800-9653-33B216E0A6D9}"/>
      </w:docPartPr>
      <w:docPartBody>
        <w:p w:rsidR="00E421E7" w:rsidRDefault="001D5128" w:rsidP="001D5128">
          <w:pPr>
            <w:pStyle w:val="8F3345AF1E8947288A1279A766C58CD5"/>
          </w:pPr>
          <w:r>
            <w:rPr>
              <w:rStyle w:val="PlaceholderText"/>
            </w:rPr>
            <w:t>Click here to enter a date.</w:t>
          </w:r>
        </w:p>
      </w:docPartBody>
    </w:docPart>
    <w:docPart>
      <w:docPartPr>
        <w:name w:val="C087DE7D4BA64A93B787C22E9F539EF7"/>
        <w:category>
          <w:name w:val="General"/>
          <w:gallery w:val="placeholder"/>
        </w:category>
        <w:types>
          <w:type w:val="bbPlcHdr"/>
        </w:types>
        <w:behaviors>
          <w:behavior w:val="content"/>
        </w:behaviors>
        <w:guid w:val="{C6870F6D-4C42-4BE0-841E-EB76DA49CCE5}"/>
      </w:docPartPr>
      <w:docPartBody>
        <w:p w:rsidR="00E421E7" w:rsidRDefault="001D5128" w:rsidP="001D5128">
          <w:pPr>
            <w:pStyle w:val="C087DE7D4BA64A93B787C22E9F539EF7"/>
          </w:pPr>
          <w:r>
            <w:rPr>
              <w:rStyle w:val="PlaceholderText"/>
            </w:rPr>
            <w:t>Click here to enter a date.</w:t>
          </w:r>
        </w:p>
      </w:docPartBody>
    </w:docPart>
    <w:docPart>
      <w:docPartPr>
        <w:name w:val="73BDB574424D4CEB93541C4552AA154E"/>
        <w:category>
          <w:name w:val="General"/>
          <w:gallery w:val="placeholder"/>
        </w:category>
        <w:types>
          <w:type w:val="bbPlcHdr"/>
        </w:types>
        <w:behaviors>
          <w:behavior w:val="content"/>
        </w:behaviors>
        <w:guid w:val="{5FF24106-FCB9-4C28-9D8C-A173191B471A}"/>
      </w:docPartPr>
      <w:docPartBody>
        <w:p w:rsidR="00E421E7" w:rsidRDefault="001D5128" w:rsidP="001D5128">
          <w:pPr>
            <w:pStyle w:val="73BDB574424D4CEB93541C4552AA154E"/>
          </w:pPr>
          <w:r>
            <w:rPr>
              <w:rStyle w:val="PlaceholderText"/>
            </w:rPr>
            <w:t>Click here to enter a date.</w:t>
          </w:r>
        </w:p>
      </w:docPartBody>
    </w:docPart>
    <w:docPart>
      <w:docPartPr>
        <w:name w:val="F89898D9BD9A46CCA391CEB2943C680E"/>
        <w:category>
          <w:name w:val="General"/>
          <w:gallery w:val="placeholder"/>
        </w:category>
        <w:types>
          <w:type w:val="bbPlcHdr"/>
        </w:types>
        <w:behaviors>
          <w:behavior w:val="content"/>
        </w:behaviors>
        <w:guid w:val="{94A3FE46-BDAB-491B-9B45-5BEB3A9597B1}"/>
      </w:docPartPr>
      <w:docPartBody>
        <w:p w:rsidR="00E421E7" w:rsidRDefault="001D5128" w:rsidP="001D5128">
          <w:pPr>
            <w:pStyle w:val="F89898D9BD9A46CCA391CEB2943C680E"/>
          </w:pPr>
          <w:r>
            <w:rPr>
              <w:rStyle w:val="PlaceholderText"/>
            </w:rPr>
            <w:t>Click here to enter a date.</w:t>
          </w:r>
        </w:p>
      </w:docPartBody>
    </w:docPart>
    <w:docPart>
      <w:docPartPr>
        <w:name w:val="94185D60A7DB417F9392175875882861"/>
        <w:category>
          <w:name w:val="General"/>
          <w:gallery w:val="placeholder"/>
        </w:category>
        <w:types>
          <w:type w:val="bbPlcHdr"/>
        </w:types>
        <w:behaviors>
          <w:behavior w:val="content"/>
        </w:behaviors>
        <w:guid w:val="{7FFA0C03-4766-4023-9B88-93D735FA5D10}"/>
      </w:docPartPr>
      <w:docPartBody>
        <w:p w:rsidR="00E421E7" w:rsidRDefault="001D5128" w:rsidP="001D5128">
          <w:pPr>
            <w:pStyle w:val="94185D60A7DB417F9392175875882861"/>
          </w:pPr>
          <w:r>
            <w:rPr>
              <w:rStyle w:val="PlaceholderText"/>
            </w:rPr>
            <w:t>Click here to enter a date.</w:t>
          </w:r>
        </w:p>
      </w:docPartBody>
    </w:docPart>
    <w:docPart>
      <w:docPartPr>
        <w:name w:val="85E8E00B59994ECA950B63E3602076B4"/>
        <w:category>
          <w:name w:val="General"/>
          <w:gallery w:val="placeholder"/>
        </w:category>
        <w:types>
          <w:type w:val="bbPlcHdr"/>
        </w:types>
        <w:behaviors>
          <w:behavior w:val="content"/>
        </w:behaviors>
        <w:guid w:val="{DD478A41-CD30-41BC-AD54-FB405ABB961F}"/>
      </w:docPartPr>
      <w:docPartBody>
        <w:p w:rsidR="00E421E7" w:rsidRDefault="001D5128" w:rsidP="001D5128">
          <w:pPr>
            <w:pStyle w:val="85E8E00B59994ECA950B63E3602076B4"/>
          </w:pPr>
          <w:r>
            <w:rPr>
              <w:rStyle w:val="PlaceholderText"/>
            </w:rPr>
            <w:t>Click here to enter a date.</w:t>
          </w:r>
        </w:p>
      </w:docPartBody>
    </w:docPart>
    <w:docPart>
      <w:docPartPr>
        <w:name w:val="6B74E912C8D54A91A9EB9013D68CDD3F"/>
        <w:category>
          <w:name w:val="General"/>
          <w:gallery w:val="placeholder"/>
        </w:category>
        <w:types>
          <w:type w:val="bbPlcHdr"/>
        </w:types>
        <w:behaviors>
          <w:behavior w:val="content"/>
        </w:behaviors>
        <w:guid w:val="{AF605683-3771-4204-91A5-A17F242EDFB8}"/>
      </w:docPartPr>
      <w:docPartBody>
        <w:p w:rsidR="00E421E7" w:rsidRDefault="001D5128" w:rsidP="001D5128">
          <w:pPr>
            <w:pStyle w:val="6B74E912C8D54A91A9EB9013D68CDD3F"/>
          </w:pPr>
          <w:r>
            <w:rPr>
              <w:rStyle w:val="PlaceholderText"/>
            </w:rPr>
            <w:t>Click here to enter a date.</w:t>
          </w:r>
        </w:p>
      </w:docPartBody>
    </w:docPart>
    <w:docPart>
      <w:docPartPr>
        <w:name w:val="9A6A2C43D66241FC94757B838D0EDA51"/>
        <w:category>
          <w:name w:val="General"/>
          <w:gallery w:val="placeholder"/>
        </w:category>
        <w:types>
          <w:type w:val="bbPlcHdr"/>
        </w:types>
        <w:behaviors>
          <w:behavior w:val="content"/>
        </w:behaviors>
        <w:guid w:val="{4D2A2E96-9AA6-440F-944D-56A625D8E814}"/>
      </w:docPartPr>
      <w:docPartBody>
        <w:p w:rsidR="00E421E7" w:rsidRDefault="001D5128" w:rsidP="001D5128">
          <w:pPr>
            <w:pStyle w:val="9A6A2C43D66241FC94757B838D0EDA51"/>
          </w:pPr>
          <w:r>
            <w:rPr>
              <w:rStyle w:val="PlaceholderText"/>
            </w:rPr>
            <w:t>Click here to enter a date.</w:t>
          </w:r>
        </w:p>
      </w:docPartBody>
    </w:docPart>
    <w:docPart>
      <w:docPartPr>
        <w:name w:val="B4AE63C8AA3D40B49B1791A0D594C1A7"/>
        <w:category>
          <w:name w:val="General"/>
          <w:gallery w:val="placeholder"/>
        </w:category>
        <w:types>
          <w:type w:val="bbPlcHdr"/>
        </w:types>
        <w:behaviors>
          <w:behavior w:val="content"/>
        </w:behaviors>
        <w:guid w:val="{0FE0E578-0B52-4DA1-B78D-6E1A5B8CCC29}"/>
      </w:docPartPr>
      <w:docPartBody>
        <w:p w:rsidR="00E421E7" w:rsidRDefault="001D5128" w:rsidP="001D5128">
          <w:pPr>
            <w:pStyle w:val="B4AE63C8AA3D40B49B1791A0D594C1A7"/>
          </w:pPr>
          <w:r>
            <w:rPr>
              <w:rStyle w:val="PlaceholderText"/>
            </w:rPr>
            <w:t>Click here to enter a date.</w:t>
          </w:r>
        </w:p>
      </w:docPartBody>
    </w:docPart>
    <w:docPart>
      <w:docPartPr>
        <w:name w:val="3366D018F16F428CA709B591D0F13798"/>
        <w:category>
          <w:name w:val="General"/>
          <w:gallery w:val="placeholder"/>
        </w:category>
        <w:types>
          <w:type w:val="bbPlcHdr"/>
        </w:types>
        <w:behaviors>
          <w:behavior w:val="content"/>
        </w:behaviors>
        <w:guid w:val="{363B0704-6D21-40FC-AEA1-73E9EEA5976C}"/>
      </w:docPartPr>
      <w:docPartBody>
        <w:p w:rsidR="00B1185D" w:rsidRDefault="00714221" w:rsidP="00714221">
          <w:pPr>
            <w:pStyle w:val="3366D018F16F428CA709B591D0F13798"/>
          </w:pPr>
          <w:r>
            <w:rPr>
              <w:rStyle w:val="PlaceholderText"/>
            </w:rPr>
            <w:t>Click here to enter a date.</w:t>
          </w:r>
        </w:p>
      </w:docPartBody>
    </w:docPart>
    <w:docPart>
      <w:docPartPr>
        <w:name w:val="8C4E77D29B3C48FC950D8C71E0EC5788"/>
        <w:category>
          <w:name w:val="General"/>
          <w:gallery w:val="placeholder"/>
        </w:category>
        <w:types>
          <w:type w:val="bbPlcHdr"/>
        </w:types>
        <w:behaviors>
          <w:behavior w:val="content"/>
        </w:behaviors>
        <w:guid w:val="{1411A634-78D7-4E67-8568-37D38F8E352C}"/>
      </w:docPartPr>
      <w:docPartBody>
        <w:p w:rsidR="00B1185D" w:rsidRDefault="00714221" w:rsidP="00714221">
          <w:pPr>
            <w:pStyle w:val="8C4E77D29B3C48FC950D8C71E0EC5788"/>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46F6F"/>
    <w:rsid w:val="000E24AC"/>
    <w:rsid w:val="000E3167"/>
    <w:rsid w:val="00110138"/>
    <w:rsid w:val="00182C03"/>
    <w:rsid w:val="001D5128"/>
    <w:rsid w:val="0020211E"/>
    <w:rsid w:val="002263E4"/>
    <w:rsid w:val="0023157E"/>
    <w:rsid w:val="00257CDD"/>
    <w:rsid w:val="00284631"/>
    <w:rsid w:val="002A2C16"/>
    <w:rsid w:val="002E1399"/>
    <w:rsid w:val="00302098"/>
    <w:rsid w:val="0050774A"/>
    <w:rsid w:val="00542D7A"/>
    <w:rsid w:val="005618E3"/>
    <w:rsid w:val="00584A4F"/>
    <w:rsid w:val="00607BFD"/>
    <w:rsid w:val="006663A8"/>
    <w:rsid w:val="006719D3"/>
    <w:rsid w:val="0068396D"/>
    <w:rsid w:val="006B7A96"/>
    <w:rsid w:val="006C251E"/>
    <w:rsid w:val="00714221"/>
    <w:rsid w:val="00731395"/>
    <w:rsid w:val="0077789E"/>
    <w:rsid w:val="007C6B22"/>
    <w:rsid w:val="00800D50"/>
    <w:rsid w:val="00812B01"/>
    <w:rsid w:val="008409D2"/>
    <w:rsid w:val="008B2487"/>
    <w:rsid w:val="008F404D"/>
    <w:rsid w:val="008F648B"/>
    <w:rsid w:val="0090741E"/>
    <w:rsid w:val="00923311"/>
    <w:rsid w:val="00935EE4"/>
    <w:rsid w:val="00955BA1"/>
    <w:rsid w:val="00964E37"/>
    <w:rsid w:val="009703A3"/>
    <w:rsid w:val="009B3E91"/>
    <w:rsid w:val="00A800FA"/>
    <w:rsid w:val="00A81C88"/>
    <w:rsid w:val="00AC7D6E"/>
    <w:rsid w:val="00B05C70"/>
    <w:rsid w:val="00B1185D"/>
    <w:rsid w:val="00B21FF0"/>
    <w:rsid w:val="00B600B8"/>
    <w:rsid w:val="00BB2A6F"/>
    <w:rsid w:val="00BD4771"/>
    <w:rsid w:val="00C45D1F"/>
    <w:rsid w:val="00C85313"/>
    <w:rsid w:val="00C929E9"/>
    <w:rsid w:val="00DB2287"/>
    <w:rsid w:val="00E21F5A"/>
    <w:rsid w:val="00E33611"/>
    <w:rsid w:val="00E33F54"/>
    <w:rsid w:val="00E37AEF"/>
    <w:rsid w:val="00E421E7"/>
    <w:rsid w:val="00E55F0E"/>
    <w:rsid w:val="00EB0606"/>
    <w:rsid w:val="00F07956"/>
    <w:rsid w:val="00F8727C"/>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4221"/>
    <w:rPr>
      <w:color w:val="808080"/>
    </w:rPr>
  </w:style>
  <w:style w:type="paragraph" w:customStyle="1" w:styleId="85D5B772CB6744308D32ECF4D93609D0">
    <w:name w:val="85D5B772CB6744308D32ECF4D93609D0"/>
    <w:rsid w:val="00812B01"/>
  </w:style>
  <w:style w:type="paragraph" w:customStyle="1" w:styleId="7422468ADC30447CA65650D6862E4228">
    <w:name w:val="7422468ADC30447CA65650D6862E4228"/>
    <w:rsid w:val="00812B01"/>
  </w:style>
  <w:style w:type="paragraph" w:customStyle="1" w:styleId="0E8EF0BA9C744E6E9C0E2DE14A6784E2">
    <w:name w:val="0E8EF0BA9C744E6E9C0E2DE14A6784E2"/>
    <w:rsid w:val="00935EE4"/>
  </w:style>
  <w:style w:type="paragraph" w:customStyle="1" w:styleId="A0896972B9374391A9E2734B780EFB8C">
    <w:name w:val="A0896972B9374391A9E2734B780EFB8C"/>
    <w:rsid w:val="00812B01"/>
  </w:style>
  <w:style w:type="paragraph" w:customStyle="1" w:styleId="D2CD06EC66914DD09D01CEA88E312A4E">
    <w:name w:val="D2CD06EC66914DD09D01CEA88E312A4E"/>
    <w:rsid w:val="00935EE4"/>
  </w:style>
  <w:style w:type="paragraph" w:customStyle="1" w:styleId="52EDAB8F2266422BA3C10B379FE5BD0F">
    <w:name w:val="52EDAB8F2266422BA3C10B379FE5BD0F"/>
    <w:rsid w:val="00C45D1F"/>
    <w:rPr>
      <w:kern w:val="2"/>
      <w14:ligatures w14:val="standardContextual"/>
    </w:rPr>
  </w:style>
  <w:style w:type="paragraph" w:customStyle="1" w:styleId="0A23D0A7B3FE41A08AB5C113BFCDA02D">
    <w:name w:val="0A23D0A7B3FE41A08AB5C113BFCDA02D"/>
    <w:rsid w:val="00C45D1F"/>
    <w:rPr>
      <w:kern w:val="2"/>
      <w14:ligatures w14:val="standardContextual"/>
    </w:rPr>
  </w:style>
  <w:style w:type="paragraph" w:customStyle="1" w:styleId="8F3345AF1E8947288A1279A766C58CD5">
    <w:name w:val="8F3345AF1E8947288A1279A766C58CD5"/>
    <w:rsid w:val="001D5128"/>
    <w:pPr>
      <w:spacing w:line="278" w:lineRule="auto"/>
    </w:pPr>
    <w:rPr>
      <w:kern w:val="2"/>
      <w:sz w:val="24"/>
      <w:szCs w:val="24"/>
      <w14:ligatures w14:val="standardContextual"/>
    </w:rPr>
  </w:style>
  <w:style w:type="paragraph" w:customStyle="1" w:styleId="C087DE7D4BA64A93B787C22E9F539EF7">
    <w:name w:val="C087DE7D4BA64A93B787C22E9F539EF7"/>
    <w:rsid w:val="001D5128"/>
    <w:pPr>
      <w:spacing w:line="278" w:lineRule="auto"/>
    </w:pPr>
    <w:rPr>
      <w:kern w:val="2"/>
      <w:sz w:val="24"/>
      <w:szCs w:val="24"/>
      <w14:ligatures w14:val="standardContextual"/>
    </w:rPr>
  </w:style>
  <w:style w:type="paragraph" w:customStyle="1" w:styleId="73BDB574424D4CEB93541C4552AA154E">
    <w:name w:val="73BDB574424D4CEB93541C4552AA154E"/>
    <w:rsid w:val="001D5128"/>
    <w:pPr>
      <w:spacing w:line="278" w:lineRule="auto"/>
    </w:pPr>
    <w:rPr>
      <w:kern w:val="2"/>
      <w:sz w:val="24"/>
      <w:szCs w:val="24"/>
      <w14:ligatures w14:val="standardContextual"/>
    </w:rPr>
  </w:style>
  <w:style w:type="paragraph" w:customStyle="1" w:styleId="F89898D9BD9A46CCA391CEB2943C680E">
    <w:name w:val="F89898D9BD9A46CCA391CEB2943C680E"/>
    <w:rsid w:val="001D5128"/>
    <w:pPr>
      <w:spacing w:line="278" w:lineRule="auto"/>
    </w:pPr>
    <w:rPr>
      <w:kern w:val="2"/>
      <w:sz w:val="24"/>
      <w:szCs w:val="24"/>
      <w14:ligatures w14:val="standardContextual"/>
    </w:rPr>
  </w:style>
  <w:style w:type="paragraph" w:customStyle="1" w:styleId="94185D60A7DB417F9392175875882861">
    <w:name w:val="94185D60A7DB417F9392175875882861"/>
    <w:rsid w:val="001D5128"/>
    <w:pPr>
      <w:spacing w:line="278" w:lineRule="auto"/>
    </w:pPr>
    <w:rPr>
      <w:kern w:val="2"/>
      <w:sz w:val="24"/>
      <w:szCs w:val="24"/>
      <w14:ligatures w14:val="standardContextual"/>
    </w:rPr>
  </w:style>
  <w:style w:type="paragraph" w:customStyle="1" w:styleId="85E8E00B59994ECA950B63E3602076B4">
    <w:name w:val="85E8E00B59994ECA950B63E3602076B4"/>
    <w:rsid w:val="001D5128"/>
    <w:pPr>
      <w:spacing w:line="278" w:lineRule="auto"/>
    </w:pPr>
    <w:rPr>
      <w:kern w:val="2"/>
      <w:sz w:val="24"/>
      <w:szCs w:val="24"/>
      <w14:ligatures w14:val="standardContextual"/>
    </w:rPr>
  </w:style>
  <w:style w:type="paragraph" w:customStyle="1" w:styleId="6B74E912C8D54A91A9EB9013D68CDD3F">
    <w:name w:val="6B74E912C8D54A91A9EB9013D68CDD3F"/>
    <w:rsid w:val="001D5128"/>
    <w:pPr>
      <w:spacing w:line="278" w:lineRule="auto"/>
    </w:pPr>
    <w:rPr>
      <w:kern w:val="2"/>
      <w:sz w:val="24"/>
      <w:szCs w:val="24"/>
      <w14:ligatures w14:val="standardContextual"/>
    </w:rPr>
  </w:style>
  <w:style w:type="paragraph" w:customStyle="1" w:styleId="9A6A2C43D66241FC94757B838D0EDA51">
    <w:name w:val="9A6A2C43D66241FC94757B838D0EDA51"/>
    <w:rsid w:val="001D5128"/>
    <w:pPr>
      <w:spacing w:line="278" w:lineRule="auto"/>
    </w:pPr>
    <w:rPr>
      <w:kern w:val="2"/>
      <w:sz w:val="24"/>
      <w:szCs w:val="24"/>
      <w14:ligatures w14:val="standardContextual"/>
    </w:rPr>
  </w:style>
  <w:style w:type="paragraph" w:customStyle="1" w:styleId="B4AE63C8AA3D40B49B1791A0D594C1A7">
    <w:name w:val="B4AE63C8AA3D40B49B1791A0D594C1A7"/>
    <w:rsid w:val="001D5128"/>
    <w:pPr>
      <w:spacing w:line="278" w:lineRule="auto"/>
    </w:pPr>
    <w:rPr>
      <w:kern w:val="2"/>
      <w:sz w:val="24"/>
      <w:szCs w:val="24"/>
      <w14:ligatures w14:val="standardContextual"/>
    </w:rPr>
  </w:style>
  <w:style w:type="paragraph" w:customStyle="1" w:styleId="3366D018F16F428CA709B591D0F13798">
    <w:name w:val="3366D018F16F428CA709B591D0F13798"/>
    <w:rsid w:val="00714221"/>
    <w:pPr>
      <w:spacing w:line="278" w:lineRule="auto"/>
    </w:pPr>
    <w:rPr>
      <w:kern w:val="2"/>
      <w:sz w:val="24"/>
      <w:szCs w:val="24"/>
      <w14:ligatures w14:val="standardContextual"/>
    </w:rPr>
  </w:style>
  <w:style w:type="paragraph" w:customStyle="1" w:styleId="8C4E77D29B3C48FC950D8C71E0EC5788">
    <w:name w:val="8C4E77D29B3C48FC950D8C71E0EC5788"/>
    <w:rsid w:val="0071422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2.xml><?xml version="1.0" encoding="utf-8"?>
<ds:datastoreItem xmlns:ds="http://schemas.openxmlformats.org/officeDocument/2006/customXml" ds:itemID="{B3BEF9D3-2C29-4736-BBE4-059192A341A9}">
  <ds:schemaRefs>
    <ds:schemaRef ds:uri="http://schemas.openxmlformats.org/officeDocument/2006/bibliography"/>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44</Pages>
  <Words>15103</Words>
  <Characters>83973</Characters>
  <Application>Microsoft Office Word</Application>
  <DocSecurity>0</DocSecurity>
  <Lines>2269</Lines>
  <Paragraphs>934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Johnston</dc:creator>
  <cp:lastModifiedBy>Lisa Lynch</cp:lastModifiedBy>
  <cp:revision>11</cp:revision>
  <cp:lastPrinted>2026-07-30T03:07:00Z</cp:lastPrinted>
  <dcterms:created xsi:type="dcterms:W3CDTF">2026-08-07T01:06:00Z</dcterms:created>
  <dcterms:modified xsi:type="dcterms:W3CDTF">2026-08-07T01:44:00Z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ies>
</file>